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电池测试仪钳型表相关行业公司成立报告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40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_Toc6400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_Toc12291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_Toc11368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_Toc27634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_Toc10774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_Toc23064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_Toc10420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_Toc27742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_Toc19495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(一)、电池测试仪钳型表项目选址原则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_Toc9471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_Toc28489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_Toc13273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5" w:history="1">
        <w:r>
          <w:rPr>
            <w:rFonts w:ascii="仿宋" w:eastAsia="仿宋" w:hAnsi="仿宋" w:cs="仿宋" w:hint="eastAsia"/>
            <w:lang w:eastAsia="zh-CN"/>
          </w:rPr>
          <w:t>(五)、电池测试仪钳型表项目选址综合评价</w:t>
        </w:r>
        <w:r>
          <w:tab/>
        </w:r>
        <w:r>
          <w:fldChar w:fldCharType="begin"/>
        </w:r>
        <w:r>
          <w:instrText xml:space="preserve"> PAGEREF _Toc28685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_Toc4610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_Toc4516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_Toc16394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_Toc9064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五、电池测试仪钳型表筹建公司基本信息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_Toc19590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_Toc25422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_Toc25234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82" w:history="1">
        <w:r>
          <w:rPr>
            <w:rFonts w:ascii="仿宋" w:eastAsia="仿宋" w:hAnsi="仿宋" w:cs="仿宋" w:hint="eastAsia"/>
            <w:lang w:eastAsia="zh-CN"/>
          </w:rPr>
          <w:t>六、电池测试仪钳型表项目经济效益</w:t>
        </w:r>
        <w:r>
          <w:tab/>
        </w:r>
        <w:r>
          <w:fldChar w:fldCharType="begin"/>
        </w:r>
        <w:r>
          <w:instrText xml:space="preserve"> PAGEREF _Toc10482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_Toc8285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" w:history="1">
        <w:r>
          <w:rPr>
            <w:rFonts w:ascii="仿宋" w:eastAsia="仿宋" w:hAnsi="仿宋" w:cs="仿宋" w:hint="eastAsia"/>
            <w:lang w:eastAsia="zh-CN"/>
          </w:rPr>
          <w:t>(三)、电池测试仪钳型表项目盈利能力分析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_Toc9905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_Toc9706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19" w:history="1">
        <w:r>
          <w:rPr>
            <w:rFonts w:ascii="仿宋" w:eastAsia="仿宋" w:hAnsi="仿宋" w:cs="仿宋" w:hint="eastAsia"/>
            <w:lang w:eastAsia="zh-CN"/>
          </w:rPr>
          <w:t>七、电池测试仪钳型表项目风险分析</w:t>
        </w:r>
        <w:r>
          <w:tab/>
        </w:r>
        <w:r>
          <w:fldChar w:fldCharType="begin"/>
        </w:r>
        <w:r>
          <w:instrText xml:space="preserve"> PAGEREF _Toc32619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(一)、电池测试仪钳型表项目风险分析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1" w:history="1">
        <w:r>
          <w:rPr>
            <w:rFonts w:ascii="仿宋" w:eastAsia="仿宋" w:hAnsi="仿宋" w:cs="仿宋" w:hint="eastAsia"/>
            <w:lang w:eastAsia="zh-CN"/>
          </w:rPr>
          <w:t>(二)、电池测试仪钳型表项目风险对策</w:t>
        </w:r>
        <w:r>
          <w:tab/>
        </w:r>
        <w:r>
          <w:fldChar w:fldCharType="begin"/>
        </w:r>
        <w:r>
          <w:instrText xml:space="preserve"> PAGEREF _Toc9911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94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_Toc20947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_Toc26842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_Toc16420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_Toc14339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_Toc22502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_Toc21610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_Toc16645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_Toc12463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_Toc20355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_Toc28177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_Toc23244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_Toc13979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_Toc10238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_Toc17041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_Toc7647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_Toc23635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_Toc24035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_Toc466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6" w:history="1">
        <w:r>
          <w:rPr>
            <w:rFonts w:ascii="仿宋" w:eastAsia="仿宋" w:hAnsi="仿宋" w:cs="仿宋" w:hint="eastAsia"/>
            <w:lang w:eastAsia="zh-CN"/>
          </w:rPr>
          <w:t>(五)、电池测试仪钳型表项目总投资</w:t>
        </w:r>
        <w:r>
          <w:tab/>
        </w:r>
        <w:r>
          <w:fldChar w:fldCharType="begin"/>
        </w:r>
        <w:r>
          <w:instrText xml:space="preserve"> PAGEREF _Toc7016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_Toc10983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_Toc3856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_Toc29258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_Toc6816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_Toc15634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" w:history="1">
        <w:r>
          <w:rPr>
            <w:rFonts w:ascii="仿宋" w:eastAsia="仿宋" w:hAnsi="仿宋" w:cs="仿宋" w:hint="eastAsia"/>
            <w:lang w:eastAsia="zh-CN"/>
          </w:rPr>
          <w:t>(二)、合作电池测试仪钳型表项目</w:t>
        </w:r>
        <w:r>
          <w:tab/>
        </w:r>
        <w:r>
          <w:fldChar w:fldCharType="begin"/>
        </w:r>
        <w:r>
          <w:instrText xml:space="preserve"> PAGEREF _Toc1530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_Toc28851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2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_Toc7592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_Toc22303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_Toc28013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1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_Toc9581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_Toc4921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6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_Toc3446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_Toc2043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_Toc5323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28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_Toc10288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40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5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291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一、电池测试仪钳型表行业分析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电池测试仪钳型表行业规模及增长性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电池测试仪钳型表行业代表品牌及对应公司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https://d.book118.com/328053117051006037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电池测试仪钳型表相关行业公司成立报告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电池测试仪钳型表相关行业公司成立报告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电池测试仪钳型表相关行业公司成立报告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电池测试仪钳型表相关行业公司成立报告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电池测试仪钳型表相关行业公司成立报告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805311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2024-02-05T07:20:00Z</dcterms:created>
  <dcterms:modified xsi:type="dcterms:W3CDTF">2024-02-05T07:20:59Z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DE2BB43239E84CDB814A85FCBDBC41E9_11</vt:lpwstr>
  </property>
  <property fmtid="{D5CDD505-2E9C-101B-9397-08002B2CF9AE}" pid="3" name="KSOProductBuildVer">
    <vt:lpwstr>2052-12.1.0.16250</vt:lpwstr>
  </property>
</Properties>
</file>