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33" w:history="1">
        <w:r>
          <w:rPr>
            <w:rFonts w:ascii="仿宋" w:eastAsia="仿宋" w:hAnsi="仿宋" w:cs="仿宋" w:hint="eastAsia"/>
            <w:lang w:eastAsia="zh-CN"/>
          </w:rPr>
          <w:t>序言</w:t>
        </w:r>
        <w:r>
          <w:tab/>
        </w:r>
        <w:r>
          <w:fldChar w:fldCharType="begin"/>
        </w:r>
        <w:r>
          <w:instrText xml:space="preserve"> PAGEREF _Toc6633 \h </w:instrText>
        </w:r>
        <w:r>
          <w:fldChar w:fldCharType="separate"/>
        </w:r>
        <w:r>
          <w:t>3</w:t>
        </w:r>
        <w:r>
          <w:fldChar w:fldCharType="end"/>
        </w:r>
      </w:hyperlink>
    </w:p>
    <w:p>
      <w:pPr>
        <w:pStyle w:val="TOC1"/>
        <w:tabs>
          <w:tab w:val="right" w:leader="dot" w:pos="8306"/>
        </w:tabs>
      </w:pPr>
      <w:hyperlink w:anchor="_Toc32477" w:history="1">
        <w:r>
          <w:rPr>
            <w:rFonts w:ascii="仿宋" w:eastAsia="仿宋" w:hAnsi="仿宋" w:cs="仿宋" w:hint="eastAsia"/>
            <w:lang w:eastAsia="zh-CN"/>
          </w:rPr>
          <w:t>一、雨具项目可持续发展</w:t>
        </w:r>
        <w:r>
          <w:tab/>
        </w:r>
        <w:r>
          <w:fldChar w:fldCharType="begin"/>
        </w:r>
        <w:r>
          <w:instrText xml:space="preserve"> PAGEREF _Toc32477 \h </w:instrText>
        </w:r>
        <w:r>
          <w:fldChar w:fldCharType="separate"/>
        </w:r>
        <w:r>
          <w:t>3</w:t>
        </w:r>
        <w:r>
          <w:fldChar w:fldCharType="end"/>
        </w:r>
      </w:hyperlink>
    </w:p>
    <w:p>
      <w:pPr>
        <w:pStyle w:val="TOC2"/>
        <w:tabs>
          <w:tab w:val="right" w:leader="dot" w:pos="8306"/>
        </w:tabs>
      </w:pPr>
      <w:hyperlink w:anchor="_Toc15245" w:history="1">
        <w:r>
          <w:rPr>
            <w:rFonts w:ascii="仿宋" w:eastAsia="仿宋" w:hAnsi="仿宋" w:cs="仿宋" w:hint="eastAsia"/>
            <w:lang w:eastAsia="zh-CN"/>
          </w:rPr>
          <w:t>(一)、可持续战略与实践</w:t>
        </w:r>
        <w:r>
          <w:tab/>
        </w:r>
        <w:r>
          <w:fldChar w:fldCharType="begin"/>
        </w:r>
        <w:r>
          <w:instrText xml:space="preserve"> PAGEREF _Toc15245 \h </w:instrText>
        </w:r>
        <w:r>
          <w:fldChar w:fldCharType="separate"/>
        </w:r>
        <w:r>
          <w:t>3</w:t>
        </w:r>
        <w:r>
          <w:fldChar w:fldCharType="end"/>
        </w:r>
      </w:hyperlink>
    </w:p>
    <w:p>
      <w:pPr>
        <w:pStyle w:val="TOC2"/>
        <w:tabs>
          <w:tab w:val="right" w:leader="dot" w:pos="8306"/>
        </w:tabs>
      </w:pPr>
      <w:hyperlink w:anchor="_Toc12679" w:history="1">
        <w:r>
          <w:rPr>
            <w:rFonts w:ascii="仿宋" w:eastAsia="仿宋" w:hAnsi="仿宋" w:cs="仿宋" w:hint="eastAsia"/>
            <w:lang w:eastAsia="zh-CN"/>
          </w:rPr>
          <w:t>(二)、环保与社会责任</w:t>
        </w:r>
        <w:r>
          <w:tab/>
        </w:r>
        <w:r>
          <w:fldChar w:fldCharType="begin"/>
        </w:r>
        <w:r>
          <w:instrText xml:space="preserve"> PAGEREF _Toc12679 \h </w:instrText>
        </w:r>
        <w:r>
          <w:fldChar w:fldCharType="separate"/>
        </w:r>
        <w:r>
          <w:t>4</w:t>
        </w:r>
        <w:r>
          <w:fldChar w:fldCharType="end"/>
        </w:r>
      </w:hyperlink>
    </w:p>
    <w:p>
      <w:pPr>
        <w:pStyle w:val="TOC1"/>
        <w:tabs>
          <w:tab w:val="right" w:leader="dot" w:pos="8306"/>
        </w:tabs>
      </w:pPr>
      <w:hyperlink w:anchor="_Toc16229" w:history="1">
        <w:r>
          <w:rPr>
            <w:rFonts w:ascii="仿宋" w:eastAsia="仿宋" w:hAnsi="仿宋" w:cs="仿宋" w:hint="eastAsia"/>
            <w:lang w:eastAsia="zh-CN"/>
          </w:rPr>
          <w:t>二、雨具项目概论</w:t>
        </w:r>
        <w:r>
          <w:tab/>
        </w:r>
        <w:r>
          <w:fldChar w:fldCharType="begin"/>
        </w:r>
        <w:r>
          <w:instrText xml:space="preserve"> PAGEREF _Toc16229 \h </w:instrText>
        </w:r>
        <w:r>
          <w:fldChar w:fldCharType="separate"/>
        </w:r>
        <w:r>
          <w:t>4</w:t>
        </w:r>
        <w:r>
          <w:fldChar w:fldCharType="end"/>
        </w:r>
      </w:hyperlink>
    </w:p>
    <w:p>
      <w:pPr>
        <w:pStyle w:val="TOC2"/>
        <w:tabs>
          <w:tab w:val="right" w:leader="dot" w:pos="8306"/>
        </w:tabs>
      </w:pPr>
      <w:hyperlink w:anchor="_Toc10907" w:history="1">
        <w:r>
          <w:rPr>
            <w:rFonts w:ascii="仿宋" w:eastAsia="仿宋" w:hAnsi="仿宋" w:cs="仿宋" w:hint="eastAsia"/>
            <w:lang w:eastAsia="zh-CN"/>
          </w:rPr>
          <w:t>(一)、雨具项目概况</w:t>
        </w:r>
        <w:r>
          <w:tab/>
        </w:r>
        <w:r>
          <w:fldChar w:fldCharType="begin"/>
        </w:r>
        <w:r>
          <w:instrText xml:space="preserve"> PAGEREF _Toc10907 \h </w:instrText>
        </w:r>
        <w:r>
          <w:fldChar w:fldCharType="separate"/>
        </w:r>
        <w:r>
          <w:t>4</w:t>
        </w:r>
        <w:r>
          <w:fldChar w:fldCharType="end"/>
        </w:r>
      </w:hyperlink>
    </w:p>
    <w:p>
      <w:pPr>
        <w:pStyle w:val="TOC2"/>
        <w:tabs>
          <w:tab w:val="right" w:leader="dot" w:pos="8306"/>
        </w:tabs>
      </w:pPr>
      <w:hyperlink w:anchor="_Toc15870" w:history="1">
        <w:r>
          <w:rPr>
            <w:rFonts w:ascii="仿宋" w:eastAsia="仿宋" w:hAnsi="仿宋" w:cs="仿宋" w:hint="eastAsia"/>
            <w:lang w:eastAsia="zh-CN"/>
          </w:rPr>
          <w:t>(二)、雨具项目目标</w:t>
        </w:r>
        <w:r>
          <w:tab/>
        </w:r>
        <w:r>
          <w:fldChar w:fldCharType="begin"/>
        </w:r>
        <w:r>
          <w:instrText xml:space="preserve"> PAGEREF _Toc15870 \h </w:instrText>
        </w:r>
        <w:r>
          <w:fldChar w:fldCharType="separate"/>
        </w:r>
        <w:r>
          <w:t>7</w:t>
        </w:r>
        <w:r>
          <w:fldChar w:fldCharType="end"/>
        </w:r>
      </w:hyperlink>
    </w:p>
    <w:p>
      <w:pPr>
        <w:pStyle w:val="TOC2"/>
        <w:tabs>
          <w:tab w:val="right" w:leader="dot" w:pos="8306"/>
        </w:tabs>
      </w:pPr>
      <w:hyperlink w:anchor="_Toc2676" w:history="1">
        <w:r>
          <w:rPr>
            <w:rFonts w:ascii="仿宋" w:eastAsia="仿宋" w:hAnsi="仿宋" w:cs="仿宋" w:hint="eastAsia"/>
            <w:lang w:eastAsia="zh-CN"/>
          </w:rPr>
          <w:t>(三)、雨具项目提出的理由</w:t>
        </w:r>
        <w:r>
          <w:tab/>
        </w:r>
        <w:r>
          <w:fldChar w:fldCharType="begin"/>
        </w:r>
        <w:r>
          <w:instrText xml:space="preserve"> PAGEREF _Toc2676 \h </w:instrText>
        </w:r>
        <w:r>
          <w:fldChar w:fldCharType="separate"/>
        </w:r>
        <w:r>
          <w:t>7</w:t>
        </w:r>
        <w:r>
          <w:fldChar w:fldCharType="end"/>
        </w:r>
      </w:hyperlink>
    </w:p>
    <w:p>
      <w:pPr>
        <w:pStyle w:val="TOC2"/>
        <w:tabs>
          <w:tab w:val="right" w:leader="dot" w:pos="8306"/>
        </w:tabs>
      </w:pPr>
      <w:hyperlink w:anchor="_Toc16419" w:history="1">
        <w:r>
          <w:rPr>
            <w:rFonts w:ascii="仿宋" w:eastAsia="仿宋" w:hAnsi="仿宋" w:cs="仿宋" w:hint="eastAsia"/>
            <w:lang w:eastAsia="zh-CN"/>
          </w:rPr>
          <w:t>(四)、雨具项目意义</w:t>
        </w:r>
        <w:r>
          <w:tab/>
        </w:r>
        <w:r>
          <w:fldChar w:fldCharType="begin"/>
        </w:r>
        <w:r>
          <w:instrText xml:space="preserve"> PAGEREF _Toc16419 \h </w:instrText>
        </w:r>
        <w:r>
          <w:fldChar w:fldCharType="separate"/>
        </w:r>
        <w:r>
          <w:t>9</w:t>
        </w:r>
        <w:r>
          <w:fldChar w:fldCharType="end"/>
        </w:r>
      </w:hyperlink>
    </w:p>
    <w:p>
      <w:pPr>
        <w:pStyle w:val="TOC2"/>
        <w:tabs>
          <w:tab w:val="right" w:leader="dot" w:pos="8306"/>
        </w:tabs>
      </w:pPr>
      <w:hyperlink w:anchor="_Toc269" w:history="1">
        <w:r>
          <w:rPr>
            <w:rFonts w:ascii="仿宋" w:eastAsia="仿宋" w:hAnsi="仿宋" w:cs="仿宋" w:hint="eastAsia"/>
            <w:lang w:eastAsia="zh-CN"/>
          </w:rPr>
          <w:t>(五)、雨具项目背景</w:t>
        </w:r>
        <w:r>
          <w:tab/>
        </w:r>
        <w:r>
          <w:fldChar w:fldCharType="begin"/>
        </w:r>
        <w:r>
          <w:instrText xml:space="preserve"> PAGEREF _Toc269 \h </w:instrText>
        </w:r>
        <w:r>
          <w:fldChar w:fldCharType="separate"/>
        </w:r>
        <w:r>
          <w:t>10</w:t>
        </w:r>
        <w:r>
          <w:fldChar w:fldCharType="end"/>
        </w:r>
      </w:hyperlink>
    </w:p>
    <w:p>
      <w:pPr>
        <w:pStyle w:val="TOC1"/>
        <w:tabs>
          <w:tab w:val="right" w:leader="dot" w:pos="8306"/>
        </w:tabs>
      </w:pPr>
      <w:hyperlink w:anchor="_Toc16091" w:history="1">
        <w:r>
          <w:rPr>
            <w:rFonts w:ascii="仿宋" w:eastAsia="仿宋" w:hAnsi="仿宋" w:cs="仿宋" w:hint="eastAsia"/>
            <w:lang w:eastAsia="zh-CN"/>
          </w:rPr>
          <w:t>三、雨具项目建设单位说明</w:t>
        </w:r>
        <w:r>
          <w:tab/>
        </w:r>
        <w:r>
          <w:fldChar w:fldCharType="begin"/>
        </w:r>
        <w:r>
          <w:instrText xml:space="preserve"> PAGEREF _Toc16091 \h </w:instrText>
        </w:r>
        <w:r>
          <w:fldChar w:fldCharType="separate"/>
        </w:r>
        <w:r>
          <w:t>11</w:t>
        </w:r>
        <w:r>
          <w:fldChar w:fldCharType="end"/>
        </w:r>
      </w:hyperlink>
    </w:p>
    <w:p>
      <w:pPr>
        <w:pStyle w:val="TOC2"/>
        <w:tabs>
          <w:tab w:val="right" w:leader="dot" w:pos="8306"/>
        </w:tabs>
      </w:pPr>
      <w:hyperlink w:anchor="_Toc20608" w:history="1">
        <w:r>
          <w:rPr>
            <w:rFonts w:ascii="仿宋" w:eastAsia="仿宋" w:hAnsi="仿宋" w:cs="仿宋" w:hint="eastAsia"/>
            <w:lang w:eastAsia="zh-CN"/>
          </w:rPr>
          <w:t>(一)、雨具项目承办单位基本情况</w:t>
        </w:r>
        <w:r>
          <w:tab/>
        </w:r>
        <w:r>
          <w:fldChar w:fldCharType="begin"/>
        </w:r>
        <w:r>
          <w:instrText xml:space="preserve"> PAGEREF _Toc20608 \h </w:instrText>
        </w:r>
        <w:r>
          <w:fldChar w:fldCharType="separate"/>
        </w:r>
        <w:r>
          <w:t>11</w:t>
        </w:r>
        <w:r>
          <w:fldChar w:fldCharType="end"/>
        </w:r>
      </w:hyperlink>
    </w:p>
    <w:p>
      <w:pPr>
        <w:pStyle w:val="TOC2"/>
        <w:tabs>
          <w:tab w:val="right" w:leader="dot" w:pos="8306"/>
        </w:tabs>
      </w:pPr>
      <w:hyperlink w:anchor="_Toc5207" w:history="1">
        <w:r>
          <w:rPr>
            <w:rFonts w:ascii="仿宋" w:eastAsia="仿宋" w:hAnsi="仿宋" w:cs="仿宋" w:hint="eastAsia"/>
            <w:lang w:eastAsia="zh-CN"/>
          </w:rPr>
          <w:t>(二)、公司经济效益分析</w:t>
        </w:r>
        <w:r>
          <w:tab/>
        </w:r>
        <w:r>
          <w:fldChar w:fldCharType="begin"/>
        </w:r>
        <w:r>
          <w:instrText xml:space="preserve"> PAGEREF _Toc5207 \h </w:instrText>
        </w:r>
        <w:r>
          <w:fldChar w:fldCharType="separate"/>
        </w:r>
        <w:r>
          <w:t>11</w:t>
        </w:r>
        <w:r>
          <w:fldChar w:fldCharType="end"/>
        </w:r>
      </w:hyperlink>
    </w:p>
    <w:p>
      <w:pPr>
        <w:pStyle w:val="TOC1"/>
        <w:tabs>
          <w:tab w:val="right" w:leader="dot" w:pos="8306"/>
        </w:tabs>
      </w:pPr>
      <w:hyperlink w:anchor="_Toc4268" w:history="1">
        <w:r>
          <w:rPr>
            <w:rFonts w:ascii="仿宋" w:eastAsia="仿宋" w:hAnsi="仿宋" w:cs="仿宋" w:hint="eastAsia"/>
            <w:lang w:eastAsia="zh-CN"/>
          </w:rPr>
          <w:t>四、雨具项目建设背景及必要性分析</w:t>
        </w:r>
        <w:r>
          <w:tab/>
        </w:r>
        <w:r>
          <w:fldChar w:fldCharType="begin"/>
        </w:r>
        <w:r>
          <w:instrText xml:space="preserve"> PAGEREF _Toc4268 \h </w:instrText>
        </w:r>
        <w:r>
          <w:fldChar w:fldCharType="separate"/>
        </w:r>
        <w:r>
          <w:t>12</w:t>
        </w:r>
        <w:r>
          <w:fldChar w:fldCharType="end"/>
        </w:r>
      </w:hyperlink>
    </w:p>
    <w:p>
      <w:pPr>
        <w:pStyle w:val="TOC2"/>
        <w:tabs>
          <w:tab w:val="right" w:leader="dot" w:pos="8306"/>
        </w:tabs>
      </w:pPr>
      <w:hyperlink w:anchor="_Toc28043" w:history="1">
        <w:r>
          <w:rPr>
            <w:rFonts w:ascii="仿宋" w:eastAsia="仿宋" w:hAnsi="仿宋" w:cs="仿宋" w:hint="eastAsia"/>
            <w:lang w:eastAsia="zh-CN"/>
          </w:rPr>
          <w:t>(一)、雨具项目背景分析</w:t>
        </w:r>
        <w:r>
          <w:tab/>
        </w:r>
        <w:r>
          <w:fldChar w:fldCharType="begin"/>
        </w:r>
        <w:r>
          <w:instrText xml:space="preserve"> PAGEREF _Toc28043 \h </w:instrText>
        </w:r>
        <w:r>
          <w:fldChar w:fldCharType="separate"/>
        </w:r>
        <w:r>
          <w:t>12</w:t>
        </w:r>
        <w:r>
          <w:fldChar w:fldCharType="end"/>
        </w:r>
      </w:hyperlink>
    </w:p>
    <w:p>
      <w:pPr>
        <w:pStyle w:val="TOC2"/>
        <w:tabs>
          <w:tab w:val="right" w:leader="dot" w:pos="8306"/>
        </w:tabs>
      </w:pPr>
      <w:hyperlink w:anchor="_Toc9478" w:history="1">
        <w:r>
          <w:rPr>
            <w:rFonts w:ascii="仿宋" w:eastAsia="仿宋" w:hAnsi="仿宋" w:cs="仿宋" w:hint="eastAsia"/>
            <w:lang w:eastAsia="zh-CN"/>
          </w:rPr>
          <w:t>(二)、雨具项目建设必要性分析</w:t>
        </w:r>
        <w:r>
          <w:tab/>
        </w:r>
        <w:r>
          <w:fldChar w:fldCharType="begin"/>
        </w:r>
        <w:r>
          <w:instrText xml:space="preserve"> PAGEREF _Toc9478 \h </w:instrText>
        </w:r>
        <w:r>
          <w:fldChar w:fldCharType="separate"/>
        </w:r>
        <w:r>
          <w:t>14</w:t>
        </w:r>
        <w:r>
          <w:fldChar w:fldCharType="end"/>
        </w:r>
      </w:hyperlink>
    </w:p>
    <w:p>
      <w:pPr>
        <w:pStyle w:val="TOC1"/>
        <w:tabs>
          <w:tab w:val="right" w:leader="dot" w:pos="8306"/>
        </w:tabs>
      </w:pPr>
      <w:hyperlink w:anchor="_Toc2365" w:history="1">
        <w:r>
          <w:rPr>
            <w:rFonts w:ascii="仿宋" w:eastAsia="仿宋" w:hAnsi="仿宋" w:cs="仿宋" w:hint="eastAsia"/>
            <w:lang w:eastAsia="zh-CN"/>
          </w:rPr>
          <w:t>五、雨具项目文档管理</w:t>
        </w:r>
        <w:r>
          <w:tab/>
        </w:r>
        <w:r>
          <w:fldChar w:fldCharType="begin"/>
        </w:r>
        <w:r>
          <w:instrText xml:space="preserve"> PAGEREF _Toc2365 \h </w:instrText>
        </w:r>
        <w:r>
          <w:fldChar w:fldCharType="separate"/>
        </w:r>
        <w:r>
          <w:t>15</w:t>
        </w:r>
        <w:r>
          <w:fldChar w:fldCharType="end"/>
        </w:r>
      </w:hyperlink>
    </w:p>
    <w:p>
      <w:pPr>
        <w:pStyle w:val="TOC2"/>
        <w:tabs>
          <w:tab w:val="right" w:leader="dot" w:pos="8306"/>
        </w:tabs>
      </w:pPr>
      <w:hyperlink w:anchor="_Toc7636" w:history="1">
        <w:r>
          <w:rPr>
            <w:rFonts w:ascii="仿宋" w:eastAsia="仿宋" w:hAnsi="仿宋" w:cs="仿宋" w:hint="eastAsia"/>
            <w:lang w:eastAsia="zh-CN"/>
          </w:rPr>
          <w:t>(一)、文档编制与审查</w:t>
        </w:r>
        <w:r>
          <w:tab/>
        </w:r>
        <w:r>
          <w:fldChar w:fldCharType="begin"/>
        </w:r>
        <w:r>
          <w:instrText xml:space="preserve"> PAGEREF _Toc7636 \h </w:instrText>
        </w:r>
        <w:r>
          <w:fldChar w:fldCharType="separate"/>
        </w:r>
        <w:r>
          <w:t>15</w:t>
        </w:r>
        <w:r>
          <w:fldChar w:fldCharType="end"/>
        </w:r>
      </w:hyperlink>
    </w:p>
    <w:p>
      <w:pPr>
        <w:pStyle w:val="TOC2"/>
        <w:tabs>
          <w:tab w:val="right" w:leader="dot" w:pos="8306"/>
        </w:tabs>
      </w:pPr>
      <w:hyperlink w:anchor="_Toc14537" w:history="1">
        <w:r>
          <w:rPr>
            <w:rFonts w:ascii="仿宋" w:eastAsia="仿宋" w:hAnsi="仿宋" w:cs="仿宋" w:hint="eastAsia"/>
            <w:lang w:eastAsia="zh-CN"/>
          </w:rPr>
          <w:t>(二)、文档发布与分发</w:t>
        </w:r>
        <w:r>
          <w:tab/>
        </w:r>
        <w:r>
          <w:fldChar w:fldCharType="begin"/>
        </w:r>
        <w:r>
          <w:instrText xml:space="preserve"> PAGEREF _Toc14537 \h </w:instrText>
        </w:r>
        <w:r>
          <w:fldChar w:fldCharType="separate"/>
        </w:r>
        <w:r>
          <w:t>16</w:t>
        </w:r>
        <w:r>
          <w:fldChar w:fldCharType="end"/>
        </w:r>
      </w:hyperlink>
    </w:p>
    <w:p>
      <w:pPr>
        <w:pStyle w:val="TOC2"/>
        <w:tabs>
          <w:tab w:val="right" w:leader="dot" w:pos="8306"/>
        </w:tabs>
      </w:pPr>
      <w:hyperlink w:anchor="_Toc18537" w:history="1">
        <w:r>
          <w:rPr>
            <w:rFonts w:ascii="仿宋" w:eastAsia="仿宋" w:hAnsi="仿宋" w:cs="仿宋" w:hint="eastAsia"/>
            <w:lang w:eastAsia="zh-CN"/>
          </w:rPr>
          <w:t>(三)、文档存档与归档</w:t>
        </w:r>
        <w:r>
          <w:tab/>
        </w:r>
        <w:r>
          <w:fldChar w:fldCharType="begin"/>
        </w:r>
        <w:r>
          <w:instrText xml:space="preserve"> PAGEREF _Toc18537 \h </w:instrText>
        </w:r>
        <w:r>
          <w:fldChar w:fldCharType="separate"/>
        </w:r>
        <w:r>
          <w:t>17</w:t>
        </w:r>
        <w:r>
          <w:fldChar w:fldCharType="end"/>
        </w:r>
      </w:hyperlink>
    </w:p>
    <w:p>
      <w:pPr>
        <w:pStyle w:val="TOC1"/>
        <w:tabs>
          <w:tab w:val="right" w:leader="dot" w:pos="8306"/>
        </w:tabs>
      </w:pPr>
      <w:hyperlink w:anchor="_Toc30717" w:history="1">
        <w:r>
          <w:rPr>
            <w:rFonts w:ascii="仿宋" w:eastAsia="仿宋" w:hAnsi="仿宋" w:cs="仿宋" w:hint="eastAsia"/>
            <w:lang w:eastAsia="zh-CN"/>
          </w:rPr>
          <w:t>六、雨具项目土建工程</w:t>
        </w:r>
        <w:r>
          <w:tab/>
        </w:r>
        <w:r>
          <w:fldChar w:fldCharType="begin"/>
        </w:r>
        <w:r>
          <w:instrText xml:space="preserve"> PAGEREF _Toc30717 \h </w:instrText>
        </w:r>
        <w:r>
          <w:fldChar w:fldCharType="separate"/>
        </w:r>
        <w:r>
          <w:t>18</w:t>
        </w:r>
        <w:r>
          <w:fldChar w:fldCharType="end"/>
        </w:r>
      </w:hyperlink>
    </w:p>
    <w:p>
      <w:pPr>
        <w:pStyle w:val="TOC2"/>
        <w:tabs>
          <w:tab w:val="right" w:leader="dot" w:pos="8306"/>
        </w:tabs>
      </w:pPr>
      <w:hyperlink w:anchor="_Toc3610" w:history="1">
        <w:r>
          <w:rPr>
            <w:rFonts w:ascii="仿宋" w:eastAsia="仿宋" w:hAnsi="仿宋" w:cs="仿宋" w:hint="eastAsia"/>
            <w:lang w:eastAsia="zh-CN"/>
          </w:rPr>
          <w:t>(一)、建筑工程设计原则</w:t>
        </w:r>
        <w:r>
          <w:tab/>
        </w:r>
        <w:r>
          <w:fldChar w:fldCharType="begin"/>
        </w:r>
        <w:r>
          <w:instrText xml:space="preserve"> PAGEREF _Toc3610 \h </w:instrText>
        </w:r>
        <w:r>
          <w:fldChar w:fldCharType="separate"/>
        </w:r>
        <w:r>
          <w:t>18</w:t>
        </w:r>
        <w:r>
          <w:fldChar w:fldCharType="end"/>
        </w:r>
      </w:hyperlink>
    </w:p>
    <w:p>
      <w:pPr>
        <w:pStyle w:val="TOC2"/>
        <w:tabs>
          <w:tab w:val="right" w:leader="dot" w:pos="8306"/>
        </w:tabs>
      </w:pPr>
      <w:hyperlink w:anchor="_Toc23718" w:history="1">
        <w:r>
          <w:rPr>
            <w:rFonts w:ascii="仿宋" w:eastAsia="仿宋" w:hAnsi="仿宋" w:cs="仿宋" w:hint="eastAsia"/>
            <w:lang w:eastAsia="zh-CN"/>
          </w:rPr>
          <w:t>(二)、土建工程设计年限及安全等级</w:t>
        </w:r>
        <w:r>
          <w:tab/>
        </w:r>
        <w:r>
          <w:fldChar w:fldCharType="begin"/>
        </w:r>
        <w:r>
          <w:instrText xml:space="preserve"> PAGEREF _Toc23718 \h </w:instrText>
        </w:r>
        <w:r>
          <w:fldChar w:fldCharType="separate"/>
        </w:r>
        <w:r>
          <w:t>20</w:t>
        </w:r>
        <w:r>
          <w:fldChar w:fldCharType="end"/>
        </w:r>
      </w:hyperlink>
    </w:p>
    <w:p>
      <w:pPr>
        <w:pStyle w:val="TOC2"/>
        <w:tabs>
          <w:tab w:val="right" w:leader="dot" w:pos="8306"/>
        </w:tabs>
      </w:pPr>
      <w:hyperlink w:anchor="_Toc5" w:history="1">
        <w:r>
          <w:rPr>
            <w:rFonts w:ascii="仿宋" w:eastAsia="仿宋" w:hAnsi="仿宋" w:cs="仿宋" w:hint="eastAsia"/>
            <w:lang w:eastAsia="zh-CN"/>
          </w:rPr>
          <w:t>(三)、建筑工程设计总体要求</w:t>
        </w:r>
        <w:r>
          <w:tab/>
        </w:r>
        <w:r>
          <w:fldChar w:fldCharType="begin"/>
        </w:r>
        <w:r>
          <w:instrText xml:space="preserve"> PAGEREF _Toc5 \h </w:instrText>
        </w:r>
        <w:r>
          <w:fldChar w:fldCharType="separate"/>
        </w:r>
        <w:r>
          <w:t>21</w:t>
        </w:r>
        <w:r>
          <w:fldChar w:fldCharType="end"/>
        </w:r>
      </w:hyperlink>
    </w:p>
    <w:p>
      <w:pPr>
        <w:pStyle w:val="TOC2"/>
        <w:tabs>
          <w:tab w:val="right" w:leader="dot" w:pos="8306"/>
        </w:tabs>
      </w:pPr>
      <w:hyperlink w:anchor="_Toc25553" w:history="1">
        <w:r>
          <w:rPr>
            <w:rFonts w:ascii="仿宋" w:eastAsia="仿宋" w:hAnsi="仿宋" w:cs="仿宋" w:hint="eastAsia"/>
            <w:lang w:eastAsia="zh-CN"/>
          </w:rPr>
          <w:t>(四)、土建工程建设指标</w:t>
        </w:r>
        <w:r>
          <w:tab/>
        </w:r>
        <w:r>
          <w:fldChar w:fldCharType="begin"/>
        </w:r>
        <w:r>
          <w:instrText xml:space="preserve"> PAGEREF _Toc25553 \h </w:instrText>
        </w:r>
        <w:r>
          <w:fldChar w:fldCharType="separate"/>
        </w:r>
        <w:r>
          <w:t>21</w:t>
        </w:r>
        <w:r>
          <w:fldChar w:fldCharType="end"/>
        </w:r>
      </w:hyperlink>
    </w:p>
    <w:p>
      <w:pPr>
        <w:pStyle w:val="TOC1"/>
        <w:tabs>
          <w:tab w:val="right" w:leader="dot" w:pos="8306"/>
        </w:tabs>
      </w:pPr>
      <w:hyperlink w:anchor="_Toc7648" w:history="1">
        <w:r>
          <w:rPr>
            <w:rFonts w:ascii="仿宋" w:eastAsia="仿宋" w:hAnsi="仿宋" w:cs="仿宋" w:hint="eastAsia"/>
            <w:lang w:eastAsia="zh-CN"/>
          </w:rPr>
          <w:t>七、雨具项目风险管理</w:t>
        </w:r>
        <w:r>
          <w:tab/>
        </w:r>
        <w:r>
          <w:fldChar w:fldCharType="begin"/>
        </w:r>
        <w:r>
          <w:instrText xml:space="preserve"> PAGEREF _Toc7648 \h </w:instrText>
        </w:r>
        <w:r>
          <w:fldChar w:fldCharType="separate"/>
        </w:r>
        <w:r>
          <w:t>22</w:t>
        </w:r>
        <w:r>
          <w:fldChar w:fldCharType="end"/>
        </w:r>
      </w:hyperlink>
    </w:p>
    <w:p>
      <w:pPr>
        <w:pStyle w:val="TOC2"/>
        <w:tabs>
          <w:tab w:val="right" w:leader="dot" w:pos="8306"/>
        </w:tabs>
      </w:pPr>
      <w:hyperlink w:anchor="_Toc4557" w:history="1">
        <w:r>
          <w:rPr>
            <w:rFonts w:ascii="仿宋" w:eastAsia="仿宋" w:hAnsi="仿宋" w:cs="仿宋" w:hint="eastAsia"/>
            <w:lang w:eastAsia="zh-CN"/>
          </w:rPr>
          <w:t>(一)、风险识别与评估</w:t>
        </w:r>
        <w:r>
          <w:tab/>
        </w:r>
        <w:r>
          <w:fldChar w:fldCharType="begin"/>
        </w:r>
        <w:r>
          <w:instrText xml:space="preserve"> PAGEREF _Toc4557 \h </w:instrText>
        </w:r>
        <w:r>
          <w:fldChar w:fldCharType="separate"/>
        </w:r>
        <w:r>
          <w:t>22</w:t>
        </w:r>
        <w:r>
          <w:fldChar w:fldCharType="end"/>
        </w:r>
      </w:hyperlink>
    </w:p>
    <w:p>
      <w:pPr>
        <w:pStyle w:val="TOC2"/>
        <w:tabs>
          <w:tab w:val="right" w:leader="dot" w:pos="8306"/>
        </w:tabs>
      </w:pPr>
      <w:hyperlink w:anchor="_Toc6246" w:history="1">
        <w:r>
          <w:rPr>
            <w:rFonts w:ascii="仿宋" w:eastAsia="仿宋" w:hAnsi="仿宋" w:cs="仿宋" w:hint="eastAsia"/>
            <w:lang w:eastAsia="zh-CN"/>
          </w:rPr>
          <w:t>(二)、风险应对策略</w:t>
        </w:r>
        <w:r>
          <w:tab/>
        </w:r>
        <w:r>
          <w:fldChar w:fldCharType="begin"/>
        </w:r>
        <w:r>
          <w:instrText xml:space="preserve"> PAGEREF _Toc6246 \h </w:instrText>
        </w:r>
        <w:r>
          <w:fldChar w:fldCharType="separate"/>
        </w:r>
        <w:r>
          <w:t>23</w:t>
        </w:r>
        <w:r>
          <w:fldChar w:fldCharType="end"/>
        </w:r>
      </w:hyperlink>
    </w:p>
    <w:p>
      <w:pPr>
        <w:pStyle w:val="TOC2"/>
        <w:tabs>
          <w:tab w:val="right" w:leader="dot" w:pos="8306"/>
        </w:tabs>
      </w:pPr>
      <w:hyperlink w:anchor="_Toc17257" w:history="1">
        <w:r>
          <w:rPr>
            <w:rFonts w:ascii="仿宋" w:eastAsia="仿宋" w:hAnsi="仿宋" w:cs="仿宋" w:hint="eastAsia"/>
            <w:lang w:eastAsia="zh-CN"/>
          </w:rPr>
          <w:t>(三)、风险监控与控制</w:t>
        </w:r>
        <w:r>
          <w:tab/>
        </w:r>
        <w:r>
          <w:fldChar w:fldCharType="begin"/>
        </w:r>
        <w:r>
          <w:instrText xml:space="preserve"> PAGEREF _Toc17257 \h </w:instrText>
        </w:r>
        <w:r>
          <w:fldChar w:fldCharType="separate"/>
        </w:r>
        <w:r>
          <w:t>25</w:t>
        </w:r>
        <w:r>
          <w:fldChar w:fldCharType="end"/>
        </w:r>
      </w:hyperlink>
    </w:p>
    <w:p>
      <w:pPr>
        <w:pStyle w:val="TOC1"/>
        <w:tabs>
          <w:tab w:val="right" w:leader="dot" w:pos="8306"/>
        </w:tabs>
      </w:pPr>
      <w:hyperlink w:anchor="_Toc5159" w:history="1">
        <w:r>
          <w:rPr>
            <w:rFonts w:ascii="仿宋" w:eastAsia="仿宋" w:hAnsi="仿宋" w:cs="仿宋" w:hint="eastAsia"/>
            <w:lang w:eastAsia="zh-CN"/>
          </w:rPr>
          <w:t>八、雨具项目计划安排</w:t>
        </w:r>
        <w:r>
          <w:tab/>
        </w:r>
        <w:r>
          <w:fldChar w:fldCharType="begin"/>
        </w:r>
        <w:r>
          <w:instrText xml:space="preserve"> PAGEREF _Toc5159 \h </w:instrText>
        </w:r>
        <w:r>
          <w:fldChar w:fldCharType="separate"/>
        </w:r>
        <w:r>
          <w:t>26</w:t>
        </w:r>
        <w:r>
          <w:fldChar w:fldCharType="end"/>
        </w:r>
      </w:hyperlink>
    </w:p>
    <w:p>
      <w:pPr>
        <w:pStyle w:val="TOC2"/>
        <w:tabs>
          <w:tab w:val="right" w:leader="dot" w:pos="8306"/>
        </w:tabs>
      </w:pPr>
      <w:hyperlink w:anchor="_Toc16907" w:history="1">
        <w:r>
          <w:rPr>
            <w:rFonts w:ascii="仿宋" w:eastAsia="仿宋" w:hAnsi="仿宋" w:cs="仿宋" w:hint="eastAsia"/>
            <w:lang w:eastAsia="zh-CN"/>
          </w:rPr>
          <w:t>(一)、建设周期</w:t>
        </w:r>
        <w:r>
          <w:tab/>
        </w:r>
        <w:r>
          <w:fldChar w:fldCharType="begin"/>
        </w:r>
        <w:r>
          <w:instrText xml:space="preserve"> PAGEREF _Toc16907 \h </w:instrText>
        </w:r>
        <w:r>
          <w:fldChar w:fldCharType="separate"/>
        </w:r>
        <w:r>
          <w:t>26</w:t>
        </w:r>
        <w:r>
          <w:fldChar w:fldCharType="end"/>
        </w:r>
      </w:hyperlink>
    </w:p>
    <w:p>
      <w:pPr>
        <w:pStyle w:val="TOC2"/>
        <w:tabs>
          <w:tab w:val="right" w:leader="dot" w:pos="8306"/>
        </w:tabs>
      </w:pPr>
      <w:hyperlink w:anchor="_Toc22456" w:history="1">
        <w:r>
          <w:rPr>
            <w:rFonts w:ascii="仿宋" w:eastAsia="仿宋" w:hAnsi="仿宋" w:cs="仿宋" w:hint="eastAsia"/>
            <w:lang w:eastAsia="zh-CN"/>
          </w:rPr>
          <w:t>(二)、建设进度</w:t>
        </w:r>
        <w:r>
          <w:tab/>
        </w:r>
        <w:r>
          <w:fldChar w:fldCharType="begin"/>
        </w:r>
        <w:r>
          <w:instrText xml:space="preserve"> PAGEREF _Toc22456 \h </w:instrText>
        </w:r>
        <w:r>
          <w:fldChar w:fldCharType="separate"/>
        </w:r>
        <w:r>
          <w:t>26</w:t>
        </w:r>
        <w:r>
          <w:fldChar w:fldCharType="end"/>
        </w:r>
      </w:hyperlink>
    </w:p>
    <w:p>
      <w:pPr>
        <w:pStyle w:val="TOC2"/>
        <w:tabs>
          <w:tab w:val="right" w:leader="dot" w:pos="8306"/>
        </w:tabs>
      </w:pPr>
      <w:hyperlink w:anchor="_Toc31119" w:history="1">
        <w:r>
          <w:rPr>
            <w:rFonts w:ascii="仿宋" w:eastAsia="仿宋" w:hAnsi="仿宋" w:cs="仿宋" w:hint="eastAsia"/>
            <w:lang w:eastAsia="zh-CN"/>
          </w:rPr>
          <w:t>(三)、进度安排注意事项</w:t>
        </w:r>
        <w:r>
          <w:tab/>
        </w:r>
        <w:r>
          <w:fldChar w:fldCharType="begin"/>
        </w:r>
        <w:r>
          <w:instrText xml:space="preserve"> PAGEREF _Toc31119 \h </w:instrText>
        </w:r>
        <w:r>
          <w:fldChar w:fldCharType="separate"/>
        </w:r>
        <w:r>
          <w:t>27</w:t>
        </w:r>
        <w:r>
          <w:fldChar w:fldCharType="end"/>
        </w:r>
      </w:hyperlink>
    </w:p>
    <w:p>
      <w:pPr>
        <w:pStyle w:val="TOC2"/>
        <w:tabs>
          <w:tab w:val="right" w:leader="dot" w:pos="8306"/>
        </w:tabs>
      </w:pPr>
      <w:hyperlink w:anchor="_Toc26788" w:history="1">
        <w:r>
          <w:rPr>
            <w:rFonts w:ascii="仿宋" w:eastAsia="仿宋" w:hAnsi="仿宋" w:cs="仿宋" w:hint="eastAsia"/>
            <w:lang w:eastAsia="zh-CN"/>
          </w:rPr>
          <w:t>(四)、人力资源配置</w:t>
        </w:r>
        <w:r>
          <w:tab/>
        </w:r>
        <w:r>
          <w:fldChar w:fldCharType="begin"/>
        </w:r>
        <w:r>
          <w:instrText xml:space="preserve"> PAGEREF _Toc26788 \h </w:instrText>
        </w:r>
        <w:r>
          <w:fldChar w:fldCharType="separate"/>
        </w:r>
        <w:r>
          <w:t>29</w:t>
        </w:r>
        <w:r>
          <w:fldChar w:fldCharType="end"/>
        </w:r>
      </w:hyperlink>
    </w:p>
    <w:p>
      <w:pPr>
        <w:pStyle w:val="TOC1"/>
        <w:tabs>
          <w:tab w:val="right" w:leader="dot" w:pos="8306"/>
        </w:tabs>
      </w:pPr>
      <w:hyperlink w:anchor="_Toc26127" w:history="1">
        <w:r>
          <w:rPr>
            <w:rFonts w:ascii="仿宋" w:eastAsia="仿宋" w:hAnsi="仿宋" w:cs="仿宋" w:hint="eastAsia"/>
            <w:lang w:eastAsia="zh-CN"/>
          </w:rPr>
          <w:t>九、雨具项目社会影响</w:t>
        </w:r>
        <w:r>
          <w:tab/>
        </w:r>
        <w:r>
          <w:fldChar w:fldCharType="begin"/>
        </w:r>
        <w:r>
          <w:instrText xml:space="preserve"> PAGEREF _Toc26127 \h </w:instrText>
        </w:r>
        <w:r>
          <w:fldChar w:fldCharType="separate"/>
        </w:r>
        <w:r>
          <w:t>30</w:t>
        </w:r>
        <w:r>
          <w:fldChar w:fldCharType="end"/>
        </w:r>
      </w:hyperlink>
    </w:p>
    <w:p>
      <w:pPr>
        <w:pStyle w:val="TOC2"/>
        <w:tabs>
          <w:tab w:val="right" w:leader="dot" w:pos="8306"/>
        </w:tabs>
      </w:pPr>
      <w:hyperlink w:anchor="_Toc29823" w:history="1">
        <w:r>
          <w:rPr>
            <w:rFonts w:ascii="仿宋" w:eastAsia="仿宋" w:hAnsi="仿宋" w:cs="仿宋" w:hint="eastAsia"/>
            <w:lang w:eastAsia="zh-CN"/>
          </w:rPr>
          <w:t>(一)、社会责任与义务</w:t>
        </w:r>
        <w:r>
          <w:tab/>
        </w:r>
        <w:r>
          <w:fldChar w:fldCharType="begin"/>
        </w:r>
        <w:r>
          <w:instrText xml:space="preserve"> PAGEREF _Toc29823 \h </w:instrText>
        </w:r>
        <w:r>
          <w:fldChar w:fldCharType="separate"/>
        </w:r>
        <w:r>
          <w:t>30</w:t>
        </w:r>
        <w:r>
          <w:fldChar w:fldCharType="end"/>
        </w:r>
      </w:hyperlink>
    </w:p>
    <w:p>
      <w:pPr>
        <w:pStyle w:val="TOC2"/>
        <w:tabs>
          <w:tab w:val="right" w:leader="dot" w:pos="8306"/>
        </w:tabs>
      </w:pPr>
      <w:hyperlink w:anchor="_Toc16647" w:history="1">
        <w:r>
          <w:rPr>
            <w:rFonts w:ascii="仿宋" w:eastAsia="仿宋" w:hAnsi="仿宋" w:cs="仿宋" w:hint="eastAsia"/>
            <w:lang w:eastAsia="zh-CN"/>
          </w:rPr>
          <w:t>(二)、社会参与与沟通</w:t>
        </w:r>
        <w:r>
          <w:tab/>
        </w:r>
        <w:r>
          <w:fldChar w:fldCharType="begin"/>
        </w:r>
        <w:r>
          <w:instrText xml:space="preserve"> PAGEREF _Toc16647 \h </w:instrText>
        </w:r>
        <w:r>
          <w:fldChar w:fldCharType="separate"/>
        </w:r>
        <w:r>
          <w:t>30</w:t>
        </w:r>
        <w:r>
          <w:fldChar w:fldCharType="end"/>
        </w:r>
      </w:hyperlink>
    </w:p>
    <w:p>
      <w:pPr>
        <w:pStyle w:val="TOC1"/>
        <w:tabs>
          <w:tab w:val="right" w:leader="dot" w:pos="8306"/>
        </w:tabs>
      </w:pPr>
      <w:hyperlink w:anchor="_Toc4117" w:history="1">
        <w:r>
          <w:rPr>
            <w:rFonts w:ascii="仿宋" w:eastAsia="仿宋" w:hAnsi="仿宋" w:cs="仿宋" w:hint="eastAsia"/>
            <w:lang w:eastAsia="zh-CN"/>
          </w:rPr>
          <w:t>十、雨具项目人力资源管理</w:t>
        </w:r>
        <w:r>
          <w:tab/>
        </w:r>
        <w:r>
          <w:fldChar w:fldCharType="begin"/>
        </w:r>
        <w:r>
          <w:instrText xml:space="preserve"> PAGEREF _Toc4117 \h </w:instrText>
        </w:r>
        <w:r>
          <w:fldChar w:fldCharType="separate"/>
        </w:r>
        <w:r>
          <w:t>31</w:t>
        </w:r>
        <w:r>
          <w:fldChar w:fldCharType="end"/>
        </w:r>
      </w:hyperlink>
    </w:p>
    <w:p>
      <w:pPr>
        <w:pStyle w:val="TOC2"/>
        <w:tabs>
          <w:tab w:val="right" w:leader="dot" w:pos="8306"/>
        </w:tabs>
      </w:pPr>
      <w:hyperlink w:anchor="_Toc28782" w:history="1">
        <w:r>
          <w:rPr>
            <w:rFonts w:ascii="仿宋" w:eastAsia="仿宋" w:hAnsi="仿宋" w:cs="仿宋" w:hint="eastAsia"/>
            <w:lang w:eastAsia="zh-CN"/>
          </w:rPr>
          <w:t>(一)、建立健全的预算管理制度</w:t>
        </w:r>
        <w:r>
          <w:tab/>
        </w:r>
        <w:r>
          <w:fldChar w:fldCharType="begin"/>
        </w:r>
        <w:r>
          <w:instrText xml:space="preserve"> PAGEREF _Toc28782 \h </w:instrText>
        </w:r>
        <w:r>
          <w:fldChar w:fldCharType="separate"/>
        </w:r>
        <w:r>
          <w:t>31</w:t>
        </w:r>
        <w:r>
          <w:fldChar w:fldCharType="end"/>
        </w:r>
      </w:hyperlink>
    </w:p>
    <w:p>
      <w:pPr>
        <w:pStyle w:val="TOC2"/>
        <w:tabs>
          <w:tab w:val="right" w:leader="dot" w:pos="8306"/>
        </w:tabs>
      </w:pPr>
      <w:hyperlink w:anchor="_Toc25737" w:history="1">
        <w:r>
          <w:rPr>
            <w:rFonts w:ascii="仿宋" w:eastAsia="仿宋" w:hAnsi="仿宋" w:cs="仿宋" w:hint="eastAsia"/>
            <w:lang w:eastAsia="zh-CN"/>
          </w:rPr>
          <w:t>(二)、加强资金流动监控</w:t>
        </w:r>
        <w:r>
          <w:tab/>
        </w:r>
        <w:r>
          <w:fldChar w:fldCharType="begin"/>
        </w:r>
        <w:r>
          <w:instrText xml:space="preserve"> PAGEREF _Toc25737 \h </w:instrText>
        </w:r>
        <w:r>
          <w:fldChar w:fldCharType="separate"/>
        </w:r>
        <w:r>
          <w:t>33</w:t>
        </w:r>
        <w:r>
          <w:fldChar w:fldCharType="end"/>
        </w:r>
      </w:hyperlink>
    </w:p>
    <w:p>
      <w:pPr>
        <w:pStyle w:val="TOC2"/>
        <w:tabs>
          <w:tab w:val="right" w:leader="dot" w:pos="8306"/>
        </w:tabs>
      </w:pPr>
      <w:hyperlink w:anchor="_Toc4025" w:history="1">
        <w:r>
          <w:rPr>
            <w:rFonts w:ascii="仿宋" w:eastAsia="仿宋" w:hAnsi="仿宋" w:cs="仿宋" w:hint="eastAsia"/>
            <w:lang w:eastAsia="zh-CN"/>
          </w:rPr>
          <w:t>(三)、制定完善的风险控制机制</w:t>
        </w:r>
        <w:r>
          <w:tab/>
        </w:r>
        <w:r>
          <w:fldChar w:fldCharType="begin"/>
        </w:r>
        <w:r>
          <w:instrText xml:space="preserve"> PAGEREF _Toc4025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01" w:history="1">
        <w:r>
          <w:rPr>
            <w:rFonts w:ascii="仿宋" w:eastAsia="仿宋" w:hAnsi="仿宋" w:cs="仿宋" w:hint="eastAsia"/>
            <w:lang w:eastAsia="zh-CN"/>
          </w:rPr>
          <w:t>(四)、优化成本管理</w:t>
        </w:r>
        <w:r>
          <w:tab/>
        </w:r>
        <w:r>
          <w:fldChar w:fldCharType="begin"/>
        </w:r>
        <w:r>
          <w:instrText xml:space="preserve"> PAGEREF _Toc25301 \h </w:instrText>
        </w:r>
        <w:r>
          <w:fldChar w:fldCharType="separate"/>
        </w:r>
        <w:r>
          <w:t>35</w:t>
        </w:r>
        <w:r>
          <w:fldChar w:fldCharType="end"/>
        </w:r>
      </w:hyperlink>
    </w:p>
    <w:p>
      <w:pPr>
        <w:pStyle w:val="TOC1"/>
        <w:tabs>
          <w:tab w:val="right" w:leader="dot" w:pos="8306"/>
        </w:tabs>
      </w:pPr>
      <w:hyperlink w:anchor="_Toc27114" w:history="1">
        <w:r>
          <w:rPr>
            <w:rFonts w:ascii="仿宋" w:eastAsia="仿宋" w:hAnsi="仿宋" w:cs="仿宋" w:hint="eastAsia"/>
            <w:lang w:eastAsia="zh-CN"/>
          </w:rPr>
          <w:t>十一、生产安全保护</w:t>
        </w:r>
        <w:r>
          <w:tab/>
        </w:r>
        <w:r>
          <w:fldChar w:fldCharType="begin"/>
        </w:r>
        <w:r>
          <w:instrText xml:space="preserve"> PAGEREF _Toc27114 \h </w:instrText>
        </w:r>
        <w:r>
          <w:fldChar w:fldCharType="separate"/>
        </w:r>
        <w:r>
          <w:t>37</w:t>
        </w:r>
        <w:r>
          <w:fldChar w:fldCharType="end"/>
        </w:r>
      </w:hyperlink>
    </w:p>
    <w:p>
      <w:pPr>
        <w:pStyle w:val="TOC2"/>
        <w:tabs>
          <w:tab w:val="right" w:leader="dot" w:pos="8306"/>
        </w:tabs>
      </w:pPr>
      <w:hyperlink w:anchor="_Toc6176" w:history="1">
        <w:r>
          <w:rPr>
            <w:rFonts w:ascii="仿宋" w:eastAsia="仿宋" w:hAnsi="仿宋" w:cs="仿宋" w:hint="eastAsia"/>
            <w:lang w:eastAsia="zh-CN"/>
          </w:rPr>
          <w:t>(一)、消防安全</w:t>
        </w:r>
        <w:r>
          <w:tab/>
        </w:r>
        <w:r>
          <w:fldChar w:fldCharType="begin"/>
        </w:r>
        <w:r>
          <w:instrText xml:space="preserve"> PAGEREF _Toc6176 \h </w:instrText>
        </w:r>
        <w:r>
          <w:fldChar w:fldCharType="separate"/>
        </w:r>
        <w:r>
          <w:t>37</w:t>
        </w:r>
        <w:r>
          <w:fldChar w:fldCharType="end"/>
        </w:r>
      </w:hyperlink>
    </w:p>
    <w:p>
      <w:pPr>
        <w:pStyle w:val="TOC2"/>
        <w:tabs>
          <w:tab w:val="right" w:leader="dot" w:pos="8306"/>
        </w:tabs>
      </w:pPr>
      <w:hyperlink w:anchor="_Toc13586" w:history="1">
        <w:r>
          <w:rPr>
            <w:rFonts w:ascii="仿宋" w:eastAsia="仿宋" w:hAnsi="仿宋" w:cs="仿宋" w:hint="eastAsia"/>
            <w:lang w:eastAsia="zh-CN"/>
          </w:rPr>
          <w:t>(二)、防火防爆总图布置措施</w:t>
        </w:r>
        <w:r>
          <w:tab/>
        </w:r>
        <w:r>
          <w:fldChar w:fldCharType="begin"/>
        </w:r>
        <w:r>
          <w:instrText xml:space="preserve"> PAGEREF _Toc13586 \h </w:instrText>
        </w:r>
        <w:r>
          <w:fldChar w:fldCharType="separate"/>
        </w:r>
        <w:r>
          <w:t>38</w:t>
        </w:r>
        <w:r>
          <w:fldChar w:fldCharType="end"/>
        </w:r>
      </w:hyperlink>
    </w:p>
    <w:p>
      <w:pPr>
        <w:pStyle w:val="TOC2"/>
        <w:tabs>
          <w:tab w:val="right" w:leader="dot" w:pos="8306"/>
        </w:tabs>
      </w:pPr>
      <w:hyperlink w:anchor="_Toc20910" w:history="1">
        <w:r>
          <w:rPr>
            <w:rFonts w:ascii="仿宋" w:eastAsia="仿宋" w:hAnsi="仿宋" w:cs="仿宋" w:hint="eastAsia"/>
            <w:lang w:eastAsia="zh-CN"/>
          </w:rPr>
          <w:t>(三)、自然灾害防范措施</w:t>
        </w:r>
        <w:r>
          <w:tab/>
        </w:r>
        <w:r>
          <w:fldChar w:fldCharType="begin"/>
        </w:r>
        <w:r>
          <w:instrText xml:space="preserve"> PAGEREF _Toc20910 \h </w:instrText>
        </w:r>
        <w:r>
          <w:fldChar w:fldCharType="separate"/>
        </w:r>
        <w:r>
          <w:t>39</w:t>
        </w:r>
        <w:r>
          <w:fldChar w:fldCharType="end"/>
        </w:r>
      </w:hyperlink>
    </w:p>
    <w:p>
      <w:pPr>
        <w:pStyle w:val="TOC2"/>
        <w:tabs>
          <w:tab w:val="right" w:leader="dot" w:pos="8306"/>
        </w:tabs>
      </w:pPr>
      <w:hyperlink w:anchor="_Toc8947" w:history="1">
        <w:r>
          <w:rPr>
            <w:rFonts w:ascii="仿宋" w:eastAsia="仿宋" w:hAnsi="仿宋" w:cs="仿宋" w:hint="eastAsia"/>
            <w:lang w:eastAsia="zh-CN"/>
          </w:rPr>
          <w:t>(四)、安全色及安全标志使用要求</w:t>
        </w:r>
        <w:r>
          <w:tab/>
        </w:r>
        <w:r>
          <w:fldChar w:fldCharType="begin"/>
        </w:r>
        <w:r>
          <w:instrText xml:space="preserve"> PAGEREF _Toc8947 \h </w:instrText>
        </w:r>
        <w:r>
          <w:fldChar w:fldCharType="separate"/>
        </w:r>
        <w:r>
          <w:t>40</w:t>
        </w:r>
        <w:r>
          <w:fldChar w:fldCharType="end"/>
        </w:r>
      </w:hyperlink>
    </w:p>
    <w:p>
      <w:pPr>
        <w:pStyle w:val="TOC2"/>
        <w:tabs>
          <w:tab w:val="right" w:leader="dot" w:pos="8306"/>
        </w:tabs>
      </w:pPr>
      <w:hyperlink w:anchor="_Toc30084" w:history="1">
        <w:r>
          <w:rPr>
            <w:rFonts w:ascii="仿宋" w:eastAsia="仿宋" w:hAnsi="仿宋" w:cs="仿宋" w:hint="eastAsia"/>
            <w:lang w:eastAsia="zh-CN"/>
          </w:rPr>
          <w:t>(五)、防尘防毒措施</w:t>
        </w:r>
        <w:r>
          <w:tab/>
        </w:r>
        <w:r>
          <w:fldChar w:fldCharType="begin"/>
        </w:r>
        <w:r>
          <w:instrText xml:space="preserve"> PAGEREF _Toc30084 \h </w:instrText>
        </w:r>
        <w:r>
          <w:fldChar w:fldCharType="separate"/>
        </w:r>
        <w:r>
          <w:t>41</w:t>
        </w:r>
        <w:r>
          <w:fldChar w:fldCharType="end"/>
        </w:r>
      </w:hyperlink>
    </w:p>
    <w:p>
      <w:pPr>
        <w:pStyle w:val="TOC2"/>
        <w:tabs>
          <w:tab w:val="right" w:leader="dot" w:pos="8306"/>
        </w:tabs>
      </w:pPr>
      <w:hyperlink w:anchor="_Toc14247" w:history="1">
        <w:r>
          <w:rPr>
            <w:rFonts w:ascii="仿宋" w:eastAsia="仿宋" w:hAnsi="仿宋" w:cs="仿宋" w:hint="eastAsia"/>
            <w:lang w:eastAsia="zh-CN"/>
          </w:rPr>
          <w:t>(六)、防静电、触电防护及防雷措施</w:t>
        </w:r>
        <w:r>
          <w:tab/>
        </w:r>
        <w:r>
          <w:fldChar w:fldCharType="begin"/>
        </w:r>
        <w:r>
          <w:instrText xml:space="preserve"> PAGEREF _Toc14247 \h </w:instrText>
        </w:r>
        <w:r>
          <w:fldChar w:fldCharType="separate"/>
        </w:r>
        <w:r>
          <w:t>42</w:t>
        </w:r>
        <w:r>
          <w:fldChar w:fldCharType="end"/>
        </w:r>
      </w:hyperlink>
    </w:p>
    <w:p>
      <w:pPr>
        <w:pStyle w:val="TOC2"/>
        <w:tabs>
          <w:tab w:val="right" w:leader="dot" w:pos="8306"/>
        </w:tabs>
      </w:pPr>
      <w:hyperlink w:anchor="_Toc23791" w:history="1">
        <w:r>
          <w:rPr>
            <w:rFonts w:ascii="仿宋" w:eastAsia="仿宋" w:hAnsi="仿宋" w:cs="仿宋" w:hint="eastAsia"/>
            <w:lang w:eastAsia="zh-CN"/>
          </w:rPr>
          <w:t>(七)、机械设备安全保障措施</w:t>
        </w:r>
        <w:r>
          <w:tab/>
        </w:r>
        <w:r>
          <w:fldChar w:fldCharType="begin"/>
        </w:r>
        <w:r>
          <w:instrText xml:space="preserve"> PAGEREF _Toc23791 \h </w:instrText>
        </w:r>
        <w:r>
          <w:fldChar w:fldCharType="separate"/>
        </w:r>
        <w:r>
          <w:t>43</w:t>
        </w:r>
        <w:r>
          <w:fldChar w:fldCharType="end"/>
        </w:r>
      </w:hyperlink>
    </w:p>
    <w:p>
      <w:pPr>
        <w:pStyle w:val="TOC1"/>
        <w:tabs>
          <w:tab w:val="right" w:leader="dot" w:pos="8306"/>
        </w:tabs>
      </w:pPr>
      <w:hyperlink w:anchor="_Toc7790" w:history="1">
        <w:r>
          <w:rPr>
            <w:rFonts w:ascii="仿宋" w:eastAsia="仿宋" w:hAnsi="仿宋" w:cs="仿宋" w:hint="eastAsia"/>
            <w:lang w:eastAsia="zh-CN"/>
          </w:rPr>
          <w:t>十二、雨具项目经营效益</w:t>
        </w:r>
        <w:r>
          <w:tab/>
        </w:r>
        <w:r>
          <w:fldChar w:fldCharType="begin"/>
        </w:r>
        <w:r>
          <w:instrText xml:space="preserve"> PAGEREF _Toc7790 \h </w:instrText>
        </w:r>
        <w:r>
          <w:fldChar w:fldCharType="separate"/>
        </w:r>
        <w:r>
          <w:t>44</w:t>
        </w:r>
        <w:r>
          <w:fldChar w:fldCharType="end"/>
        </w:r>
      </w:hyperlink>
    </w:p>
    <w:p>
      <w:pPr>
        <w:pStyle w:val="TOC2"/>
        <w:tabs>
          <w:tab w:val="right" w:leader="dot" w:pos="8306"/>
        </w:tabs>
      </w:pPr>
      <w:hyperlink w:anchor="_Toc10392" w:history="1">
        <w:r>
          <w:rPr>
            <w:rFonts w:ascii="仿宋" w:eastAsia="仿宋" w:hAnsi="仿宋" w:cs="仿宋" w:hint="eastAsia"/>
            <w:lang w:eastAsia="zh-CN"/>
          </w:rPr>
          <w:t>(一)、经济评价财务测算</w:t>
        </w:r>
        <w:r>
          <w:tab/>
        </w:r>
        <w:r>
          <w:fldChar w:fldCharType="begin"/>
        </w:r>
        <w:r>
          <w:instrText xml:space="preserve"> PAGEREF _Toc10392 \h </w:instrText>
        </w:r>
        <w:r>
          <w:fldChar w:fldCharType="separate"/>
        </w:r>
        <w:r>
          <w:t>44</w:t>
        </w:r>
        <w:r>
          <w:fldChar w:fldCharType="end"/>
        </w:r>
      </w:hyperlink>
    </w:p>
    <w:p>
      <w:pPr>
        <w:pStyle w:val="TOC2"/>
        <w:tabs>
          <w:tab w:val="right" w:leader="dot" w:pos="8306"/>
        </w:tabs>
      </w:pPr>
      <w:hyperlink w:anchor="_Toc13851" w:history="1">
        <w:r>
          <w:rPr>
            <w:rFonts w:ascii="仿宋" w:eastAsia="仿宋" w:hAnsi="仿宋" w:cs="仿宋" w:hint="eastAsia"/>
            <w:lang w:eastAsia="zh-CN"/>
          </w:rPr>
          <w:t>(二)、雨具项目盈利能力分析</w:t>
        </w:r>
        <w:r>
          <w:tab/>
        </w:r>
        <w:r>
          <w:fldChar w:fldCharType="begin"/>
        </w:r>
        <w:r>
          <w:instrText xml:space="preserve"> PAGEREF _Toc13851 \h </w:instrText>
        </w:r>
        <w:r>
          <w:fldChar w:fldCharType="separate"/>
        </w:r>
        <w:r>
          <w:t>46</w:t>
        </w:r>
        <w:r>
          <w:fldChar w:fldCharType="end"/>
        </w:r>
      </w:hyperlink>
    </w:p>
    <w:p>
      <w:pPr>
        <w:pStyle w:val="TOC1"/>
        <w:tabs>
          <w:tab w:val="right" w:leader="dot" w:pos="8306"/>
        </w:tabs>
      </w:pPr>
      <w:hyperlink w:anchor="_Toc447" w:history="1">
        <w:r>
          <w:rPr>
            <w:rFonts w:ascii="仿宋" w:eastAsia="仿宋" w:hAnsi="仿宋" w:cs="仿宋" w:hint="eastAsia"/>
            <w:lang w:eastAsia="zh-CN"/>
          </w:rPr>
          <w:t>十三、雨具项目实施保障措施</w:t>
        </w:r>
        <w:r>
          <w:tab/>
        </w:r>
        <w:r>
          <w:fldChar w:fldCharType="begin"/>
        </w:r>
        <w:r>
          <w:instrText xml:space="preserve"> PAGEREF _Toc447 \h </w:instrText>
        </w:r>
        <w:r>
          <w:fldChar w:fldCharType="separate"/>
        </w:r>
        <w:r>
          <w:t>46</w:t>
        </w:r>
        <w:r>
          <w:fldChar w:fldCharType="end"/>
        </w:r>
      </w:hyperlink>
    </w:p>
    <w:p>
      <w:pPr>
        <w:pStyle w:val="TOC2"/>
        <w:tabs>
          <w:tab w:val="right" w:leader="dot" w:pos="8306"/>
        </w:tabs>
      </w:pPr>
      <w:hyperlink w:anchor="_Toc6582" w:history="1">
        <w:r>
          <w:rPr>
            <w:rFonts w:ascii="仿宋" w:eastAsia="仿宋" w:hAnsi="仿宋" w:cs="仿宋" w:hint="eastAsia"/>
            <w:lang w:eastAsia="zh-CN"/>
          </w:rPr>
          <w:t>(一)、雨具项目实施保障机制</w:t>
        </w:r>
        <w:r>
          <w:tab/>
        </w:r>
        <w:r>
          <w:fldChar w:fldCharType="begin"/>
        </w:r>
        <w:r>
          <w:instrText xml:space="preserve"> PAGEREF _Toc6582 \h </w:instrText>
        </w:r>
        <w:r>
          <w:fldChar w:fldCharType="separate"/>
        </w:r>
        <w:r>
          <w:t>46</w:t>
        </w:r>
        <w:r>
          <w:fldChar w:fldCharType="end"/>
        </w:r>
      </w:hyperlink>
    </w:p>
    <w:p>
      <w:pPr>
        <w:pStyle w:val="TOC2"/>
        <w:tabs>
          <w:tab w:val="right" w:leader="dot" w:pos="8306"/>
        </w:tabs>
      </w:pPr>
      <w:hyperlink w:anchor="_Toc6875" w:history="1">
        <w:r>
          <w:rPr>
            <w:rFonts w:ascii="仿宋" w:eastAsia="仿宋" w:hAnsi="仿宋" w:cs="仿宋" w:hint="eastAsia"/>
            <w:lang w:eastAsia="zh-CN"/>
          </w:rPr>
          <w:t>(二)、雨具项目法律合规要求</w:t>
        </w:r>
        <w:r>
          <w:tab/>
        </w:r>
        <w:r>
          <w:fldChar w:fldCharType="begin"/>
        </w:r>
        <w:r>
          <w:instrText xml:space="preserve"> PAGEREF _Toc6875 \h </w:instrText>
        </w:r>
        <w:r>
          <w:fldChar w:fldCharType="separate"/>
        </w:r>
        <w:r>
          <w:t>49</w:t>
        </w:r>
        <w:r>
          <w:fldChar w:fldCharType="end"/>
        </w:r>
      </w:hyperlink>
    </w:p>
    <w:p>
      <w:pPr>
        <w:pStyle w:val="TOC2"/>
        <w:tabs>
          <w:tab w:val="right" w:leader="dot" w:pos="8306"/>
        </w:tabs>
      </w:pPr>
      <w:hyperlink w:anchor="_Toc20291" w:history="1">
        <w:r>
          <w:rPr>
            <w:rFonts w:ascii="仿宋" w:eastAsia="仿宋" w:hAnsi="仿宋" w:cs="仿宋" w:hint="eastAsia"/>
            <w:lang w:eastAsia="zh-CN"/>
          </w:rPr>
          <w:t>(三)、雨具项目合同管理与法律事务</w:t>
        </w:r>
        <w:r>
          <w:tab/>
        </w:r>
        <w:r>
          <w:fldChar w:fldCharType="begin"/>
        </w:r>
        <w:r>
          <w:instrText xml:space="preserve"> PAGEREF _Toc20291 \h </w:instrText>
        </w:r>
        <w:r>
          <w:fldChar w:fldCharType="separate"/>
        </w:r>
        <w:r>
          <w:t>53</w:t>
        </w:r>
        <w:r>
          <w:fldChar w:fldCharType="end"/>
        </w:r>
      </w:hyperlink>
    </w:p>
    <w:p>
      <w:pPr>
        <w:pStyle w:val="TOC2"/>
        <w:tabs>
          <w:tab w:val="right" w:leader="dot" w:pos="8306"/>
        </w:tabs>
      </w:pPr>
      <w:hyperlink w:anchor="_Toc4529" w:history="1">
        <w:r>
          <w:rPr>
            <w:rFonts w:ascii="仿宋" w:eastAsia="仿宋" w:hAnsi="仿宋" w:cs="仿宋" w:hint="eastAsia"/>
            <w:lang w:eastAsia="zh-CN"/>
          </w:rPr>
          <w:t>(四)、雨具项目知识产权保护策略</w:t>
        </w:r>
        <w:r>
          <w:tab/>
        </w:r>
        <w:r>
          <w:fldChar w:fldCharType="begin"/>
        </w:r>
        <w:r>
          <w:instrText xml:space="preserve"> PAGEREF _Toc4529 \h </w:instrText>
        </w:r>
        <w:r>
          <w:fldChar w:fldCharType="separate"/>
        </w:r>
        <w:r>
          <w:t>60</w:t>
        </w:r>
        <w:r>
          <w:fldChar w:fldCharType="end"/>
        </w:r>
      </w:hyperlink>
    </w:p>
    <w:p>
      <w:pPr>
        <w:pStyle w:val="TOC1"/>
        <w:tabs>
          <w:tab w:val="right" w:leader="dot" w:pos="8306"/>
        </w:tabs>
      </w:pPr>
      <w:hyperlink w:anchor="_Toc21984" w:history="1">
        <w:r>
          <w:rPr>
            <w:rFonts w:ascii="仿宋" w:eastAsia="仿宋" w:hAnsi="仿宋" w:cs="仿宋" w:hint="eastAsia"/>
            <w:lang w:eastAsia="zh-CN"/>
          </w:rPr>
          <w:t>十四、质量管理体系</w:t>
        </w:r>
        <w:r>
          <w:tab/>
        </w:r>
        <w:r>
          <w:fldChar w:fldCharType="begin"/>
        </w:r>
        <w:r>
          <w:instrText xml:space="preserve"> PAGEREF _Toc21984 \h </w:instrText>
        </w:r>
        <w:r>
          <w:fldChar w:fldCharType="separate"/>
        </w:r>
        <w:r>
          <w:t>62</w:t>
        </w:r>
        <w:r>
          <w:fldChar w:fldCharType="end"/>
        </w:r>
      </w:hyperlink>
    </w:p>
    <w:p>
      <w:pPr>
        <w:pStyle w:val="TOC2"/>
        <w:tabs>
          <w:tab w:val="right" w:leader="dot" w:pos="8306"/>
        </w:tabs>
      </w:pPr>
      <w:hyperlink w:anchor="_Toc10138" w:history="1">
        <w:r>
          <w:rPr>
            <w:rFonts w:ascii="仿宋" w:eastAsia="仿宋" w:hAnsi="仿宋" w:cs="仿宋" w:hint="eastAsia"/>
            <w:lang w:eastAsia="zh-CN"/>
          </w:rPr>
          <w:t>(一)、质量目标与方针</w:t>
        </w:r>
        <w:r>
          <w:tab/>
        </w:r>
        <w:r>
          <w:fldChar w:fldCharType="begin"/>
        </w:r>
        <w:r>
          <w:instrText xml:space="preserve"> PAGEREF _Toc10138 \h </w:instrText>
        </w:r>
        <w:r>
          <w:fldChar w:fldCharType="separate"/>
        </w:r>
        <w:r>
          <w:t>62</w:t>
        </w:r>
        <w:r>
          <w:fldChar w:fldCharType="end"/>
        </w:r>
      </w:hyperlink>
    </w:p>
    <w:p>
      <w:pPr>
        <w:pStyle w:val="TOC2"/>
        <w:tabs>
          <w:tab w:val="right" w:leader="dot" w:pos="8306"/>
        </w:tabs>
      </w:pPr>
      <w:hyperlink w:anchor="_Toc21897" w:history="1">
        <w:r>
          <w:rPr>
            <w:rFonts w:ascii="仿宋" w:eastAsia="仿宋" w:hAnsi="仿宋" w:cs="仿宋" w:hint="eastAsia"/>
            <w:lang w:eastAsia="zh-CN"/>
          </w:rPr>
          <w:t>(二)、质量管理责任</w:t>
        </w:r>
        <w:r>
          <w:tab/>
        </w:r>
        <w:r>
          <w:fldChar w:fldCharType="begin"/>
        </w:r>
        <w:r>
          <w:instrText xml:space="preserve"> PAGEREF _Toc21897 \h </w:instrText>
        </w:r>
        <w:r>
          <w:fldChar w:fldCharType="separate"/>
        </w:r>
        <w:r>
          <w:t>63</w:t>
        </w:r>
        <w:r>
          <w:fldChar w:fldCharType="end"/>
        </w:r>
      </w:hyperlink>
    </w:p>
    <w:p>
      <w:pPr>
        <w:pStyle w:val="TOC2"/>
        <w:tabs>
          <w:tab w:val="right" w:leader="dot" w:pos="8306"/>
        </w:tabs>
      </w:pPr>
      <w:hyperlink w:anchor="_Toc10393" w:history="1">
        <w:r>
          <w:rPr>
            <w:rFonts w:ascii="仿宋" w:eastAsia="仿宋" w:hAnsi="仿宋" w:cs="仿宋" w:hint="eastAsia"/>
            <w:lang w:eastAsia="zh-CN"/>
          </w:rPr>
          <w:t>(三)、质量管理体系文件</w:t>
        </w:r>
        <w:r>
          <w:tab/>
        </w:r>
        <w:r>
          <w:fldChar w:fldCharType="begin"/>
        </w:r>
        <w:r>
          <w:instrText xml:space="preserve"> PAGEREF _Toc10393 \h </w:instrText>
        </w:r>
        <w:r>
          <w:fldChar w:fldCharType="separate"/>
        </w:r>
        <w:r>
          <w:t>64</w:t>
        </w:r>
        <w:r>
          <w:fldChar w:fldCharType="end"/>
        </w:r>
      </w:hyperlink>
    </w:p>
    <w:p>
      <w:pPr>
        <w:pStyle w:val="TOC2"/>
        <w:tabs>
          <w:tab w:val="right" w:leader="dot" w:pos="8306"/>
        </w:tabs>
      </w:pPr>
      <w:hyperlink w:anchor="_Toc1604" w:history="1">
        <w:r>
          <w:rPr>
            <w:rFonts w:ascii="仿宋" w:eastAsia="仿宋" w:hAnsi="仿宋" w:cs="仿宋" w:hint="eastAsia"/>
            <w:lang w:eastAsia="zh-CN"/>
          </w:rPr>
          <w:t>(四)、质量培训与教育</w:t>
        </w:r>
        <w:r>
          <w:tab/>
        </w:r>
        <w:r>
          <w:fldChar w:fldCharType="begin"/>
        </w:r>
        <w:r>
          <w:instrText xml:space="preserve"> PAGEREF _Toc1604 \h </w:instrText>
        </w:r>
        <w:r>
          <w:fldChar w:fldCharType="separate"/>
        </w:r>
        <w:r>
          <w:t>66</w:t>
        </w:r>
        <w:r>
          <w:fldChar w:fldCharType="end"/>
        </w:r>
      </w:hyperlink>
    </w:p>
    <w:p>
      <w:pPr>
        <w:pStyle w:val="TOC2"/>
        <w:tabs>
          <w:tab w:val="right" w:leader="dot" w:pos="8306"/>
        </w:tabs>
      </w:pPr>
      <w:hyperlink w:anchor="_Toc24676" w:history="1">
        <w:r>
          <w:rPr>
            <w:rFonts w:ascii="仿宋" w:eastAsia="仿宋" w:hAnsi="仿宋" w:cs="仿宋" w:hint="eastAsia"/>
            <w:lang w:eastAsia="zh-CN"/>
          </w:rPr>
          <w:t>(五)、质量审核与评价</w:t>
        </w:r>
        <w:r>
          <w:tab/>
        </w:r>
        <w:r>
          <w:fldChar w:fldCharType="begin"/>
        </w:r>
        <w:r>
          <w:instrText xml:space="preserve"> PAGEREF _Toc24676 \h </w:instrText>
        </w:r>
        <w:r>
          <w:fldChar w:fldCharType="separate"/>
        </w:r>
        <w:r>
          <w:t>67</w:t>
        </w:r>
        <w:r>
          <w:fldChar w:fldCharType="end"/>
        </w:r>
      </w:hyperlink>
    </w:p>
    <w:p>
      <w:pPr>
        <w:pStyle w:val="TOC2"/>
        <w:tabs>
          <w:tab w:val="right" w:leader="dot" w:pos="8306"/>
        </w:tabs>
      </w:pPr>
      <w:hyperlink w:anchor="_Toc20878" w:history="1">
        <w:r>
          <w:rPr>
            <w:rFonts w:ascii="仿宋" w:eastAsia="仿宋" w:hAnsi="仿宋" w:cs="仿宋" w:hint="eastAsia"/>
            <w:lang w:eastAsia="zh-CN"/>
          </w:rPr>
          <w:t>(六)、不符合与纠正措施</w:t>
        </w:r>
        <w:r>
          <w:tab/>
        </w:r>
        <w:r>
          <w:fldChar w:fldCharType="begin"/>
        </w:r>
        <w:r>
          <w:instrText xml:space="preserve"> PAGEREF _Toc20878 \h </w:instrText>
        </w:r>
        <w:r>
          <w:fldChar w:fldCharType="separate"/>
        </w:r>
        <w:r>
          <w:t>69</w:t>
        </w:r>
        <w:r>
          <w:fldChar w:fldCharType="end"/>
        </w:r>
      </w:hyperlink>
    </w:p>
    <w:p>
      <w:pPr>
        <w:pStyle w:val="TOC1"/>
        <w:tabs>
          <w:tab w:val="right" w:leader="dot" w:pos="8306"/>
        </w:tabs>
      </w:pPr>
      <w:hyperlink w:anchor="_Toc13469" w:history="1">
        <w:r>
          <w:rPr>
            <w:rFonts w:ascii="仿宋" w:eastAsia="仿宋" w:hAnsi="仿宋" w:cs="仿宋" w:hint="eastAsia"/>
            <w:lang w:eastAsia="zh-CN"/>
          </w:rPr>
          <w:t>十五、营销与推广策略</w:t>
        </w:r>
        <w:r>
          <w:tab/>
        </w:r>
        <w:r>
          <w:fldChar w:fldCharType="begin"/>
        </w:r>
        <w:r>
          <w:instrText xml:space="preserve"> PAGEREF _Toc13469 \h </w:instrText>
        </w:r>
        <w:r>
          <w:fldChar w:fldCharType="separate"/>
        </w:r>
        <w:r>
          <w:t>70</w:t>
        </w:r>
        <w:r>
          <w:fldChar w:fldCharType="end"/>
        </w:r>
      </w:hyperlink>
    </w:p>
    <w:p>
      <w:pPr>
        <w:pStyle w:val="TOC2"/>
        <w:tabs>
          <w:tab w:val="right" w:leader="dot" w:pos="8306"/>
        </w:tabs>
      </w:pPr>
      <w:hyperlink w:anchor="_Toc2104" w:history="1">
        <w:r>
          <w:rPr>
            <w:rFonts w:ascii="仿宋" w:eastAsia="仿宋" w:hAnsi="仿宋" w:cs="仿宋" w:hint="eastAsia"/>
            <w:lang w:eastAsia="zh-CN"/>
          </w:rPr>
          <w:t>(一)、产品/服务定位与特点</w:t>
        </w:r>
        <w:r>
          <w:tab/>
        </w:r>
        <w:r>
          <w:fldChar w:fldCharType="begin"/>
        </w:r>
        <w:r>
          <w:instrText xml:space="preserve"> PAGEREF _Toc2104 \h </w:instrText>
        </w:r>
        <w:r>
          <w:fldChar w:fldCharType="separate"/>
        </w:r>
        <w:r>
          <w:t>70</w:t>
        </w:r>
        <w:r>
          <w:fldChar w:fldCharType="end"/>
        </w:r>
      </w:hyperlink>
    </w:p>
    <w:p>
      <w:pPr>
        <w:pStyle w:val="TOC2"/>
        <w:tabs>
          <w:tab w:val="right" w:leader="dot" w:pos="8306"/>
        </w:tabs>
      </w:pPr>
      <w:hyperlink w:anchor="_Toc30143" w:history="1">
        <w:r>
          <w:rPr>
            <w:rFonts w:ascii="仿宋" w:eastAsia="仿宋" w:hAnsi="仿宋" w:cs="仿宋" w:hint="eastAsia"/>
            <w:lang w:eastAsia="zh-CN"/>
          </w:rPr>
          <w:t>(二)、市场定位与竞争分析</w:t>
        </w:r>
        <w:r>
          <w:tab/>
        </w:r>
        <w:r>
          <w:fldChar w:fldCharType="begin"/>
        </w:r>
        <w:r>
          <w:instrText xml:space="preserve"> PAGEREF _Toc30143 \h </w:instrText>
        </w:r>
        <w:r>
          <w:fldChar w:fldCharType="separate"/>
        </w:r>
        <w:r>
          <w:t>71</w:t>
        </w:r>
        <w:r>
          <w:fldChar w:fldCharType="end"/>
        </w:r>
      </w:hyperlink>
    </w:p>
    <w:p>
      <w:pPr>
        <w:pStyle w:val="TOC2"/>
        <w:tabs>
          <w:tab w:val="right" w:leader="dot" w:pos="8306"/>
        </w:tabs>
      </w:pPr>
      <w:hyperlink w:anchor="_Toc6164" w:history="1">
        <w:r>
          <w:rPr>
            <w:rFonts w:ascii="仿宋" w:eastAsia="仿宋" w:hAnsi="仿宋" w:cs="仿宋" w:hint="eastAsia"/>
            <w:lang w:eastAsia="zh-CN"/>
          </w:rPr>
          <w:t>(三)、营销渠道与策略</w:t>
        </w:r>
        <w:r>
          <w:tab/>
        </w:r>
        <w:r>
          <w:fldChar w:fldCharType="begin"/>
        </w:r>
        <w:r>
          <w:instrText xml:space="preserve"> PAGEREF _Toc6164 \h </w:instrText>
        </w:r>
        <w:r>
          <w:fldChar w:fldCharType="separate"/>
        </w:r>
        <w:r>
          <w:t>72</w:t>
        </w:r>
        <w:r>
          <w:fldChar w:fldCharType="end"/>
        </w:r>
      </w:hyperlink>
    </w:p>
    <w:p>
      <w:pPr>
        <w:pStyle w:val="TOC2"/>
        <w:tabs>
          <w:tab w:val="right" w:leader="dot" w:pos="8306"/>
        </w:tabs>
      </w:pPr>
      <w:hyperlink w:anchor="_Toc17551" w:history="1">
        <w:r>
          <w:rPr>
            <w:rFonts w:ascii="仿宋" w:eastAsia="仿宋" w:hAnsi="仿宋" w:cs="仿宋" w:hint="eastAsia"/>
            <w:lang w:eastAsia="zh-CN"/>
          </w:rPr>
          <w:t>(四)、推广与宣传活动</w:t>
        </w:r>
        <w:r>
          <w:tab/>
        </w:r>
        <w:r>
          <w:fldChar w:fldCharType="begin"/>
        </w:r>
        <w:r>
          <w:instrText xml:space="preserve"> PAGEREF _Toc17551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77"/>
      <w:r>
        <w:rPr>
          <w:rFonts w:ascii="仿宋" w:eastAsia="仿宋" w:hAnsi="仿宋" w:cs="仿宋" w:hint="eastAsia"/>
          <w:sz w:val="28"/>
          <w:lang w:eastAsia="zh-CN"/>
        </w:rPr>
        <w:t>一、雨具项目可持续发展</w:t>
      </w:r>
      <w:bookmarkEnd w:id="2"/>
    </w:p>
    <w:p>
      <w:pPr>
        <w:pStyle w:val="Heading2"/>
        <w:rPr>
          <w:rFonts w:ascii="仿宋" w:eastAsia="仿宋" w:hAnsi="仿宋" w:cs="仿宋" w:hint="eastAsia"/>
          <w:lang w:eastAsia="zh-CN"/>
        </w:rPr>
      </w:pPr>
      <w:bookmarkStart w:id="3" w:name="_Toc152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雨具项目中，雨具项目团队着眼于未来，明确了可持续发展的战略方向。制定的具体可持续发展目标包括降低资源使用、采用环保技术、最大化社会效益等。这一步骤不仅有助于雨具项目在环保和社会责任方面达到最高标准，也为未来提供了明确的指引，确保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可持续实践的融入雨具项目管理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雨具项目管理周期。从雨具项目规划开始，雨具项目团队就考虑了环境和社会的因素。在执行阶段，雨具项目团队积极推动绿色技术的应用，优化资源利用。此外，关注员工的社会责任，通过培训和沟通活动提高员工对可持续发展的认知，使他们能够在日常工作中践行可持续实践。这些举措不仅为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扎根于雨具项目的可持续发展理念，我们深信环保与社会责任是雨具项目成功的关键支柱。在雨具项目的每一步，我们都致力于通过创新和实践，履行对环境和社会的坚定责任。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团队通过引入先进的环保技术、建立高效的废物处理系统以及推动能源节约措施，积极履行环保责任。定期的环保监测和评估确保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不仅致力于自身可持续发展，还注重对社会的回馈。通过支持社区雨具项目、参与慈善事业、提供培训机会等方式，雨具项目积极履行社会责任。与当地社区建立积极互动，关注员工的工作与生活平衡，以及员工的身心健康，是雨具项目在社会责任层面的关键举措。这样的实践不仅增强了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229"/>
      <w:r>
        <w:rPr>
          <w:rFonts w:ascii="仿宋" w:eastAsia="仿宋" w:hAnsi="仿宋" w:cs="仿宋" w:hint="eastAsia"/>
          <w:sz w:val="28"/>
          <w:lang w:eastAsia="zh-CN"/>
        </w:rPr>
        <w:t>二、雨具项目概论</w:t>
      </w:r>
      <w:bookmarkEnd w:id="5"/>
    </w:p>
    <w:p>
      <w:pPr>
        <w:pStyle w:val="Heading2"/>
        <w:rPr>
          <w:rFonts w:ascii="仿宋" w:eastAsia="仿宋" w:hAnsi="仿宋" w:cs="仿宋" w:hint="eastAsia"/>
          <w:lang w:eastAsia="zh-CN"/>
        </w:rPr>
      </w:pPr>
      <w:bookmarkStart w:id="6" w:name="_Toc10907"/>
      <w:r>
        <w:rPr>
          <w:rFonts w:ascii="仿宋" w:eastAsia="仿宋" w:hAnsi="仿宋" w:cs="仿宋" w:hint="eastAsia"/>
          <w:lang w:eastAsia="zh-CN"/>
        </w:rPr>
        <w:t>(一)、雨具项目概况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起源追溯至对市场的深入洞察。市场的不断演变与变革为雨具项目提供了难得的机遇。当前市场存在的需求缺口和变革的大环境共同构成了雨具项目的背景。这个雨具项目旨在充分利用市场机遇，填补行业中尚未满足的需求，为客户提供全新的解决方案。市场的变革和需求的增长使得这个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雨具项目正式命名为雨具。这个名称不仅仅是一个标识，更代表了雨具项目的核心理念和愿景。它蕴含着雨具项目所要解决问题的关键字，具有强烈的表达和辨识度，为雨具项目树立了鲜明的品牌形象。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核心目标是提供一种全新、高效的解决方案，满足客户日益增长的需求。雨具项目追求的不仅仅是满足市场需求，更是在市场中获得卓越的竞争优势。通过不断提升产品或服务的质量和创新水平，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全面涵盖了产品研发、制造、市场推广和售后服务，确保从产品设计到最终用户体验的全方位关注。这一全面的雨具项目范围是为了确保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雨具项目时间表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雨具项目计划在未来18个月内完成，包括研发、测试、市场试点和正式推出等不同阶段。这个时间表的合理设计是为了确保雨具项目各个阶段的顺利推进，以便按时交付高质量的成果。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雨具项目总预算估算为XX百万美元，主要分配在研发、市场推广、人员培训和运营等方面。这一充足的预算为雨具项目提供了充足的资源，确保雨具项目在各个方面都能取得优异的表现。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雨具项目可能面临的风险包括市场接受度低、技术难题、竞争激烈等。雨具项目团队已经制定了相应的风险应对计划，通过前瞻性的风险管理，确保雨具项目在面对不确定性时能够迅速做出应对。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雨具项目汇聚了一支经验丰富、多领域专业素养的核心团队，确保雨具项目在各个方面都能拥有高水平的执行力。团队的协同作战是雨具项目成功的关键因素之一。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雨具项目的背景根植于市场对更高效、创新产品的渴望，同时也受到科技发展对行业格局的深刻改变的影响。这为雨具项目提供了广阔的发展空间和市场需求。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雨具项目现状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截至目前，雨具项目已完成市场调研和技术验证，取得了初步的成功。这为雨具项目在未来的发展奠定了坚实的基础，为更远大的目标打下了坚实的基石。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870"/>
      <w:r>
        <w:rPr>
          <w:rFonts w:ascii="仿宋" w:eastAsia="仿宋" w:hAnsi="仿宋" w:cs="仿宋" w:hint="eastAsia"/>
          <w:sz w:val="28"/>
          <w:lang w:eastAsia="zh-CN"/>
        </w:rPr>
        <w:t>(二)、雨具项目目标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keyword》雨具项目首要业务目标是在市场中占据有利地位，实现产品/服务的成功推广和销售。通过不断提升产品质量、创新性，雨具项目追求成为行业中的领导者，赢得更多客户的青睐。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在科技迅速发展的时代，雨具项目着眼于技术创新。通过持续的研发和技术升级，雨具项目旨在推出更具创新性的产品或服务，以满足市场对新鲜、先进解决方案的需求。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为了建立可持续的客户关系，雨具项目设定了客户满意度目标。通过提供卓越的产品质量和优质的客户服务，雨具项目追求赢得客户的信任和忠诚度，确保他们的满意度达到行业领先水平。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雨具项目注重社会责任和可持续发展。通过实施环保、社会责任雨具项目，雨具项目致力于在经济发展的同时保护环境，促进社会公平，实现可持续经营。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雨具项目的团队是实现目标的核心驱动力。因此，雨具项目设定了团队发展目标，包括提升团队成员的专业技能、培养领导力，以及搭建协同高效的团队工作氛围。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76"/>
      <w:r>
        <w:rPr>
          <w:rFonts w:ascii="仿宋" w:eastAsia="仿宋" w:hAnsi="仿宋" w:cs="仿宋" w:hint="eastAsia"/>
          <w:sz w:val="28"/>
          <w:lang w:eastAsia="zh-CN"/>
        </w:rPr>
        <w:t>(三)、雨具项目提出的理由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提出源于对市场机遇的深刻洞察。当前市场中存在的需求缺口和行业发展趋势表明，有巨大的商业机会等待被开发。通过准确捕捉市场机遇，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理念基于对技术创新的信仰。通过持续的研发和技术投入，雨具项目有望推出更具创新性的产品或服务。在科技飞速发展的当下，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提出是为了增强企业的行业竞争力。通过提升产品或服务的质量和独特性，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响应了消费者需求的变化。随着社会和科技的不断发展，消费者对产品和服务的需求也在发生变化。通过深入了解并及时回应消费者的新需求，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雨具项目的提出是企业战略发展规划的一部分。在面对日益激烈的市场竞争和不断变化的商业环境中，雨具项目作为企业战略的一环，旨在为企业开辟新的增长领域，巩固企业在行业中的地位。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雨具项目的提出不仅仅是基于商业考量，还注重社会责任。通过推出环保、社会责任等方面的雨具项目，雨具企业可以在社会中树立积极形象，为社会做出积极贡献，实现经济效益和社会效益的双赢。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雨具项目的提出反映了对利益相关者期望的关注。包括客户、员工、投资者等利益相关者在企业发展中都有着各自的期望，雨具项目力求在满足这些期望的同时，取得更大的共赢。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419"/>
      <w:r>
        <w:rPr>
          <w:rFonts w:ascii="仿宋" w:eastAsia="仿宋" w:hAnsi="仿宋" w:cs="仿宋" w:hint="eastAsia"/>
          <w:sz w:val="28"/>
          <w:lang w:eastAsia="zh-CN"/>
        </w:rPr>
        <w:t>(四)、雨具项目意义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的首要意义在于提升企业的市场竞争力。通过持续的创新和对产品质量的高标准要求，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雨具项目的推进将促使行业技术水平的提升。通过引入先进技术和创新性解决方案，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在社会层面，雨具项目不仅创造了大量就业机会，提高了就业水平，还注重社会责任和环保。通过参与社会公益事业和推动环保雨具项目，雨具项目为社会贡献了一份力量，体现了企业对社会的积极回馈。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9"/>
      <w:r>
        <w:rPr>
          <w:rFonts w:ascii="仿宋" w:eastAsia="仿宋" w:hAnsi="仿宋" w:cs="仿宋" w:hint="eastAsia"/>
          <w:sz w:val="28"/>
          <w:lang w:eastAsia="zh-CN"/>
        </w:rPr>
        <w:t>(五)、雨具项目背景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在当今迅猛发展的商业环境中，雨具项目的动因根植于对多方面因素的审慎考量。这个雨具项目的提出并非孤立的决策，而是对企业所处背景深入思考的产物。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市场的不断演变是雨具项目背后的首要原因。科技的迅速发展和全球市场的快速变化使得企业必须灵活应对。雨具项目应运而生，旨在通过创新性的解决方案迎合市场的多变需求，赢得竞争中的先机。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竞争的激烈程度也是雨具项目背景中不可忽视的一环。企业需要在激烈竞争中脱颖而出，为此，雨具项目致力于打破常规，提供独特的价值主张，以吸引客户并确保市场份额的增长。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此外，社会对企业责任的期望也在逐渐升高。雨具项目充分融入了社会责任的理念，通过可持续经营和社会公益雨具项目，企图为社会贡献一份力量，在商业成功的同时关注社会价值。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091"/>
      <w:r>
        <w:rPr>
          <w:rFonts w:ascii="仿宋" w:eastAsia="仿宋" w:hAnsi="仿宋" w:cs="仿宋" w:hint="eastAsia"/>
          <w:sz w:val="28"/>
          <w:lang w:eastAsia="zh-CN"/>
        </w:rPr>
        <w:t>三、雨具项目建设单位说明</w:t>
      </w:r>
      <w:bookmarkEnd w:id="11"/>
    </w:p>
    <w:p>
      <w:pPr>
        <w:pStyle w:val="Heading2"/>
        <w:rPr>
          <w:rFonts w:ascii="仿宋" w:eastAsia="仿宋" w:hAnsi="仿宋" w:cs="仿宋" w:hint="eastAsia"/>
          <w:lang w:eastAsia="zh-CN"/>
        </w:rPr>
      </w:pPr>
      <w:bookmarkStart w:id="12" w:name="_Toc20608"/>
      <w:r>
        <w:rPr>
          <w:rFonts w:ascii="仿宋" w:eastAsia="仿宋" w:hAnsi="仿宋" w:cs="仿宋" w:hint="eastAsia"/>
          <w:lang w:eastAsia="zh-CN"/>
        </w:rPr>
        <w:t>(一)、雨具项目承办单位基本情况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20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雨具项目承办单位的XXXX，我们着眼于实现可持续的经济效益。通过技术创新和解决方案的提供，公司预计在雨具项目执行期间将获得可观的收入增长。这一收入来源主要包括雨具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同时，我们注重成本控制和效率提升，以确保雨具项目的可持续盈利。透过精细的管理和资源优化，公司期望实现雨具项目利润最大化。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雨具项目实施进行全面的投资评估，包括雨具项目启动阶段的资金投入和后续运营成本。通过对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为确保公司在雨具项目实施过程中具备足够的资金流动性，公司将进行详尽的现金流分析。这包括资金需求的合理预测、雨具项目周期内的资金峰谷分析以及灵活的财务管理策略，以应对各种潜在的经济变动。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268"/>
      <w:r>
        <w:rPr>
          <w:rFonts w:ascii="仿宋" w:eastAsia="仿宋" w:hAnsi="仿宋" w:cs="仿宋" w:hint="eastAsia"/>
          <w:sz w:val="28"/>
          <w:lang w:eastAsia="zh-CN"/>
        </w:rPr>
        <w:t>四、雨具项目建设背景及必要性分析</w:t>
      </w:r>
      <w:bookmarkEnd w:id="14"/>
    </w:p>
    <w:p>
      <w:pPr>
        <w:pStyle w:val="Heading2"/>
        <w:rPr>
          <w:rFonts w:ascii="仿宋" w:eastAsia="仿宋" w:hAnsi="仿宋" w:cs="仿宋" w:hint="eastAsia"/>
          <w:lang w:eastAsia="zh-CN"/>
        </w:rPr>
      </w:pPr>
      <w:bookmarkStart w:id="15" w:name="_Toc28043"/>
      <w:r>
        <w:rPr>
          <w:rFonts w:ascii="仿宋" w:eastAsia="仿宋" w:hAnsi="仿宋" w:cs="仿宋" w:hint="eastAsia"/>
          <w:lang w:eastAsia="zh-CN"/>
        </w:rPr>
        <w:t>(一)、雨具项目背景分析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我们的背景分析将深入挖掘当前行业的发展趋势，通过对竞争态势的全面审视，找到雨具项目在这个潮流中的定位。同时，我们将关注行业内涌现的新兴机遇，以便雨具项目更好地融入行业发展的潮流中。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雨具项目提供了强大的发展动力。我们将聚焦于行业内最新的技术发展趋势，包括但不限于人工智能、大数据分析、物联网等领域。通过深度的技术研究，我们将确保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雨具项目发展的源泉。我们将投入更多的精力对市场需求进行深入剖析，超越表面的需求，深入挖掘潜在的市场痛点和机遇。通过对市场需求的细致了解，雨具项目将更有针对性地设计解决方案，满足市场的多样化需求，从而更好地促进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雨具项目战略至关重要。我们将对竞争态势进行更为深入的分析，包括但不限于市场份额、产品特点、客户满意度等多个维度。通过深度的竞争分析，雨具项目将能够更准确地把握市场脉搏，制定具有竞争力的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雨具项目的发展具有直接的影响。我们将进行更为全面的法规和政策分析，了解行业发展中的潜在法律风险和合规挑战。通过充分了解和遵守相关法规，雨具项目将确保在法律框架内合法合规运营，为雨具项目的稳健发展提供有力支持。</w:t>
      </w:r>
    </w:p>
    <w:p>
      <w:pPr>
        <w:pStyle w:val="Heading2"/>
        <w:ind w:firstLine="560" w:firstLineChars="200"/>
        <w:rPr>
          <w:rFonts w:ascii="仿宋" w:eastAsia="仿宋" w:hAnsi="仿宋" w:cs="仿宋" w:hint="eastAsia"/>
          <w:sz w:val="28"/>
          <w:lang w:eastAsia="zh-CN"/>
        </w:rPr>
      </w:pPr>
      <w:bookmarkStart w:id="16" w:name="_Toc9478"/>
      <w:r>
        <w:rPr>
          <w:rFonts w:ascii="仿宋" w:eastAsia="仿宋" w:hAnsi="仿宋" w:cs="仿宋" w:hint="eastAsia"/>
          <w:sz w:val="28"/>
          <w:lang w:eastAsia="zh-CN"/>
        </w:rPr>
        <w:t>(二)、雨具项目建设必要性分析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建设的迫切性源于对行业发展趋势的深刻洞察。我们正处于一个行业变革的时代，科技创新、数字化转型成为企业发展的关键动力。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建设不仅仅是为了跟上潮流，更是为了通过技术创新推动企业的持续发展。通过引入先进的技术和解决方案，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雨具项目的建设成为必然选择，通过提高产品质量、拓展服务领域，从而在竞争中获得更多的机会。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雨具项目建设的必要性体现在对客户需求更精准的满足。通过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建设的背后是对企业持续创新的追求。只有通过不断创新，企业才能在竞争中立于不败之地。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65"/>
      <w:r>
        <w:rPr>
          <w:rFonts w:ascii="仿宋" w:eastAsia="仿宋" w:hAnsi="仿宋" w:cs="仿宋" w:hint="eastAsia"/>
          <w:sz w:val="28"/>
          <w:lang w:eastAsia="zh-CN"/>
        </w:rPr>
        <w:t>五、雨具项目文档管理</w:t>
      </w:r>
      <w:bookmarkEnd w:id="17"/>
    </w:p>
    <w:p>
      <w:pPr>
        <w:pStyle w:val="Heading2"/>
        <w:rPr>
          <w:rFonts w:ascii="仿宋" w:eastAsia="仿宋" w:hAnsi="仿宋" w:cs="仿宋" w:hint="eastAsia"/>
          <w:lang w:eastAsia="zh-CN"/>
        </w:rPr>
      </w:pPr>
      <w:bookmarkStart w:id="18" w:name="_Toc763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雨具项目高度重视文档的质量和准确性，以支持雨具项目的各项活动和决策。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文档的编制始于雨具项目计划的初期，我们制定了详细的文档编制计划，明确了每个文档的内容、格式和编写责任人。在雨具项目启动阶段，我们首先编制了雨具项目章程，明确定义了雨具项目的目标、范围、风险等关键要素。随后，雨具项目团队根据计划陆续编制了需求文档、设计文档、测试文档等各类文档，确保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雨具项目管理中的重要环节，旨在确保雨具项目文档符合质量标准和雨具项目需求。在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除了内部审查，我们还进行了外部审查，邀请雨具项目相关利益方和专业领域的专家对文档进行独立审查。这有助于获取更全面、客观的反馈，确保雨具项目文档不仅符合内部标准，也满足外部需求。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雨具项目在文档编制与审查方面建立了严格的管理机制，通过规范的流程和多维度的审查，确保雨具项目文档的质量、准确性和可靠性，为雨具项目的顺利推进提供了有力支持。</w:t>
      </w:r>
    </w:p>
    <w:p>
      <w:pPr>
        <w:pStyle w:val="Heading2"/>
        <w:ind w:firstLine="560" w:firstLineChars="200"/>
        <w:rPr>
          <w:rFonts w:ascii="仿宋" w:eastAsia="仿宋" w:hAnsi="仿宋" w:cs="仿宋" w:hint="eastAsia"/>
          <w:sz w:val="28"/>
          <w:lang w:eastAsia="zh-CN"/>
        </w:rPr>
      </w:pPr>
      <w:bookmarkStart w:id="19" w:name="_Toc1453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https://d.book118.com/328056012007006031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510A6"/>
    <w:rsid w:val="12A510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56012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2024-01-23T07:11:00Z</dcterms:created>
  <dcterms:modified xsi:type="dcterms:W3CDTF">2024-01-23T07:11:22Z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B91B0847F98A498CA9F4808F931B42F9_11</vt:lpwstr>
  </property>
  <property fmtid="{D5CDD505-2E9C-101B-9397-08002B2CF9AE}" pid="3" name="KSOProductBuildVer">
    <vt:lpwstr>2052-12.1.0.16120</vt:lpwstr>
  </property>
</Properties>
</file>