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39" w:history="1">
        <w:r>
          <w:rPr>
            <w:rFonts w:ascii="仿宋" w:eastAsia="仿宋" w:hAnsi="仿宋" w:cs="仿宋" w:hint="eastAsia"/>
            <w:lang w:eastAsia="zh-CN"/>
          </w:rPr>
          <w:t>前言</w:t>
        </w:r>
        <w:r>
          <w:tab/>
        </w:r>
        <w:r>
          <w:fldChar w:fldCharType="begin"/>
        </w:r>
        <w:r>
          <w:instrText xml:space="preserve"> PAGEREF _Toc6139 \h </w:instrText>
        </w:r>
        <w:r>
          <w:fldChar w:fldCharType="separate"/>
        </w:r>
        <w:r>
          <w:t>3</w:t>
        </w:r>
        <w:r>
          <w:fldChar w:fldCharType="end"/>
        </w:r>
      </w:hyperlink>
    </w:p>
    <w:p>
      <w:pPr>
        <w:pStyle w:val="TOC1"/>
        <w:tabs>
          <w:tab w:val="right" w:leader="dot" w:pos="8306"/>
        </w:tabs>
      </w:pPr>
      <w:hyperlink w:anchor="_Toc30561" w:history="1">
        <w:r>
          <w:rPr>
            <w:rFonts w:ascii="仿宋" w:eastAsia="仿宋" w:hAnsi="仿宋" w:cs="仿宋" w:hint="eastAsia"/>
            <w:lang w:eastAsia="zh-CN"/>
          </w:rPr>
          <w:t>一、互联网项目建设背景及必要性分析</w:t>
        </w:r>
        <w:r>
          <w:tab/>
        </w:r>
        <w:r>
          <w:fldChar w:fldCharType="begin"/>
        </w:r>
        <w:r>
          <w:instrText xml:space="preserve"> PAGEREF _Toc30561 \h </w:instrText>
        </w:r>
        <w:r>
          <w:fldChar w:fldCharType="separate"/>
        </w:r>
        <w:r>
          <w:t>3</w:t>
        </w:r>
        <w:r>
          <w:fldChar w:fldCharType="end"/>
        </w:r>
      </w:hyperlink>
    </w:p>
    <w:p>
      <w:pPr>
        <w:pStyle w:val="TOC2"/>
        <w:tabs>
          <w:tab w:val="right" w:leader="dot" w:pos="8306"/>
        </w:tabs>
      </w:pPr>
      <w:hyperlink w:anchor="_Toc28385" w:history="1">
        <w:r>
          <w:rPr>
            <w:rFonts w:ascii="仿宋" w:eastAsia="仿宋" w:hAnsi="仿宋" w:cs="仿宋" w:hint="eastAsia"/>
            <w:lang w:eastAsia="zh-CN"/>
          </w:rPr>
          <w:t>(一)、互联网项目背景分析</w:t>
        </w:r>
        <w:r>
          <w:tab/>
        </w:r>
        <w:r>
          <w:fldChar w:fldCharType="begin"/>
        </w:r>
        <w:r>
          <w:instrText xml:space="preserve"> PAGEREF _Toc28385 \h </w:instrText>
        </w:r>
        <w:r>
          <w:fldChar w:fldCharType="separate"/>
        </w:r>
        <w:r>
          <w:t>3</w:t>
        </w:r>
        <w:r>
          <w:fldChar w:fldCharType="end"/>
        </w:r>
      </w:hyperlink>
    </w:p>
    <w:p>
      <w:pPr>
        <w:pStyle w:val="TOC2"/>
        <w:tabs>
          <w:tab w:val="right" w:leader="dot" w:pos="8306"/>
        </w:tabs>
      </w:pPr>
      <w:hyperlink w:anchor="_Toc8631" w:history="1">
        <w:r>
          <w:rPr>
            <w:rFonts w:ascii="仿宋" w:eastAsia="仿宋" w:hAnsi="仿宋" w:cs="仿宋" w:hint="eastAsia"/>
            <w:lang w:eastAsia="zh-CN"/>
          </w:rPr>
          <w:t>(二)、互联网项目建设必要性分析</w:t>
        </w:r>
        <w:r>
          <w:tab/>
        </w:r>
        <w:r>
          <w:fldChar w:fldCharType="begin"/>
        </w:r>
        <w:r>
          <w:instrText xml:space="preserve"> PAGEREF _Toc8631 \h </w:instrText>
        </w:r>
        <w:r>
          <w:fldChar w:fldCharType="separate"/>
        </w:r>
        <w:r>
          <w:t>5</w:t>
        </w:r>
        <w:r>
          <w:fldChar w:fldCharType="end"/>
        </w:r>
      </w:hyperlink>
    </w:p>
    <w:p>
      <w:pPr>
        <w:pStyle w:val="TOC1"/>
        <w:tabs>
          <w:tab w:val="right" w:leader="dot" w:pos="8306"/>
        </w:tabs>
      </w:pPr>
      <w:hyperlink w:anchor="_Toc28136" w:history="1">
        <w:r>
          <w:rPr>
            <w:rFonts w:ascii="仿宋" w:eastAsia="仿宋" w:hAnsi="仿宋" w:cs="仿宋" w:hint="eastAsia"/>
            <w:lang w:eastAsia="zh-CN"/>
          </w:rPr>
          <w:t>二、互联网项目建设单位说明</w:t>
        </w:r>
        <w:r>
          <w:tab/>
        </w:r>
        <w:r>
          <w:fldChar w:fldCharType="begin"/>
        </w:r>
        <w:r>
          <w:instrText xml:space="preserve"> PAGEREF _Toc28136 \h </w:instrText>
        </w:r>
        <w:r>
          <w:fldChar w:fldCharType="separate"/>
        </w:r>
        <w:r>
          <w:t>6</w:t>
        </w:r>
        <w:r>
          <w:fldChar w:fldCharType="end"/>
        </w:r>
      </w:hyperlink>
    </w:p>
    <w:p>
      <w:pPr>
        <w:pStyle w:val="TOC2"/>
        <w:tabs>
          <w:tab w:val="right" w:leader="dot" w:pos="8306"/>
        </w:tabs>
      </w:pPr>
      <w:hyperlink w:anchor="_Toc2347" w:history="1">
        <w:r>
          <w:rPr>
            <w:rFonts w:ascii="仿宋" w:eastAsia="仿宋" w:hAnsi="仿宋" w:cs="仿宋" w:hint="eastAsia"/>
            <w:lang w:eastAsia="zh-CN"/>
          </w:rPr>
          <w:t>(一)、互联网项目承办单位基本情况</w:t>
        </w:r>
        <w:r>
          <w:tab/>
        </w:r>
        <w:r>
          <w:fldChar w:fldCharType="begin"/>
        </w:r>
        <w:r>
          <w:instrText xml:space="preserve"> PAGEREF _Toc2347 \h </w:instrText>
        </w:r>
        <w:r>
          <w:fldChar w:fldCharType="separate"/>
        </w:r>
        <w:r>
          <w:t>6</w:t>
        </w:r>
        <w:r>
          <w:fldChar w:fldCharType="end"/>
        </w:r>
      </w:hyperlink>
    </w:p>
    <w:p>
      <w:pPr>
        <w:pStyle w:val="TOC2"/>
        <w:tabs>
          <w:tab w:val="right" w:leader="dot" w:pos="8306"/>
        </w:tabs>
      </w:pPr>
      <w:hyperlink w:anchor="_Toc28171" w:history="1">
        <w:r>
          <w:rPr>
            <w:rFonts w:ascii="仿宋" w:eastAsia="仿宋" w:hAnsi="仿宋" w:cs="仿宋" w:hint="eastAsia"/>
            <w:lang w:eastAsia="zh-CN"/>
          </w:rPr>
          <w:t>(二)、公司经济效益分析</w:t>
        </w:r>
        <w:r>
          <w:tab/>
        </w:r>
        <w:r>
          <w:fldChar w:fldCharType="begin"/>
        </w:r>
        <w:r>
          <w:instrText xml:space="preserve"> PAGEREF _Toc28171 \h </w:instrText>
        </w:r>
        <w:r>
          <w:fldChar w:fldCharType="separate"/>
        </w:r>
        <w:r>
          <w:t>6</w:t>
        </w:r>
        <w:r>
          <w:fldChar w:fldCharType="end"/>
        </w:r>
      </w:hyperlink>
    </w:p>
    <w:p>
      <w:pPr>
        <w:pStyle w:val="TOC1"/>
        <w:tabs>
          <w:tab w:val="right" w:leader="dot" w:pos="8306"/>
        </w:tabs>
      </w:pPr>
      <w:hyperlink w:anchor="_Toc14562" w:history="1">
        <w:r>
          <w:rPr>
            <w:rFonts w:ascii="仿宋" w:eastAsia="仿宋" w:hAnsi="仿宋" w:cs="仿宋" w:hint="eastAsia"/>
            <w:lang w:eastAsia="zh-CN"/>
          </w:rPr>
          <w:t>三、市场分析、调研</w:t>
        </w:r>
        <w:r>
          <w:tab/>
        </w:r>
        <w:r>
          <w:fldChar w:fldCharType="begin"/>
        </w:r>
        <w:r>
          <w:instrText xml:space="preserve"> PAGEREF _Toc14562 \h </w:instrText>
        </w:r>
        <w:r>
          <w:fldChar w:fldCharType="separate"/>
        </w:r>
        <w:r>
          <w:t>7</w:t>
        </w:r>
        <w:r>
          <w:fldChar w:fldCharType="end"/>
        </w:r>
      </w:hyperlink>
    </w:p>
    <w:p>
      <w:pPr>
        <w:pStyle w:val="TOC2"/>
        <w:tabs>
          <w:tab w:val="right" w:leader="dot" w:pos="8306"/>
        </w:tabs>
      </w:pPr>
      <w:hyperlink w:anchor="_Toc21418" w:history="1">
        <w:r>
          <w:rPr>
            <w:rFonts w:ascii="仿宋" w:eastAsia="仿宋" w:hAnsi="仿宋" w:cs="仿宋" w:hint="eastAsia"/>
            <w:lang w:eastAsia="zh-CN"/>
          </w:rPr>
          <w:t>(一)、互联网行业分析</w:t>
        </w:r>
        <w:r>
          <w:tab/>
        </w:r>
        <w:r>
          <w:fldChar w:fldCharType="begin"/>
        </w:r>
        <w:r>
          <w:instrText xml:space="preserve"> PAGEREF _Toc21418 \h </w:instrText>
        </w:r>
        <w:r>
          <w:fldChar w:fldCharType="separate"/>
        </w:r>
        <w:r>
          <w:t>7</w:t>
        </w:r>
        <w:r>
          <w:fldChar w:fldCharType="end"/>
        </w:r>
      </w:hyperlink>
    </w:p>
    <w:p>
      <w:pPr>
        <w:pStyle w:val="TOC2"/>
        <w:tabs>
          <w:tab w:val="right" w:leader="dot" w:pos="8306"/>
        </w:tabs>
      </w:pPr>
      <w:hyperlink w:anchor="_Toc6745" w:history="1">
        <w:r>
          <w:rPr>
            <w:rFonts w:ascii="仿宋" w:eastAsia="仿宋" w:hAnsi="仿宋" w:cs="仿宋" w:hint="eastAsia"/>
            <w:lang w:eastAsia="zh-CN"/>
          </w:rPr>
          <w:t>(二)、互联网市场分析预测</w:t>
        </w:r>
        <w:r>
          <w:tab/>
        </w:r>
        <w:r>
          <w:fldChar w:fldCharType="begin"/>
        </w:r>
        <w:r>
          <w:instrText xml:space="preserve"> PAGEREF _Toc6745 \h </w:instrText>
        </w:r>
        <w:r>
          <w:fldChar w:fldCharType="separate"/>
        </w:r>
        <w:r>
          <w:t>8</w:t>
        </w:r>
        <w:r>
          <w:fldChar w:fldCharType="end"/>
        </w:r>
      </w:hyperlink>
    </w:p>
    <w:p>
      <w:pPr>
        <w:pStyle w:val="TOC1"/>
        <w:tabs>
          <w:tab w:val="right" w:leader="dot" w:pos="8306"/>
        </w:tabs>
      </w:pPr>
      <w:hyperlink w:anchor="_Toc9829" w:history="1">
        <w:r>
          <w:rPr>
            <w:rFonts w:ascii="仿宋" w:eastAsia="仿宋" w:hAnsi="仿宋" w:cs="仿宋" w:hint="eastAsia"/>
            <w:lang w:eastAsia="zh-CN"/>
          </w:rPr>
          <w:t>四、互联网项目土建工程</w:t>
        </w:r>
        <w:r>
          <w:tab/>
        </w:r>
        <w:r>
          <w:fldChar w:fldCharType="begin"/>
        </w:r>
        <w:r>
          <w:instrText xml:space="preserve"> PAGEREF _Toc9829 \h </w:instrText>
        </w:r>
        <w:r>
          <w:fldChar w:fldCharType="separate"/>
        </w:r>
        <w:r>
          <w:t>9</w:t>
        </w:r>
        <w:r>
          <w:fldChar w:fldCharType="end"/>
        </w:r>
      </w:hyperlink>
    </w:p>
    <w:p>
      <w:pPr>
        <w:pStyle w:val="TOC2"/>
        <w:tabs>
          <w:tab w:val="right" w:leader="dot" w:pos="8306"/>
        </w:tabs>
      </w:pPr>
      <w:hyperlink w:anchor="_Toc12901" w:history="1">
        <w:r>
          <w:rPr>
            <w:rFonts w:ascii="仿宋" w:eastAsia="仿宋" w:hAnsi="仿宋" w:cs="仿宋" w:hint="eastAsia"/>
            <w:lang w:eastAsia="zh-CN"/>
          </w:rPr>
          <w:t>(一)、建筑工程设计原则</w:t>
        </w:r>
        <w:r>
          <w:tab/>
        </w:r>
        <w:r>
          <w:fldChar w:fldCharType="begin"/>
        </w:r>
        <w:r>
          <w:instrText xml:space="preserve"> PAGEREF _Toc12901 \h </w:instrText>
        </w:r>
        <w:r>
          <w:fldChar w:fldCharType="separate"/>
        </w:r>
        <w:r>
          <w:t>9</w:t>
        </w:r>
        <w:r>
          <w:fldChar w:fldCharType="end"/>
        </w:r>
      </w:hyperlink>
    </w:p>
    <w:p>
      <w:pPr>
        <w:pStyle w:val="TOC2"/>
        <w:tabs>
          <w:tab w:val="right" w:leader="dot" w:pos="8306"/>
        </w:tabs>
      </w:pPr>
      <w:hyperlink w:anchor="_Toc19626" w:history="1">
        <w:r>
          <w:rPr>
            <w:rFonts w:ascii="仿宋" w:eastAsia="仿宋" w:hAnsi="仿宋" w:cs="仿宋" w:hint="eastAsia"/>
            <w:lang w:eastAsia="zh-CN"/>
          </w:rPr>
          <w:t>(二)、土建工程设计年限及安全等级</w:t>
        </w:r>
        <w:r>
          <w:tab/>
        </w:r>
        <w:r>
          <w:fldChar w:fldCharType="begin"/>
        </w:r>
        <w:r>
          <w:instrText xml:space="preserve"> PAGEREF _Toc19626 \h </w:instrText>
        </w:r>
        <w:r>
          <w:fldChar w:fldCharType="separate"/>
        </w:r>
        <w:r>
          <w:t>10</w:t>
        </w:r>
        <w:r>
          <w:fldChar w:fldCharType="end"/>
        </w:r>
      </w:hyperlink>
    </w:p>
    <w:p>
      <w:pPr>
        <w:pStyle w:val="TOC2"/>
        <w:tabs>
          <w:tab w:val="right" w:leader="dot" w:pos="8306"/>
        </w:tabs>
      </w:pPr>
      <w:hyperlink w:anchor="_Toc5887" w:history="1">
        <w:r>
          <w:rPr>
            <w:rFonts w:ascii="仿宋" w:eastAsia="仿宋" w:hAnsi="仿宋" w:cs="仿宋" w:hint="eastAsia"/>
            <w:lang w:eastAsia="zh-CN"/>
          </w:rPr>
          <w:t>(三)、建筑工程设计总体要求</w:t>
        </w:r>
        <w:r>
          <w:tab/>
        </w:r>
        <w:r>
          <w:fldChar w:fldCharType="begin"/>
        </w:r>
        <w:r>
          <w:instrText xml:space="preserve"> PAGEREF _Toc5887 \h </w:instrText>
        </w:r>
        <w:r>
          <w:fldChar w:fldCharType="separate"/>
        </w:r>
        <w:r>
          <w:t>11</w:t>
        </w:r>
        <w:r>
          <w:fldChar w:fldCharType="end"/>
        </w:r>
      </w:hyperlink>
    </w:p>
    <w:p>
      <w:pPr>
        <w:pStyle w:val="TOC2"/>
        <w:tabs>
          <w:tab w:val="right" w:leader="dot" w:pos="8306"/>
        </w:tabs>
      </w:pPr>
      <w:hyperlink w:anchor="_Toc12484" w:history="1">
        <w:r>
          <w:rPr>
            <w:rFonts w:ascii="仿宋" w:eastAsia="仿宋" w:hAnsi="仿宋" w:cs="仿宋" w:hint="eastAsia"/>
            <w:lang w:eastAsia="zh-CN"/>
          </w:rPr>
          <w:t>(四)、土建工程建设指标</w:t>
        </w:r>
        <w:r>
          <w:tab/>
        </w:r>
        <w:r>
          <w:fldChar w:fldCharType="begin"/>
        </w:r>
        <w:r>
          <w:instrText xml:space="preserve"> PAGEREF _Toc12484 \h </w:instrText>
        </w:r>
        <w:r>
          <w:fldChar w:fldCharType="separate"/>
        </w:r>
        <w:r>
          <w:t>12</w:t>
        </w:r>
        <w:r>
          <w:fldChar w:fldCharType="end"/>
        </w:r>
      </w:hyperlink>
    </w:p>
    <w:p>
      <w:pPr>
        <w:pStyle w:val="TOC1"/>
        <w:tabs>
          <w:tab w:val="right" w:leader="dot" w:pos="8306"/>
        </w:tabs>
      </w:pPr>
      <w:hyperlink w:anchor="_Toc27796" w:history="1">
        <w:r>
          <w:rPr>
            <w:rFonts w:ascii="仿宋" w:eastAsia="仿宋" w:hAnsi="仿宋" w:cs="仿宋" w:hint="eastAsia"/>
            <w:lang w:eastAsia="zh-CN"/>
          </w:rPr>
          <w:t>五、工艺说明</w:t>
        </w:r>
        <w:r>
          <w:tab/>
        </w:r>
        <w:r>
          <w:fldChar w:fldCharType="begin"/>
        </w:r>
        <w:r>
          <w:instrText xml:space="preserve"> PAGEREF _Toc27796 \h </w:instrText>
        </w:r>
        <w:r>
          <w:fldChar w:fldCharType="separate"/>
        </w:r>
        <w:r>
          <w:t>12</w:t>
        </w:r>
        <w:r>
          <w:fldChar w:fldCharType="end"/>
        </w:r>
      </w:hyperlink>
    </w:p>
    <w:p>
      <w:pPr>
        <w:pStyle w:val="TOC2"/>
        <w:tabs>
          <w:tab w:val="right" w:leader="dot" w:pos="8306"/>
        </w:tabs>
      </w:pPr>
      <w:hyperlink w:anchor="_Toc890" w:history="1">
        <w:r>
          <w:rPr>
            <w:rFonts w:ascii="仿宋" w:eastAsia="仿宋" w:hAnsi="仿宋" w:cs="仿宋" w:hint="eastAsia"/>
            <w:lang w:eastAsia="zh-CN"/>
          </w:rPr>
          <w:t>(一)、技术管理特点</w:t>
        </w:r>
        <w:r>
          <w:tab/>
        </w:r>
        <w:r>
          <w:fldChar w:fldCharType="begin"/>
        </w:r>
        <w:r>
          <w:instrText xml:space="preserve"> PAGEREF _Toc890 \h </w:instrText>
        </w:r>
        <w:r>
          <w:fldChar w:fldCharType="separate"/>
        </w:r>
        <w:r>
          <w:t>12</w:t>
        </w:r>
        <w:r>
          <w:fldChar w:fldCharType="end"/>
        </w:r>
      </w:hyperlink>
    </w:p>
    <w:p>
      <w:pPr>
        <w:pStyle w:val="TOC2"/>
        <w:tabs>
          <w:tab w:val="right" w:leader="dot" w:pos="8306"/>
        </w:tabs>
      </w:pPr>
      <w:hyperlink w:anchor="_Toc28339" w:history="1">
        <w:r>
          <w:rPr>
            <w:rFonts w:ascii="仿宋" w:eastAsia="仿宋" w:hAnsi="仿宋" w:cs="仿宋" w:hint="eastAsia"/>
            <w:lang w:eastAsia="zh-CN"/>
          </w:rPr>
          <w:t>(二)、互联网项目工艺技术设计方案</w:t>
        </w:r>
        <w:r>
          <w:tab/>
        </w:r>
        <w:r>
          <w:fldChar w:fldCharType="begin"/>
        </w:r>
        <w:r>
          <w:instrText xml:space="preserve"> PAGEREF _Toc28339 \h </w:instrText>
        </w:r>
        <w:r>
          <w:fldChar w:fldCharType="separate"/>
        </w:r>
        <w:r>
          <w:t>13</w:t>
        </w:r>
        <w:r>
          <w:fldChar w:fldCharType="end"/>
        </w:r>
      </w:hyperlink>
    </w:p>
    <w:p>
      <w:pPr>
        <w:pStyle w:val="TOC2"/>
        <w:tabs>
          <w:tab w:val="right" w:leader="dot" w:pos="8306"/>
        </w:tabs>
      </w:pPr>
      <w:hyperlink w:anchor="_Toc12407" w:history="1">
        <w:r>
          <w:rPr>
            <w:rFonts w:ascii="仿宋" w:eastAsia="仿宋" w:hAnsi="仿宋" w:cs="仿宋" w:hint="eastAsia"/>
            <w:lang w:eastAsia="zh-CN"/>
          </w:rPr>
          <w:t>(三)、设备选型方案</w:t>
        </w:r>
        <w:r>
          <w:tab/>
        </w:r>
        <w:r>
          <w:fldChar w:fldCharType="begin"/>
        </w:r>
        <w:r>
          <w:instrText xml:space="preserve"> PAGEREF _Toc12407 \h </w:instrText>
        </w:r>
        <w:r>
          <w:fldChar w:fldCharType="separate"/>
        </w:r>
        <w:r>
          <w:t>15</w:t>
        </w:r>
        <w:r>
          <w:fldChar w:fldCharType="end"/>
        </w:r>
      </w:hyperlink>
    </w:p>
    <w:p>
      <w:pPr>
        <w:pStyle w:val="TOC1"/>
        <w:tabs>
          <w:tab w:val="right" w:leader="dot" w:pos="8306"/>
        </w:tabs>
      </w:pPr>
      <w:hyperlink w:anchor="_Toc26447" w:history="1">
        <w:r>
          <w:rPr>
            <w:rFonts w:ascii="仿宋" w:eastAsia="仿宋" w:hAnsi="仿宋" w:cs="仿宋" w:hint="eastAsia"/>
            <w:lang w:eastAsia="zh-CN"/>
          </w:rPr>
          <w:t>六、互联网项目危机管理</w:t>
        </w:r>
        <w:r>
          <w:tab/>
        </w:r>
        <w:r>
          <w:fldChar w:fldCharType="begin"/>
        </w:r>
        <w:r>
          <w:instrText xml:space="preserve"> PAGEREF _Toc26447 \h </w:instrText>
        </w:r>
        <w:r>
          <w:fldChar w:fldCharType="separate"/>
        </w:r>
        <w:r>
          <w:t>16</w:t>
        </w:r>
        <w:r>
          <w:fldChar w:fldCharType="end"/>
        </w:r>
      </w:hyperlink>
    </w:p>
    <w:p>
      <w:pPr>
        <w:pStyle w:val="TOC2"/>
        <w:tabs>
          <w:tab w:val="right" w:leader="dot" w:pos="8306"/>
        </w:tabs>
      </w:pPr>
      <w:hyperlink w:anchor="_Toc31502" w:history="1">
        <w:r>
          <w:rPr>
            <w:rFonts w:ascii="仿宋" w:eastAsia="仿宋" w:hAnsi="仿宋" w:cs="仿宋" w:hint="eastAsia"/>
            <w:lang w:eastAsia="zh-CN"/>
          </w:rPr>
          <w:t>(一)、危机预警与识别</w:t>
        </w:r>
        <w:r>
          <w:tab/>
        </w:r>
        <w:r>
          <w:fldChar w:fldCharType="begin"/>
        </w:r>
        <w:r>
          <w:instrText xml:space="preserve"> PAGEREF _Toc31502 \h </w:instrText>
        </w:r>
        <w:r>
          <w:fldChar w:fldCharType="separate"/>
        </w:r>
        <w:r>
          <w:t>16</w:t>
        </w:r>
        <w:r>
          <w:fldChar w:fldCharType="end"/>
        </w:r>
      </w:hyperlink>
    </w:p>
    <w:p>
      <w:pPr>
        <w:pStyle w:val="TOC2"/>
        <w:tabs>
          <w:tab w:val="right" w:leader="dot" w:pos="8306"/>
        </w:tabs>
      </w:pPr>
      <w:hyperlink w:anchor="_Toc20719" w:history="1">
        <w:r>
          <w:rPr>
            <w:rFonts w:ascii="仿宋" w:eastAsia="仿宋" w:hAnsi="仿宋" w:cs="仿宋" w:hint="eastAsia"/>
            <w:lang w:eastAsia="zh-CN"/>
          </w:rPr>
          <w:t>(二)、危机应对与恢复</w:t>
        </w:r>
        <w:r>
          <w:tab/>
        </w:r>
        <w:r>
          <w:fldChar w:fldCharType="begin"/>
        </w:r>
        <w:r>
          <w:instrText xml:space="preserve"> PAGEREF _Toc20719 \h </w:instrText>
        </w:r>
        <w:r>
          <w:fldChar w:fldCharType="separate"/>
        </w:r>
        <w:r>
          <w:t>17</w:t>
        </w:r>
        <w:r>
          <w:fldChar w:fldCharType="end"/>
        </w:r>
      </w:hyperlink>
    </w:p>
    <w:p>
      <w:pPr>
        <w:pStyle w:val="TOC1"/>
        <w:tabs>
          <w:tab w:val="right" w:leader="dot" w:pos="8306"/>
        </w:tabs>
      </w:pPr>
      <w:hyperlink w:anchor="_Toc11808" w:history="1">
        <w:r>
          <w:rPr>
            <w:rFonts w:ascii="仿宋" w:eastAsia="仿宋" w:hAnsi="仿宋" w:cs="仿宋" w:hint="eastAsia"/>
            <w:lang w:eastAsia="zh-CN"/>
          </w:rPr>
          <w:t>七、互联网项目环境影响分析</w:t>
        </w:r>
        <w:r>
          <w:tab/>
        </w:r>
        <w:r>
          <w:fldChar w:fldCharType="begin"/>
        </w:r>
        <w:r>
          <w:instrText xml:space="preserve"> PAGEREF _Toc11808 \h </w:instrText>
        </w:r>
        <w:r>
          <w:fldChar w:fldCharType="separate"/>
        </w:r>
        <w:r>
          <w:t>18</w:t>
        </w:r>
        <w:r>
          <w:fldChar w:fldCharType="end"/>
        </w:r>
      </w:hyperlink>
    </w:p>
    <w:p>
      <w:pPr>
        <w:pStyle w:val="TOC2"/>
        <w:tabs>
          <w:tab w:val="right" w:leader="dot" w:pos="8306"/>
        </w:tabs>
      </w:pPr>
      <w:hyperlink w:anchor="_Toc899" w:history="1">
        <w:r>
          <w:rPr>
            <w:rFonts w:ascii="仿宋" w:eastAsia="仿宋" w:hAnsi="仿宋" w:cs="仿宋" w:hint="eastAsia"/>
            <w:lang w:eastAsia="zh-CN"/>
          </w:rPr>
          <w:t>(一)、建设区域环境质量现状</w:t>
        </w:r>
        <w:r>
          <w:tab/>
        </w:r>
        <w:r>
          <w:fldChar w:fldCharType="begin"/>
        </w:r>
        <w:r>
          <w:instrText xml:space="preserve"> PAGEREF _Toc899 \h </w:instrText>
        </w:r>
        <w:r>
          <w:fldChar w:fldCharType="separate"/>
        </w:r>
        <w:r>
          <w:t>18</w:t>
        </w:r>
        <w:r>
          <w:fldChar w:fldCharType="end"/>
        </w:r>
      </w:hyperlink>
    </w:p>
    <w:p>
      <w:pPr>
        <w:pStyle w:val="TOC2"/>
        <w:tabs>
          <w:tab w:val="right" w:leader="dot" w:pos="8306"/>
        </w:tabs>
      </w:pPr>
      <w:hyperlink w:anchor="_Toc24617" w:history="1">
        <w:r>
          <w:rPr>
            <w:rFonts w:ascii="仿宋" w:eastAsia="仿宋" w:hAnsi="仿宋" w:cs="仿宋" w:hint="eastAsia"/>
            <w:lang w:eastAsia="zh-CN"/>
          </w:rPr>
          <w:t>(二)、建设期环境保护</w:t>
        </w:r>
        <w:r>
          <w:tab/>
        </w:r>
        <w:r>
          <w:fldChar w:fldCharType="begin"/>
        </w:r>
        <w:r>
          <w:instrText xml:space="preserve"> PAGEREF _Toc24617 \h </w:instrText>
        </w:r>
        <w:r>
          <w:fldChar w:fldCharType="separate"/>
        </w:r>
        <w:r>
          <w:t>20</w:t>
        </w:r>
        <w:r>
          <w:fldChar w:fldCharType="end"/>
        </w:r>
      </w:hyperlink>
    </w:p>
    <w:p>
      <w:pPr>
        <w:pStyle w:val="TOC2"/>
        <w:tabs>
          <w:tab w:val="right" w:leader="dot" w:pos="8306"/>
        </w:tabs>
      </w:pPr>
      <w:hyperlink w:anchor="_Toc2231" w:history="1">
        <w:r>
          <w:rPr>
            <w:rFonts w:ascii="仿宋" w:eastAsia="仿宋" w:hAnsi="仿宋" w:cs="仿宋" w:hint="eastAsia"/>
            <w:lang w:eastAsia="zh-CN"/>
          </w:rPr>
          <w:t>(三)、运营期环境保护</w:t>
        </w:r>
        <w:r>
          <w:tab/>
        </w:r>
        <w:r>
          <w:fldChar w:fldCharType="begin"/>
        </w:r>
        <w:r>
          <w:instrText xml:space="preserve"> PAGEREF _Toc2231 \h </w:instrText>
        </w:r>
        <w:r>
          <w:fldChar w:fldCharType="separate"/>
        </w:r>
        <w:r>
          <w:t>21</w:t>
        </w:r>
        <w:r>
          <w:fldChar w:fldCharType="end"/>
        </w:r>
      </w:hyperlink>
    </w:p>
    <w:p>
      <w:pPr>
        <w:pStyle w:val="TOC2"/>
        <w:tabs>
          <w:tab w:val="right" w:leader="dot" w:pos="8306"/>
        </w:tabs>
      </w:pPr>
      <w:hyperlink w:anchor="_Toc5314" w:history="1">
        <w:r>
          <w:rPr>
            <w:rFonts w:ascii="仿宋" w:eastAsia="仿宋" w:hAnsi="仿宋" w:cs="仿宋" w:hint="eastAsia"/>
            <w:lang w:eastAsia="zh-CN"/>
          </w:rPr>
          <w:t>(四)、互联网项目建设对区域经济的影响</w:t>
        </w:r>
        <w:r>
          <w:tab/>
        </w:r>
        <w:r>
          <w:fldChar w:fldCharType="begin"/>
        </w:r>
        <w:r>
          <w:instrText xml:space="preserve"> PAGEREF _Toc5314 \h </w:instrText>
        </w:r>
        <w:r>
          <w:fldChar w:fldCharType="separate"/>
        </w:r>
        <w:r>
          <w:t>22</w:t>
        </w:r>
        <w:r>
          <w:fldChar w:fldCharType="end"/>
        </w:r>
      </w:hyperlink>
    </w:p>
    <w:p>
      <w:pPr>
        <w:pStyle w:val="TOC2"/>
        <w:tabs>
          <w:tab w:val="right" w:leader="dot" w:pos="8306"/>
        </w:tabs>
      </w:pPr>
      <w:hyperlink w:anchor="_Toc23539" w:history="1">
        <w:r>
          <w:rPr>
            <w:rFonts w:ascii="仿宋" w:eastAsia="仿宋" w:hAnsi="仿宋" w:cs="仿宋" w:hint="eastAsia"/>
            <w:lang w:eastAsia="zh-CN"/>
          </w:rPr>
          <w:t>(五)、废弃物处理</w:t>
        </w:r>
        <w:r>
          <w:tab/>
        </w:r>
        <w:r>
          <w:fldChar w:fldCharType="begin"/>
        </w:r>
        <w:r>
          <w:instrText xml:space="preserve"> PAGEREF _Toc23539 \h </w:instrText>
        </w:r>
        <w:r>
          <w:fldChar w:fldCharType="separate"/>
        </w:r>
        <w:r>
          <w:t>24</w:t>
        </w:r>
        <w:r>
          <w:fldChar w:fldCharType="end"/>
        </w:r>
      </w:hyperlink>
    </w:p>
    <w:p>
      <w:pPr>
        <w:pStyle w:val="TOC2"/>
        <w:tabs>
          <w:tab w:val="right" w:leader="dot" w:pos="8306"/>
        </w:tabs>
      </w:pPr>
      <w:hyperlink w:anchor="_Toc3861" w:history="1">
        <w:r>
          <w:rPr>
            <w:rFonts w:ascii="仿宋" w:eastAsia="仿宋" w:hAnsi="仿宋" w:cs="仿宋" w:hint="eastAsia"/>
            <w:lang w:eastAsia="zh-CN"/>
          </w:rPr>
          <w:t>(六)、特殊环境影响分析</w:t>
        </w:r>
        <w:r>
          <w:tab/>
        </w:r>
        <w:r>
          <w:fldChar w:fldCharType="begin"/>
        </w:r>
        <w:r>
          <w:instrText xml:space="preserve"> PAGEREF _Toc3861 \h </w:instrText>
        </w:r>
        <w:r>
          <w:fldChar w:fldCharType="separate"/>
        </w:r>
        <w:r>
          <w:t>25</w:t>
        </w:r>
        <w:r>
          <w:fldChar w:fldCharType="end"/>
        </w:r>
      </w:hyperlink>
    </w:p>
    <w:p>
      <w:pPr>
        <w:pStyle w:val="TOC2"/>
        <w:tabs>
          <w:tab w:val="right" w:leader="dot" w:pos="8306"/>
        </w:tabs>
      </w:pPr>
      <w:hyperlink w:anchor="_Toc15227" w:history="1">
        <w:r>
          <w:rPr>
            <w:rFonts w:ascii="仿宋" w:eastAsia="仿宋" w:hAnsi="仿宋" w:cs="仿宋" w:hint="eastAsia"/>
            <w:lang w:eastAsia="zh-CN"/>
          </w:rPr>
          <w:t>(七)、清洁生产</w:t>
        </w:r>
        <w:r>
          <w:tab/>
        </w:r>
        <w:r>
          <w:fldChar w:fldCharType="begin"/>
        </w:r>
        <w:r>
          <w:instrText xml:space="preserve"> PAGEREF _Toc15227 \h </w:instrText>
        </w:r>
        <w:r>
          <w:fldChar w:fldCharType="separate"/>
        </w:r>
        <w:r>
          <w:t>26</w:t>
        </w:r>
        <w:r>
          <w:fldChar w:fldCharType="end"/>
        </w:r>
      </w:hyperlink>
    </w:p>
    <w:p>
      <w:pPr>
        <w:pStyle w:val="TOC2"/>
        <w:tabs>
          <w:tab w:val="right" w:leader="dot" w:pos="8306"/>
        </w:tabs>
      </w:pPr>
      <w:hyperlink w:anchor="_Toc1306" w:history="1">
        <w:r>
          <w:rPr>
            <w:rFonts w:ascii="仿宋" w:eastAsia="仿宋" w:hAnsi="仿宋" w:cs="仿宋" w:hint="eastAsia"/>
            <w:lang w:eastAsia="zh-CN"/>
          </w:rPr>
          <w:t>(八)、环境保护综合评价</w:t>
        </w:r>
        <w:r>
          <w:tab/>
        </w:r>
        <w:r>
          <w:fldChar w:fldCharType="begin"/>
        </w:r>
        <w:r>
          <w:instrText xml:space="preserve"> PAGEREF _Toc1306 \h </w:instrText>
        </w:r>
        <w:r>
          <w:fldChar w:fldCharType="separate"/>
        </w:r>
        <w:r>
          <w:t>28</w:t>
        </w:r>
        <w:r>
          <w:fldChar w:fldCharType="end"/>
        </w:r>
      </w:hyperlink>
    </w:p>
    <w:p>
      <w:pPr>
        <w:pStyle w:val="TOC1"/>
        <w:tabs>
          <w:tab w:val="right" w:leader="dot" w:pos="8306"/>
        </w:tabs>
      </w:pPr>
      <w:hyperlink w:anchor="_Toc6969" w:history="1">
        <w:r>
          <w:rPr>
            <w:rFonts w:ascii="仿宋" w:eastAsia="仿宋" w:hAnsi="仿宋" w:cs="仿宋" w:hint="eastAsia"/>
            <w:lang w:eastAsia="zh-CN"/>
          </w:rPr>
          <w:t>八、互联网项目风险管理</w:t>
        </w:r>
        <w:r>
          <w:tab/>
        </w:r>
        <w:r>
          <w:fldChar w:fldCharType="begin"/>
        </w:r>
        <w:r>
          <w:instrText xml:space="preserve"> PAGEREF _Toc6969 \h </w:instrText>
        </w:r>
        <w:r>
          <w:fldChar w:fldCharType="separate"/>
        </w:r>
        <w:r>
          <w:t>29</w:t>
        </w:r>
        <w:r>
          <w:fldChar w:fldCharType="end"/>
        </w:r>
      </w:hyperlink>
    </w:p>
    <w:p>
      <w:pPr>
        <w:pStyle w:val="TOC2"/>
        <w:tabs>
          <w:tab w:val="right" w:leader="dot" w:pos="8306"/>
        </w:tabs>
      </w:pPr>
      <w:hyperlink w:anchor="_Toc8599" w:history="1">
        <w:r>
          <w:rPr>
            <w:rFonts w:ascii="仿宋" w:eastAsia="仿宋" w:hAnsi="仿宋" w:cs="仿宋" w:hint="eastAsia"/>
            <w:lang w:eastAsia="zh-CN"/>
          </w:rPr>
          <w:t>(一)、风险识别与评估</w:t>
        </w:r>
        <w:r>
          <w:tab/>
        </w:r>
        <w:r>
          <w:fldChar w:fldCharType="begin"/>
        </w:r>
        <w:r>
          <w:instrText xml:space="preserve"> PAGEREF _Toc8599 \h </w:instrText>
        </w:r>
        <w:r>
          <w:fldChar w:fldCharType="separate"/>
        </w:r>
        <w:r>
          <w:t>29</w:t>
        </w:r>
        <w:r>
          <w:fldChar w:fldCharType="end"/>
        </w:r>
      </w:hyperlink>
    </w:p>
    <w:p>
      <w:pPr>
        <w:pStyle w:val="TOC2"/>
        <w:tabs>
          <w:tab w:val="right" w:leader="dot" w:pos="8306"/>
        </w:tabs>
      </w:pPr>
      <w:hyperlink w:anchor="_Toc3902" w:history="1">
        <w:r>
          <w:rPr>
            <w:rFonts w:ascii="仿宋" w:eastAsia="仿宋" w:hAnsi="仿宋" w:cs="仿宋" w:hint="eastAsia"/>
            <w:lang w:eastAsia="zh-CN"/>
          </w:rPr>
          <w:t>(二)、风险应对策略</w:t>
        </w:r>
        <w:r>
          <w:tab/>
        </w:r>
        <w:r>
          <w:fldChar w:fldCharType="begin"/>
        </w:r>
        <w:r>
          <w:instrText xml:space="preserve"> PAGEREF _Toc3902 \h </w:instrText>
        </w:r>
        <w:r>
          <w:fldChar w:fldCharType="separate"/>
        </w:r>
        <w:r>
          <w:t>30</w:t>
        </w:r>
        <w:r>
          <w:fldChar w:fldCharType="end"/>
        </w:r>
      </w:hyperlink>
    </w:p>
    <w:p>
      <w:pPr>
        <w:pStyle w:val="TOC2"/>
        <w:tabs>
          <w:tab w:val="right" w:leader="dot" w:pos="8306"/>
        </w:tabs>
      </w:pPr>
      <w:hyperlink w:anchor="_Toc29491" w:history="1">
        <w:r>
          <w:rPr>
            <w:rFonts w:ascii="仿宋" w:eastAsia="仿宋" w:hAnsi="仿宋" w:cs="仿宋" w:hint="eastAsia"/>
            <w:lang w:eastAsia="zh-CN"/>
          </w:rPr>
          <w:t>(三)、风险监控与控制</w:t>
        </w:r>
        <w:r>
          <w:tab/>
        </w:r>
        <w:r>
          <w:fldChar w:fldCharType="begin"/>
        </w:r>
        <w:r>
          <w:instrText xml:space="preserve"> PAGEREF _Toc29491 \h </w:instrText>
        </w:r>
        <w:r>
          <w:fldChar w:fldCharType="separate"/>
        </w:r>
        <w:r>
          <w:t>32</w:t>
        </w:r>
        <w:r>
          <w:fldChar w:fldCharType="end"/>
        </w:r>
      </w:hyperlink>
    </w:p>
    <w:p>
      <w:pPr>
        <w:pStyle w:val="TOC1"/>
        <w:tabs>
          <w:tab w:val="right" w:leader="dot" w:pos="8306"/>
        </w:tabs>
      </w:pPr>
      <w:hyperlink w:anchor="_Toc29447" w:history="1">
        <w:r>
          <w:rPr>
            <w:rFonts w:ascii="仿宋" w:eastAsia="仿宋" w:hAnsi="仿宋" w:cs="仿宋" w:hint="eastAsia"/>
            <w:lang w:eastAsia="zh-CN"/>
          </w:rPr>
          <w:t>九、互联网项目创新与研发</w:t>
        </w:r>
        <w:r>
          <w:tab/>
        </w:r>
        <w:r>
          <w:fldChar w:fldCharType="begin"/>
        </w:r>
        <w:r>
          <w:instrText xml:space="preserve"> PAGEREF _Toc29447 \h </w:instrText>
        </w:r>
        <w:r>
          <w:fldChar w:fldCharType="separate"/>
        </w:r>
        <w:r>
          <w:t>33</w:t>
        </w:r>
        <w:r>
          <w:fldChar w:fldCharType="end"/>
        </w:r>
      </w:hyperlink>
    </w:p>
    <w:p>
      <w:pPr>
        <w:pStyle w:val="TOC2"/>
        <w:tabs>
          <w:tab w:val="right" w:leader="dot" w:pos="8306"/>
        </w:tabs>
      </w:pPr>
      <w:hyperlink w:anchor="_Toc6434" w:history="1">
        <w:r>
          <w:rPr>
            <w:rFonts w:ascii="仿宋" w:eastAsia="仿宋" w:hAnsi="仿宋" w:cs="仿宋" w:hint="eastAsia"/>
            <w:lang w:eastAsia="zh-CN"/>
          </w:rPr>
          <w:t>(一)、创新策略与方向</w:t>
        </w:r>
        <w:r>
          <w:tab/>
        </w:r>
        <w:r>
          <w:fldChar w:fldCharType="begin"/>
        </w:r>
        <w:r>
          <w:instrText xml:space="preserve"> PAGEREF _Toc6434 \h </w:instrText>
        </w:r>
        <w:r>
          <w:fldChar w:fldCharType="separate"/>
        </w:r>
        <w:r>
          <w:t>33</w:t>
        </w:r>
        <w:r>
          <w:fldChar w:fldCharType="end"/>
        </w:r>
      </w:hyperlink>
    </w:p>
    <w:p>
      <w:pPr>
        <w:pStyle w:val="TOC2"/>
        <w:tabs>
          <w:tab w:val="right" w:leader="dot" w:pos="8306"/>
        </w:tabs>
      </w:pPr>
      <w:hyperlink w:anchor="_Toc31736" w:history="1">
        <w:r>
          <w:rPr>
            <w:rFonts w:ascii="仿宋" w:eastAsia="仿宋" w:hAnsi="仿宋" w:cs="仿宋" w:hint="eastAsia"/>
            <w:lang w:eastAsia="zh-CN"/>
          </w:rPr>
          <w:t>(二)、研发规划与投入</w:t>
        </w:r>
        <w:r>
          <w:tab/>
        </w:r>
        <w:r>
          <w:fldChar w:fldCharType="begin"/>
        </w:r>
        <w:r>
          <w:instrText xml:space="preserve"> PAGEREF _Toc31736 \h </w:instrText>
        </w:r>
        <w:r>
          <w:fldChar w:fldCharType="separate"/>
        </w:r>
        <w:r>
          <w:t>34</w:t>
        </w:r>
        <w:r>
          <w:fldChar w:fldCharType="end"/>
        </w:r>
      </w:hyperlink>
    </w:p>
    <w:p>
      <w:pPr>
        <w:pStyle w:val="TOC1"/>
        <w:tabs>
          <w:tab w:val="right" w:leader="dot" w:pos="8306"/>
        </w:tabs>
      </w:pPr>
      <w:hyperlink w:anchor="_Toc16949" w:history="1">
        <w:r>
          <w:rPr>
            <w:rFonts w:ascii="仿宋" w:eastAsia="仿宋" w:hAnsi="仿宋" w:cs="仿宋" w:hint="eastAsia"/>
            <w:lang w:eastAsia="zh-CN"/>
          </w:rPr>
          <w:t>十、互联网项目计划安排</w:t>
        </w:r>
        <w:r>
          <w:tab/>
        </w:r>
        <w:r>
          <w:fldChar w:fldCharType="begin"/>
        </w:r>
        <w:r>
          <w:instrText xml:space="preserve"> PAGEREF _Toc16949 \h </w:instrText>
        </w:r>
        <w:r>
          <w:fldChar w:fldCharType="separate"/>
        </w:r>
        <w:r>
          <w:t>36</w:t>
        </w:r>
        <w:r>
          <w:fldChar w:fldCharType="end"/>
        </w:r>
      </w:hyperlink>
    </w:p>
    <w:p>
      <w:pPr>
        <w:pStyle w:val="TOC2"/>
        <w:tabs>
          <w:tab w:val="right" w:leader="dot" w:pos="8306"/>
        </w:tabs>
      </w:pPr>
      <w:hyperlink w:anchor="_Toc6323" w:history="1">
        <w:r>
          <w:rPr>
            <w:rFonts w:ascii="仿宋" w:eastAsia="仿宋" w:hAnsi="仿宋" w:cs="仿宋" w:hint="eastAsia"/>
            <w:lang w:eastAsia="zh-CN"/>
          </w:rPr>
          <w:t>(一)、建设周期</w:t>
        </w:r>
        <w:r>
          <w:tab/>
        </w:r>
        <w:r>
          <w:fldChar w:fldCharType="begin"/>
        </w:r>
        <w:r>
          <w:instrText xml:space="preserve"> PAGEREF _Toc6323 \h </w:instrText>
        </w:r>
        <w:r>
          <w:fldChar w:fldCharType="separate"/>
        </w:r>
        <w:r>
          <w:t>36</w:t>
        </w:r>
        <w:r>
          <w:fldChar w:fldCharType="end"/>
        </w:r>
      </w:hyperlink>
    </w:p>
    <w:p>
      <w:pPr>
        <w:pStyle w:val="TOC2"/>
        <w:tabs>
          <w:tab w:val="right" w:leader="dot" w:pos="8306"/>
        </w:tabs>
      </w:pPr>
      <w:hyperlink w:anchor="_Toc31051" w:history="1">
        <w:r>
          <w:rPr>
            <w:rFonts w:ascii="仿宋" w:eastAsia="仿宋" w:hAnsi="仿宋" w:cs="仿宋" w:hint="eastAsia"/>
            <w:lang w:eastAsia="zh-CN"/>
          </w:rPr>
          <w:t>(二)、建设进度</w:t>
        </w:r>
        <w:r>
          <w:tab/>
        </w:r>
        <w:r>
          <w:fldChar w:fldCharType="begin"/>
        </w:r>
        <w:r>
          <w:instrText xml:space="preserve"> PAGEREF _Toc31051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13" w:history="1">
        <w:r>
          <w:rPr>
            <w:rFonts w:ascii="仿宋" w:eastAsia="仿宋" w:hAnsi="仿宋" w:cs="仿宋" w:hint="eastAsia"/>
            <w:lang w:eastAsia="zh-CN"/>
          </w:rPr>
          <w:t>(三)、进度安排注意事项</w:t>
        </w:r>
        <w:r>
          <w:tab/>
        </w:r>
        <w:r>
          <w:fldChar w:fldCharType="begin"/>
        </w:r>
        <w:r>
          <w:instrText xml:space="preserve"> PAGEREF _Toc19513 \h </w:instrText>
        </w:r>
        <w:r>
          <w:fldChar w:fldCharType="separate"/>
        </w:r>
        <w:r>
          <w:t>37</w:t>
        </w:r>
        <w:r>
          <w:fldChar w:fldCharType="end"/>
        </w:r>
      </w:hyperlink>
    </w:p>
    <w:p>
      <w:pPr>
        <w:pStyle w:val="TOC2"/>
        <w:tabs>
          <w:tab w:val="right" w:leader="dot" w:pos="8306"/>
        </w:tabs>
      </w:pPr>
      <w:hyperlink w:anchor="_Toc21117" w:history="1">
        <w:r>
          <w:rPr>
            <w:rFonts w:ascii="仿宋" w:eastAsia="仿宋" w:hAnsi="仿宋" w:cs="仿宋" w:hint="eastAsia"/>
            <w:lang w:eastAsia="zh-CN"/>
          </w:rPr>
          <w:t>(四)、人力资源配置</w:t>
        </w:r>
        <w:r>
          <w:tab/>
        </w:r>
        <w:r>
          <w:fldChar w:fldCharType="begin"/>
        </w:r>
        <w:r>
          <w:instrText xml:space="preserve"> PAGEREF _Toc21117 \h </w:instrText>
        </w:r>
        <w:r>
          <w:fldChar w:fldCharType="separate"/>
        </w:r>
        <w:r>
          <w:t>39</w:t>
        </w:r>
        <w:r>
          <w:fldChar w:fldCharType="end"/>
        </w:r>
      </w:hyperlink>
    </w:p>
    <w:p>
      <w:pPr>
        <w:pStyle w:val="TOC1"/>
        <w:tabs>
          <w:tab w:val="right" w:leader="dot" w:pos="8306"/>
        </w:tabs>
      </w:pPr>
      <w:hyperlink w:anchor="_Toc27379" w:history="1">
        <w:r>
          <w:rPr>
            <w:rFonts w:ascii="仿宋" w:eastAsia="仿宋" w:hAnsi="仿宋" w:cs="仿宋" w:hint="eastAsia"/>
            <w:lang w:eastAsia="zh-CN"/>
          </w:rPr>
          <w:t>十一、互联网项目社会影响</w:t>
        </w:r>
        <w:r>
          <w:tab/>
        </w:r>
        <w:r>
          <w:fldChar w:fldCharType="begin"/>
        </w:r>
        <w:r>
          <w:instrText xml:space="preserve"> PAGEREF _Toc27379 \h </w:instrText>
        </w:r>
        <w:r>
          <w:fldChar w:fldCharType="separate"/>
        </w:r>
        <w:r>
          <w:t>40</w:t>
        </w:r>
        <w:r>
          <w:fldChar w:fldCharType="end"/>
        </w:r>
      </w:hyperlink>
    </w:p>
    <w:p>
      <w:pPr>
        <w:pStyle w:val="TOC2"/>
        <w:tabs>
          <w:tab w:val="right" w:leader="dot" w:pos="8306"/>
        </w:tabs>
      </w:pPr>
      <w:hyperlink w:anchor="_Toc26237" w:history="1">
        <w:r>
          <w:rPr>
            <w:rFonts w:ascii="仿宋" w:eastAsia="仿宋" w:hAnsi="仿宋" w:cs="仿宋" w:hint="eastAsia"/>
            <w:lang w:eastAsia="zh-CN"/>
          </w:rPr>
          <w:t>(一)、社会责任与义务</w:t>
        </w:r>
        <w:r>
          <w:tab/>
        </w:r>
        <w:r>
          <w:fldChar w:fldCharType="begin"/>
        </w:r>
        <w:r>
          <w:instrText xml:space="preserve"> PAGEREF _Toc26237 \h </w:instrText>
        </w:r>
        <w:r>
          <w:fldChar w:fldCharType="separate"/>
        </w:r>
        <w:r>
          <w:t>40</w:t>
        </w:r>
        <w:r>
          <w:fldChar w:fldCharType="end"/>
        </w:r>
      </w:hyperlink>
    </w:p>
    <w:p>
      <w:pPr>
        <w:pStyle w:val="TOC2"/>
        <w:tabs>
          <w:tab w:val="right" w:leader="dot" w:pos="8306"/>
        </w:tabs>
      </w:pPr>
      <w:hyperlink w:anchor="_Toc4368" w:history="1">
        <w:r>
          <w:rPr>
            <w:rFonts w:ascii="仿宋" w:eastAsia="仿宋" w:hAnsi="仿宋" w:cs="仿宋" w:hint="eastAsia"/>
            <w:lang w:eastAsia="zh-CN"/>
          </w:rPr>
          <w:t>(二)、社会参与与沟通</w:t>
        </w:r>
        <w:r>
          <w:tab/>
        </w:r>
        <w:r>
          <w:fldChar w:fldCharType="begin"/>
        </w:r>
        <w:r>
          <w:instrText xml:space="preserve"> PAGEREF _Toc4368 \h </w:instrText>
        </w:r>
        <w:r>
          <w:fldChar w:fldCharType="separate"/>
        </w:r>
        <w:r>
          <w:t>41</w:t>
        </w:r>
        <w:r>
          <w:fldChar w:fldCharType="end"/>
        </w:r>
      </w:hyperlink>
    </w:p>
    <w:p>
      <w:pPr>
        <w:pStyle w:val="TOC1"/>
        <w:tabs>
          <w:tab w:val="right" w:leader="dot" w:pos="8306"/>
        </w:tabs>
      </w:pPr>
      <w:hyperlink w:anchor="_Toc13811" w:history="1">
        <w:r>
          <w:rPr>
            <w:rFonts w:ascii="仿宋" w:eastAsia="仿宋" w:hAnsi="仿宋" w:cs="仿宋" w:hint="eastAsia"/>
            <w:lang w:eastAsia="zh-CN"/>
          </w:rPr>
          <w:t>十二、互联网项目投资规划</w:t>
        </w:r>
        <w:r>
          <w:tab/>
        </w:r>
        <w:r>
          <w:fldChar w:fldCharType="begin"/>
        </w:r>
        <w:r>
          <w:instrText xml:space="preserve"> PAGEREF _Toc13811 \h </w:instrText>
        </w:r>
        <w:r>
          <w:fldChar w:fldCharType="separate"/>
        </w:r>
        <w:r>
          <w:t>41</w:t>
        </w:r>
        <w:r>
          <w:fldChar w:fldCharType="end"/>
        </w:r>
      </w:hyperlink>
    </w:p>
    <w:p>
      <w:pPr>
        <w:pStyle w:val="TOC2"/>
        <w:tabs>
          <w:tab w:val="right" w:leader="dot" w:pos="8306"/>
        </w:tabs>
      </w:pPr>
      <w:hyperlink w:anchor="_Toc9445" w:history="1">
        <w:r>
          <w:rPr>
            <w:rFonts w:ascii="仿宋" w:eastAsia="仿宋" w:hAnsi="仿宋" w:cs="仿宋" w:hint="eastAsia"/>
            <w:lang w:eastAsia="zh-CN"/>
          </w:rPr>
          <w:t>(一)、互联网项目总投资估算</w:t>
        </w:r>
        <w:r>
          <w:tab/>
        </w:r>
        <w:r>
          <w:fldChar w:fldCharType="begin"/>
        </w:r>
        <w:r>
          <w:instrText xml:space="preserve"> PAGEREF _Toc9445 \h </w:instrText>
        </w:r>
        <w:r>
          <w:fldChar w:fldCharType="separate"/>
        </w:r>
        <w:r>
          <w:t>41</w:t>
        </w:r>
        <w:r>
          <w:fldChar w:fldCharType="end"/>
        </w:r>
      </w:hyperlink>
    </w:p>
    <w:p>
      <w:pPr>
        <w:pStyle w:val="TOC2"/>
        <w:tabs>
          <w:tab w:val="right" w:leader="dot" w:pos="8306"/>
        </w:tabs>
      </w:pPr>
      <w:hyperlink w:anchor="_Toc7406" w:history="1">
        <w:r>
          <w:rPr>
            <w:rFonts w:ascii="仿宋" w:eastAsia="仿宋" w:hAnsi="仿宋" w:cs="仿宋" w:hint="eastAsia"/>
            <w:lang w:eastAsia="zh-CN"/>
          </w:rPr>
          <w:t>(二)、资金筹措</w:t>
        </w:r>
        <w:r>
          <w:tab/>
        </w:r>
        <w:r>
          <w:fldChar w:fldCharType="begin"/>
        </w:r>
        <w:r>
          <w:instrText xml:space="preserve"> PAGEREF _Toc7406 \h </w:instrText>
        </w:r>
        <w:r>
          <w:fldChar w:fldCharType="separate"/>
        </w:r>
        <w:r>
          <w:t>43</w:t>
        </w:r>
        <w:r>
          <w:fldChar w:fldCharType="end"/>
        </w:r>
      </w:hyperlink>
    </w:p>
    <w:p>
      <w:pPr>
        <w:pStyle w:val="TOC1"/>
        <w:tabs>
          <w:tab w:val="right" w:leader="dot" w:pos="8306"/>
        </w:tabs>
      </w:pPr>
      <w:hyperlink w:anchor="_Toc3371" w:history="1">
        <w:r>
          <w:rPr>
            <w:rFonts w:ascii="仿宋" w:eastAsia="仿宋" w:hAnsi="仿宋" w:cs="仿宋" w:hint="eastAsia"/>
            <w:lang w:eastAsia="zh-CN"/>
          </w:rPr>
          <w:t>十三、营销与推广策略</w:t>
        </w:r>
        <w:r>
          <w:tab/>
        </w:r>
        <w:r>
          <w:fldChar w:fldCharType="begin"/>
        </w:r>
        <w:r>
          <w:instrText xml:space="preserve"> PAGEREF _Toc3371 \h </w:instrText>
        </w:r>
        <w:r>
          <w:fldChar w:fldCharType="separate"/>
        </w:r>
        <w:r>
          <w:t>43</w:t>
        </w:r>
        <w:r>
          <w:fldChar w:fldCharType="end"/>
        </w:r>
      </w:hyperlink>
    </w:p>
    <w:p>
      <w:pPr>
        <w:pStyle w:val="TOC2"/>
        <w:tabs>
          <w:tab w:val="right" w:leader="dot" w:pos="8306"/>
        </w:tabs>
      </w:pPr>
      <w:hyperlink w:anchor="_Toc32408" w:history="1">
        <w:r>
          <w:rPr>
            <w:rFonts w:ascii="仿宋" w:eastAsia="仿宋" w:hAnsi="仿宋" w:cs="仿宋" w:hint="eastAsia"/>
            <w:lang w:eastAsia="zh-CN"/>
          </w:rPr>
          <w:t>(一)、产品/服务定位与特点</w:t>
        </w:r>
        <w:r>
          <w:tab/>
        </w:r>
        <w:r>
          <w:fldChar w:fldCharType="begin"/>
        </w:r>
        <w:r>
          <w:instrText xml:space="preserve"> PAGEREF _Toc32408 \h </w:instrText>
        </w:r>
        <w:r>
          <w:fldChar w:fldCharType="separate"/>
        </w:r>
        <w:r>
          <w:t>43</w:t>
        </w:r>
        <w:r>
          <w:fldChar w:fldCharType="end"/>
        </w:r>
      </w:hyperlink>
    </w:p>
    <w:p>
      <w:pPr>
        <w:pStyle w:val="TOC2"/>
        <w:tabs>
          <w:tab w:val="right" w:leader="dot" w:pos="8306"/>
        </w:tabs>
      </w:pPr>
      <w:hyperlink w:anchor="_Toc16978" w:history="1">
        <w:r>
          <w:rPr>
            <w:rFonts w:ascii="仿宋" w:eastAsia="仿宋" w:hAnsi="仿宋" w:cs="仿宋" w:hint="eastAsia"/>
            <w:lang w:eastAsia="zh-CN"/>
          </w:rPr>
          <w:t>(二)、市场定位与竞争分析</w:t>
        </w:r>
        <w:r>
          <w:tab/>
        </w:r>
        <w:r>
          <w:fldChar w:fldCharType="begin"/>
        </w:r>
        <w:r>
          <w:instrText xml:space="preserve"> PAGEREF _Toc16978 \h </w:instrText>
        </w:r>
        <w:r>
          <w:fldChar w:fldCharType="separate"/>
        </w:r>
        <w:r>
          <w:t>45</w:t>
        </w:r>
        <w:r>
          <w:fldChar w:fldCharType="end"/>
        </w:r>
      </w:hyperlink>
    </w:p>
    <w:p>
      <w:pPr>
        <w:pStyle w:val="TOC2"/>
        <w:tabs>
          <w:tab w:val="right" w:leader="dot" w:pos="8306"/>
        </w:tabs>
      </w:pPr>
      <w:hyperlink w:anchor="_Toc21457" w:history="1">
        <w:r>
          <w:rPr>
            <w:rFonts w:ascii="仿宋" w:eastAsia="仿宋" w:hAnsi="仿宋" w:cs="仿宋" w:hint="eastAsia"/>
            <w:lang w:eastAsia="zh-CN"/>
          </w:rPr>
          <w:t>(三)、营销渠道与策略</w:t>
        </w:r>
        <w:r>
          <w:tab/>
        </w:r>
        <w:r>
          <w:fldChar w:fldCharType="begin"/>
        </w:r>
        <w:r>
          <w:instrText xml:space="preserve"> PAGEREF _Toc21457 \h </w:instrText>
        </w:r>
        <w:r>
          <w:fldChar w:fldCharType="separate"/>
        </w:r>
        <w:r>
          <w:t>46</w:t>
        </w:r>
        <w:r>
          <w:fldChar w:fldCharType="end"/>
        </w:r>
      </w:hyperlink>
    </w:p>
    <w:p>
      <w:pPr>
        <w:pStyle w:val="TOC2"/>
        <w:tabs>
          <w:tab w:val="right" w:leader="dot" w:pos="8306"/>
        </w:tabs>
      </w:pPr>
      <w:hyperlink w:anchor="_Toc23359" w:history="1">
        <w:r>
          <w:rPr>
            <w:rFonts w:ascii="仿宋" w:eastAsia="仿宋" w:hAnsi="仿宋" w:cs="仿宋" w:hint="eastAsia"/>
            <w:lang w:eastAsia="zh-CN"/>
          </w:rPr>
          <w:t>(四)、推广与宣传活动</w:t>
        </w:r>
        <w:r>
          <w:tab/>
        </w:r>
        <w:r>
          <w:fldChar w:fldCharType="begin"/>
        </w:r>
        <w:r>
          <w:instrText xml:space="preserve"> PAGEREF _Toc23359 \h </w:instrText>
        </w:r>
        <w:r>
          <w:fldChar w:fldCharType="separate"/>
        </w:r>
        <w:r>
          <w:t>47</w:t>
        </w:r>
        <w:r>
          <w:fldChar w:fldCharType="end"/>
        </w:r>
      </w:hyperlink>
    </w:p>
    <w:p>
      <w:pPr>
        <w:pStyle w:val="TOC1"/>
        <w:tabs>
          <w:tab w:val="right" w:leader="dot" w:pos="8306"/>
        </w:tabs>
      </w:pPr>
      <w:hyperlink w:anchor="_Toc23391" w:history="1">
        <w:r>
          <w:rPr>
            <w:rFonts w:ascii="仿宋" w:eastAsia="仿宋" w:hAnsi="仿宋" w:cs="仿宋" w:hint="eastAsia"/>
            <w:lang w:eastAsia="zh-CN"/>
          </w:rPr>
          <w:t>十四、利益相关者分析与沟通计划</w:t>
        </w:r>
        <w:r>
          <w:tab/>
        </w:r>
        <w:r>
          <w:fldChar w:fldCharType="begin"/>
        </w:r>
        <w:r>
          <w:instrText xml:space="preserve"> PAGEREF _Toc23391 \h </w:instrText>
        </w:r>
        <w:r>
          <w:fldChar w:fldCharType="separate"/>
        </w:r>
        <w:r>
          <w:t>52</w:t>
        </w:r>
        <w:r>
          <w:fldChar w:fldCharType="end"/>
        </w:r>
      </w:hyperlink>
    </w:p>
    <w:p>
      <w:pPr>
        <w:pStyle w:val="TOC2"/>
        <w:tabs>
          <w:tab w:val="right" w:leader="dot" w:pos="8306"/>
        </w:tabs>
      </w:pPr>
      <w:hyperlink w:anchor="_Toc31027" w:history="1">
        <w:r>
          <w:rPr>
            <w:rFonts w:ascii="仿宋" w:eastAsia="仿宋" w:hAnsi="仿宋" w:cs="仿宋" w:hint="eastAsia"/>
            <w:lang w:eastAsia="zh-CN"/>
          </w:rPr>
          <w:t>(一)、利益相关者分析</w:t>
        </w:r>
        <w:r>
          <w:tab/>
        </w:r>
        <w:r>
          <w:fldChar w:fldCharType="begin"/>
        </w:r>
        <w:r>
          <w:instrText xml:space="preserve"> PAGEREF _Toc31027 \h </w:instrText>
        </w:r>
        <w:r>
          <w:fldChar w:fldCharType="separate"/>
        </w:r>
        <w:r>
          <w:t>52</w:t>
        </w:r>
        <w:r>
          <w:fldChar w:fldCharType="end"/>
        </w:r>
      </w:hyperlink>
    </w:p>
    <w:p>
      <w:pPr>
        <w:pStyle w:val="TOC2"/>
        <w:tabs>
          <w:tab w:val="right" w:leader="dot" w:pos="8306"/>
        </w:tabs>
      </w:pPr>
      <w:hyperlink w:anchor="_Toc24782" w:history="1">
        <w:r>
          <w:rPr>
            <w:rFonts w:ascii="仿宋" w:eastAsia="仿宋" w:hAnsi="仿宋" w:cs="仿宋" w:hint="eastAsia"/>
            <w:lang w:eastAsia="zh-CN"/>
          </w:rPr>
          <w:t>(二)、沟通计划</w:t>
        </w:r>
        <w:r>
          <w:tab/>
        </w:r>
        <w:r>
          <w:fldChar w:fldCharType="begin"/>
        </w:r>
        <w:r>
          <w:instrText xml:space="preserve"> PAGEREF _Toc24782 \h </w:instrText>
        </w:r>
        <w:r>
          <w:fldChar w:fldCharType="separate"/>
        </w:r>
        <w:r>
          <w:t>54</w:t>
        </w:r>
        <w:r>
          <w:fldChar w:fldCharType="end"/>
        </w:r>
      </w:hyperlink>
    </w:p>
    <w:p>
      <w:pPr>
        <w:pStyle w:val="TOC1"/>
        <w:tabs>
          <w:tab w:val="right" w:leader="dot" w:pos="8306"/>
        </w:tabs>
      </w:pPr>
      <w:hyperlink w:anchor="_Toc21419" w:history="1">
        <w:r>
          <w:rPr>
            <w:rFonts w:ascii="仿宋" w:eastAsia="仿宋" w:hAnsi="仿宋" w:cs="仿宋" w:hint="eastAsia"/>
            <w:lang w:eastAsia="zh-CN"/>
          </w:rPr>
          <w:t>十五、供应链管理</w:t>
        </w:r>
        <w:r>
          <w:tab/>
        </w:r>
        <w:r>
          <w:fldChar w:fldCharType="begin"/>
        </w:r>
        <w:r>
          <w:instrText xml:space="preserve"> PAGEREF _Toc21419 \h </w:instrText>
        </w:r>
        <w:r>
          <w:fldChar w:fldCharType="separate"/>
        </w:r>
        <w:r>
          <w:t>55</w:t>
        </w:r>
        <w:r>
          <w:fldChar w:fldCharType="end"/>
        </w:r>
      </w:hyperlink>
    </w:p>
    <w:p>
      <w:pPr>
        <w:pStyle w:val="TOC2"/>
        <w:tabs>
          <w:tab w:val="right" w:leader="dot" w:pos="8306"/>
        </w:tabs>
      </w:pPr>
      <w:hyperlink w:anchor="_Toc30526" w:history="1">
        <w:r>
          <w:rPr>
            <w:rFonts w:ascii="仿宋" w:eastAsia="仿宋" w:hAnsi="仿宋" w:cs="仿宋" w:hint="eastAsia"/>
            <w:lang w:eastAsia="zh-CN"/>
          </w:rPr>
          <w:t>(一)、供应链战略规划</w:t>
        </w:r>
        <w:r>
          <w:tab/>
        </w:r>
        <w:r>
          <w:fldChar w:fldCharType="begin"/>
        </w:r>
        <w:r>
          <w:instrText xml:space="preserve"> PAGEREF _Toc30526 \h </w:instrText>
        </w:r>
        <w:r>
          <w:fldChar w:fldCharType="separate"/>
        </w:r>
        <w:r>
          <w:t>55</w:t>
        </w:r>
        <w:r>
          <w:fldChar w:fldCharType="end"/>
        </w:r>
      </w:hyperlink>
    </w:p>
    <w:p>
      <w:pPr>
        <w:pStyle w:val="TOC2"/>
        <w:tabs>
          <w:tab w:val="right" w:leader="dot" w:pos="8306"/>
        </w:tabs>
      </w:pPr>
      <w:hyperlink w:anchor="_Toc27764" w:history="1">
        <w:r>
          <w:rPr>
            <w:rFonts w:ascii="仿宋" w:eastAsia="仿宋" w:hAnsi="仿宋" w:cs="仿宋" w:hint="eastAsia"/>
            <w:lang w:eastAsia="zh-CN"/>
          </w:rPr>
          <w:t>(二)、供应商选择与合作</w:t>
        </w:r>
        <w:r>
          <w:tab/>
        </w:r>
        <w:r>
          <w:fldChar w:fldCharType="begin"/>
        </w:r>
        <w:r>
          <w:instrText xml:space="preserve"> PAGEREF _Toc27764 \h </w:instrText>
        </w:r>
        <w:r>
          <w:fldChar w:fldCharType="separate"/>
        </w:r>
        <w:r>
          <w:t>56</w:t>
        </w:r>
        <w:r>
          <w:fldChar w:fldCharType="end"/>
        </w:r>
      </w:hyperlink>
    </w:p>
    <w:p>
      <w:pPr>
        <w:pStyle w:val="TOC2"/>
        <w:tabs>
          <w:tab w:val="right" w:leader="dot" w:pos="8306"/>
        </w:tabs>
      </w:pPr>
      <w:hyperlink w:anchor="_Toc12207" w:history="1">
        <w:r>
          <w:rPr>
            <w:rFonts w:ascii="仿宋" w:eastAsia="仿宋" w:hAnsi="仿宋" w:cs="仿宋" w:hint="eastAsia"/>
            <w:lang w:eastAsia="zh-CN"/>
          </w:rPr>
          <w:t>(三)、物流与库存管理</w:t>
        </w:r>
        <w:r>
          <w:tab/>
        </w:r>
        <w:r>
          <w:fldChar w:fldCharType="begin"/>
        </w:r>
        <w:r>
          <w:instrText xml:space="preserve"> PAGEREF _Toc12207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61"/>
      <w:r>
        <w:rPr>
          <w:rFonts w:ascii="仿宋" w:eastAsia="仿宋" w:hAnsi="仿宋" w:cs="仿宋" w:hint="eastAsia"/>
          <w:sz w:val="28"/>
          <w:lang w:eastAsia="zh-CN"/>
        </w:rPr>
        <w:t>一、互联网项目建设背景及必要性分析</w:t>
      </w:r>
      <w:bookmarkEnd w:id="2"/>
    </w:p>
    <w:p>
      <w:pPr>
        <w:pStyle w:val="Heading2"/>
        <w:rPr>
          <w:rFonts w:ascii="仿宋" w:eastAsia="仿宋" w:hAnsi="仿宋" w:cs="仿宋" w:hint="eastAsia"/>
          <w:lang w:eastAsia="zh-CN"/>
        </w:rPr>
      </w:pPr>
      <w:bookmarkStart w:id="3" w:name="_Toc28385"/>
      <w:r>
        <w:rPr>
          <w:rFonts w:ascii="仿宋" w:eastAsia="仿宋" w:hAnsi="仿宋" w:cs="仿宋" w:hint="eastAsia"/>
          <w:lang w:eastAsia="zh-CN"/>
        </w:rPr>
        <w:t>(一)、互联网项目背景分析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联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我们的背景分析将深入挖掘当前行业的发展趋势，通过对竞争态势的全面审视，找到互联网项目在这个潮流中的定位。同时，我们将关注行业内涌现的新兴机遇，以便互联网项目更好地融入行业发展的潮流中。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互联网项目提供了强大的发展动力。我们将聚焦于行业内最新的技术发展趋势，包括但不限于人工智能、大数据分析、物联网等领域。通过深度的技术研究，我们将确保互联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互联网项目发展的源泉。我们将投入更多的精力对市场需求进行深入剖析，超越表面的需求，深入挖掘潜在的市场痛点和机遇。通过对市场需求的细致了解，互联网项目将更有针对性地设计解决方案，满足市场的多样化需求，从而更好地促进互联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互联网项目战略至关重要。我们将对竞争态势进行更为深入的分析，包括但不限于市场份额、产品特点、客户满意度等多个维度。通过深度的竞争分析，互联网项目将能够更准确地把握市场脉搏，制定具有竞争力的互联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互联网项目的发展具有直接的影响。我们将进行更为全面的法规和政策分析，了解行业发展中的潜在法律风险和合规挑战。通过充分了解和遵守相关法规，互联网项目将确保在法律框架内合法合规运营，为互联网项目的稳健发展提供有力支持。</w:t>
      </w:r>
    </w:p>
    <w:p>
      <w:pPr>
        <w:pStyle w:val="Heading2"/>
        <w:ind w:firstLine="560" w:firstLineChars="200"/>
        <w:rPr>
          <w:rFonts w:ascii="仿宋" w:eastAsia="仿宋" w:hAnsi="仿宋" w:cs="仿宋" w:hint="eastAsia"/>
          <w:sz w:val="28"/>
          <w:lang w:eastAsia="zh-CN"/>
        </w:rPr>
      </w:pPr>
      <w:bookmarkStart w:id="4" w:name="_Toc8631"/>
      <w:r>
        <w:rPr>
          <w:rFonts w:ascii="仿宋" w:eastAsia="仿宋" w:hAnsi="仿宋" w:cs="仿宋" w:hint="eastAsia"/>
          <w:sz w:val="28"/>
          <w:lang w:eastAsia="zh-CN"/>
        </w:rPr>
        <w:t>(二)、互联网项目建设必要性分析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建设的迫切性源于对行业发展趋势的深刻洞察。我们正处于一个行业变革的时代，科技创新、数字化转型成为企业发展的关键动力。互联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建设不仅仅是为了跟上潮流，更是为了通过技术创新推动企业的持续发展。通过引入先进的技术和解决方案，互联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互联网项目的建设成为必然选择，通过提高产品质量、拓展服务领域，从而在竞争中获得更多的机会。互联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互联网项目建设的必要性体现在对客户需求更精准的满足。通过互联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建设的背后是对企业持续创新的追求。只有通过不断创新，企业才能在竞争中立于不败之地。互联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136"/>
      <w:r>
        <w:rPr>
          <w:rFonts w:ascii="仿宋" w:eastAsia="仿宋" w:hAnsi="仿宋" w:cs="仿宋" w:hint="eastAsia"/>
          <w:sz w:val="28"/>
          <w:lang w:eastAsia="zh-CN"/>
        </w:rPr>
        <w:t>二、互联网项目建设单位说明</w:t>
      </w:r>
      <w:bookmarkEnd w:id="5"/>
    </w:p>
    <w:p>
      <w:pPr>
        <w:pStyle w:val="Heading2"/>
        <w:rPr>
          <w:rFonts w:ascii="仿宋" w:eastAsia="仿宋" w:hAnsi="仿宋" w:cs="仿宋" w:hint="eastAsia"/>
          <w:lang w:eastAsia="zh-CN"/>
        </w:rPr>
      </w:pPr>
      <w:bookmarkStart w:id="6" w:name="_Toc2347"/>
      <w:r>
        <w:rPr>
          <w:rFonts w:ascii="仿宋" w:eastAsia="仿宋" w:hAnsi="仿宋" w:cs="仿宋" w:hint="eastAsia"/>
          <w:lang w:eastAsia="zh-CN"/>
        </w:rPr>
        <w:t>(一)、互联网项目承办单位基本情况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1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项目承办单位的XXXX，我们着眼于实现可持续的经济效益。通过技术创新和解决方案的提供，公司预计在互联网项目执行期间将获得可观的收入增长。这一收入来源主要包括互联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同时，我们注重成本控制和效率提升，以确保互联网项目的可持续盈利。透过精细的管理和资源优化，公司期望实现互联网项目利润最大化。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项目实施进行全面的投资评估，包括互联网项目启动阶段的资金投入和后续运营成本。通过对互联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互联网项目实施过程中具备足够的资金流动性，公司将进行详尽的现金流分析。这包括资金需求的合理预测、互联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56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418"/>
      <w:r>
        <w:rPr>
          <w:rFonts w:ascii="仿宋" w:eastAsia="仿宋" w:hAnsi="仿宋" w:cs="仿宋" w:hint="eastAsia"/>
          <w:lang w:eastAsia="zh-CN"/>
        </w:rPr>
        <w:t>(一)、互联网行业分析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行业一直以来都是市场的关注焦点。行业内的发展趋势、竞争态势以及潜在机会都对互联网项目的推进产生深远的影响。通过深入研究行业的整体概貌，我们将更好地理解行业的核心特征，为互联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行业，技术一直是推动创新和发展的关键因素。我们将对当前技术趋势进行详尽分析，包括但不限于人工智能、大数据应用、先进制造技术等。这有助于互联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项目成功的基础。我们将对主要竞争对手进行深入研究，包括其市场份额、产品特点、市场定位等。通过全面了解竞争对手的优势和劣势，互联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745"/>
      <w:r>
        <w:rPr>
          <w:rFonts w:ascii="仿宋" w:eastAsia="仿宋" w:hAnsi="仿宋" w:cs="仿宋" w:hint="eastAsia"/>
          <w:sz w:val="28"/>
          <w:lang w:eastAsia="zh-CN"/>
        </w:rPr>
        <w:t>(二)、互联网市场分析预测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通过对市场规模的深入调研，我们将预测互联网市场未来的增长趋势。这包括市场的整体规模、各细分领域的发展趋势等。互联网项目可以根据市场的扩张速度和潜在机会，制定更符合市场需求的发展策略。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了解消费者的需求是市场分析的核心。我们将通过调查研究，深入挖掘目标消费者的需求特点、购买习惯以及对产品和服务的期望。这有助于互联网项目更好地定位目标市场，提供更符合消费者期待的解决方案。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互联网项目实施过程中需要充分考虑的因素。我们将对市场风险进行全面评估，包括但不限于政策法规风险、市场竞争风险、技术变革风险等。通过对潜在风险的深入分析，互联网项目可以制定相应的风险缓解策略，降低不确定性对互联网项目的影响。</w:t>
      </w:r>
    </w:p>
    <w:p>
      <w:pPr>
        <w:pStyle w:val="Heading1"/>
        <w:ind w:firstLine="560" w:firstLineChars="200"/>
        <w:rPr>
          <w:rFonts w:ascii="仿宋" w:eastAsia="仿宋" w:hAnsi="仿宋" w:cs="仿宋" w:hint="eastAsia"/>
          <w:sz w:val="28"/>
          <w:lang w:eastAsia="zh-CN"/>
        </w:rPr>
      </w:pPr>
      <w:bookmarkStart w:id="11" w:name="_Toc9829"/>
      <w:r>
        <w:rPr>
          <w:rFonts w:ascii="仿宋" w:eastAsia="仿宋" w:hAnsi="仿宋" w:cs="仿宋" w:hint="eastAsia"/>
          <w:sz w:val="28"/>
          <w:lang w:eastAsia="zh-CN"/>
        </w:rPr>
        <w:t>四、互联网项目土建工程</w:t>
      </w:r>
      <w:bookmarkEnd w:id="11"/>
    </w:p>
    <w:p>
      <w:pPr>
        <w:pStyle w:val="Heading2"/>
        <w:rPr>
          <w:rFonts w:ascii="仿宋" w:eastAsia="仿宋" w:hAnsi="仿宋" w:cs="仿宋" w:hint="eastAsia"/>
          <w:lang w:eastAsia="zh-CN"/>
        </w:rPr>
      </w:pPr>
      <w:bookmarkStart w:id="12" w:name="_Toc1290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在互联网项目的建筑工程设计中，我们将秉承一系列重要的设计原则，以确保互联网项目建筑在功能、美观、可持续性等方面达到最佳效果。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在建筑设计中，我们将综合考虑建设和运营成本。通过精细的经济效益分析，确保设计方案在高效利用资源的同时，对互联网项目的长期盈利能力有积极的贡献。</w:t>
      </w:r>
    </w:p>
    <w:p>
      <w:pPr>
        <w:pStyle w:val="Heading2"/>
        <w:ind w:firstLine="560" w:firstLineChars="200"/>
        <w:rPr>
          <w:rFonts w:ascii="仿宋" w:eastAsia="仿宋" w:hAnsi="仿宋" w:cs="仿宋" w:hint="eastAsia"/>
          <w:sz w:val="28"/>
          <w:lang w:eastAsia="zh-CN"/>
        </w:rPr>
      </w:pPr>
      <w:bookmarkStart w:id="13" w:name="_Toc196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互联网项目的土建工程设计中，我们将精准设定设计年限，结合互联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8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48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本期工程互联网项目预计总建筑面积XXX平方米，其中：计容建筑面积XXX平方米，计划建筑工程投资XX万元，占互联网项目总投资的XX%。</w:t>
      </w:r>
    </w:p>
    <w:p>
      <w:pPr>
        <w:pStyle w:val="Heading1"/>
        <w:ind w:firstLine="560" w:firstLineChars="200"/>
        <w:rPr>
          <w:rFonts w:ascii="仿宋" w:eastAsia="仿宋" w:hAnsi="仿宋" w:cs="仿宋" w:hint="eastAsia"/>
          <w:sz w:val="28"/>
          <w:lang w:eastAsia="zh-CN"/>
        </w:rPr>
      </w:pPr>
      <w:bookmarkStart w:id="16" w:name="_Toc2779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89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互联网项目的技术管理特点体现在其创新导向。通过引入最先进的技术趋势和解决方案，互联网项目致力于提升科技含量、提高质量和效率水平。这意味着我们将采用最新的工具和方法，确保互联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项目技术管理的显著特征。通过整合不同领域的技术资源，我们实现了跨学科的协同工作。这有助于优化技术架构，提高整体效能。此外，整合性策略还促进了不同技术团队之间的紧密沟通和高效合作，确保互联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项目所采用的技术。通过不断优化技术方案，互联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项目团队将在互联网项目初期识别可能的技术风险，并采取相应的预防和应对措施。通过建立健全的风险评估机制，互联网项目能够在实施过程中及时发现并解决潜在的技术问题，保障互联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通过这些独特的技术管理特点，我们确信在互联网项目中，技术将成为互联网项目成功的有力支持。这一深度剖析揭示了技术管理在互联网项目实施中的关键作用，为互联网项目的技术基础奠定了坚实的基础。</w:t>
      </w:r>
    </w:p>
    <w:p>
      <w:pPr>
        <w:pStyle w:val="Heading2"/>
        <w:ind w:firstLine="560" w:firstLineChars="200"/>
        <w:rPr>
          <w:rFonts w:ascii="仿宋" w:eastAsia="仿宋" w:hAnsi="仿宋" w:cs="仿宋" w:hint="eastAsia"/>
          <w:sz w:val="28"/>
          <w:lang w:eastAsia="zh-CN"/>
        </w:rPr>
      </w:pPr>
      <w:bookmarkStart w:id="18" w:name="_Toc28339"/>
      <w:r>
        <w:rPr>
          <w:rFonts w:ascii="仿宋" w:eastAsia="仿宋" w:hAnsi="仿宋" w:cs="仿宋" w:hint="eastAsia"/>
          <w:sz w:val="28"/>
          <w:lang w:eastAsia="zh-CN"/>
        </w:rPr>
        <w:t>(二)、互联网项目工艺技术设计方案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项目将严格按照相关行业规范要求进行组织。通过有效控制产品质量，互联网项目将致力于为顾客提供优质的互联网项目产品和良好的服务。这体现了互联网项目对于生产活动合规性和质量标准的高度重视，为互联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项目注重生态效益和清洁生产原则。互联网项目建设将紧密结合地方特色经济发展，与社会经济发展规划和区域环境保护规划方案相协调一致。通过与当地区域自然生态系统的结合，互联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项目产品具有多样化的客户需求和个性化的特点。因此，互联网项目产品规格品种多样，且单批生产数量较小。为满足这一特点，互联网项目承办单位将建设先进的柔性制造生产线。通过广泛应用柔性制造技术，互联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互联网项目采用的技术具有较高的技术含量和自动化水平，处于国内先进水平。这一技术选用不仅体现了对生产效率、质量和环境友好性的高标准要求，同时为互联网项目的可持续发展奠定了坚实的基础。</w:t>
      </w:r>
    </w:p>
    <w:p>
      <w:pPr>
        <w:pStyle w:val="Heading2"/>
        <w:ind w:firstLine="560" w:firstLineChars="200"/>
        <w:rPr>
          <w:rFonts w:ascii="仿宋" w:eastAsia="仿宋" w:hAnsi="仿宋" w:cs="仿宋" w:hint="eastAsia"/>
          <w:sz w:val="28"/>
          <w:lang w:eastAsia="zh-CN"/>
        </w:rPr>
      </w:pPr>
      <w:bookmarkStart w:id="19" w:name="_Toc1240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为确保互联网项目的高效生产和技术实施，我们制定了一套精心设计的设备选型方案，以满足互联网项目生产、质量和环保的要求。该方案的主要特点如下：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6447"/>
      <w:r>
        <w:rPr>
          <w:rFonts w:ascii="仿宋" w:eastAsia="仿宋" w:hAnsi="仿宋" w:cs="仿宋" w:hint="eastAsia"/>
          <w:sz w:val="28"/>
          <w:lang w:eastAsia="zh-CN"/>
        </w:rPr>
        <w:t>六、互联网项目危机管理</w:t>
      </w:r>
      <w:bookmarkEnd w:id="20"/>
    </w:p>
    <w:p>
      <w:pPr>
        <w:pStyle w:val="Heading2"/>
        <w:rPr>
          <w:rFonts w:ascii="仿宋" w:eastAsia="仿宋" w:hAnsi="仿宋" w:cs="仿宋" w:hint="eastAsia"/>
          <w:lang w:eastAsia="zh-CN"/>
        </w:rPr>
      </w:pPr>
      <w:bookmarkStart w:id="21" w:name="_Toc3150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危机管理中，危机预警与识别是确保互联网项目稳健运行的核心步骤。通过建立全面的监测机制，互联网项目团队旨在及时发现和理解潜在的风险和危机因素，以便采取及时的预防和应对措施，确保互联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首先，通过深入的风险评估，互联网项目团队全面分析了整个互联网项目和各个阶段可能存在的威胁。这包括准确评估每个潜在风险的发生概率和可能影响的程度，为后续危机预警提供了有力支持。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项目团队着重于明确定义互联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https://d.book118.com/328056130044006041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70541"/>
    <w:rsid w:val="472705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5613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2024-02-22T00:41:00Z</dcterms:created>
  <dcterms:modified xsi:type="dcterms:W3CDTF">2024-02-22T00:42:02Z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A37350BED41F4E9F9EA6B1B32EACE237_11</vt:lpwstr>
  </property>
  <property fmtid="{D5CDD505-2E9C-101B-9397-08002B2CF9AE}" pid="3" name="KSOProductBuildVer">
    <vt:lpwstr>2052-12.1.0.16250</vt:lpwstr>
  </property>
</Properties>
</file>