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硅铬铁项目规划设计纲要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29" w:history="1">
        <w:r>
          <w:rPr>
            <w:rFonts w:ascii="仿宋" w:eastAsia="仿宋" w:hAnsi="仿宋" w:cs="仿宋" w:hint="eastAsia"/>
            <w:lang w:eastAsia="zh-CN"/>
          </w:rPr>
          <w:t>序言</w:t>
        </w:r>
        <w:r>
          <w:tab/>
        </w:r>
        <w:r>
          <w:fldChar w:fldCharType="begin"/>
        </w:r>
        <w:r>
          <w:instrText xml:space="preserve"> PAGEREF _Toc26929 \h </w:instrText>
        </w:r>
        <w:r>
          <w:fldChar w:fldCharType="separate"/>
        </w:r>
        <w:r>
          <w:t>3</w:t>
        </w:r>
        <w:r>
          <w:fldChar w:fldCharType="end"/>
        </w:r>
      </w:hyperlink>
    </w:p>
    <w:p>
      <w:pPr>
        <w:pStyle w:val="TOC1"/>
        <w:tabs>
          <w:tab w:val="right" w:leader="dot" w:pos="8306"/>
        </w:tabs>
      </w:pPr>
      <w:hyperlink w:anchor="_Toc8274" w:history="1">
        <w:r>
          <w:rPr>
            <w:rFonts w:ascii="仿宋" w:eastAsia="仿宋" w:hAnsi="仿宋" w:cs="仿宋" w:hint="eastAsia"/>
            <w:lang w:eastAsia="zh-CN"/>
          </w:rPr>
          <w:t>一、硅铬铁项目可持续发展</w:t>
        </w:r>
        <w:r>
          <w:tab/>
        </w:r>
        <w:r>
          <w:fldChar w:fldCharType="begin"/>
        </w:r>
        <w:r>
          <w:instrText xml:space="preserve"> PAGEREF _Toc8274 \h </w:instrText>
        </w:r>
        <w:r>
          <w:fldChar w:fldCharType="separate"/>
        </w:r>
        <w:r>
          <w:t>3</w:t>
        </w:r>
        <w:r>
          <w:fldChar w:fldCharType="end"/>
        </w:r>
      </w:hyperlink>
    </w:p>
    <w:p>
      <w:pPr>
        <w:pStyle w:val="TOC2"/>
        <w:tabs>
          <w:tab w:val="right" w:leader="dot" w:pos="8306"/>
        </w:tabs>
      </w:pPr>
      <w:hyperlink w:anchor="_Toc13539" w:history="1">
        <w:r>
          <w:rPr>
            <w:rFonts w:ascii="仿宋" w:eastAsia="仿宋" w:hAnsi="仿宋" w:cs="仿宋" w:hint="eastAsia"/>
            <w:lang w:eastAsia="zh-CN"/>
          </w:rPr>
          <w:t>(一)、可持续战略与实践</w:t>
        </w:r>
        <w:r>
          <w:tab/>
        </w:r>
        <w:r>
          <w:fldChar w:fldCharType="begin"/>
        </w:r>
        <w:r>
          <w:instrText xml:space="preserve"> PAGEREF _Toc13539 \h </w:instrText>
        </w:r>
        <w:r>
          <w:fldChar w:fldCharType="separate"/>
        </w:r>
        <w:r>
          <w:t>3</w:t>
        </w:r>
        <w:r>
          <w:fldChar w:fldCharType="end"/>
        </w:r>
      </w:hyperlink>
    </w:p>
    <w:p>
      <w:pPr>
        <w:pStyle w:val="TOC2"/>
        <w:tabs>
          <w:tab w:val="right" w:leader="dot" w:pos="8306"/>
        </w:tabs>
      </w:pPr>
      <w:hyperlink w:anchor="_Toc2440" w:history="1">
        <w:r>
          <w:rPr>
            <w:rFonts w:ascii="仿宋" w:eastAsia="仿宋" w:hAnsi="仿宋" w:cs="仿宋" w:hint="eastAsia"/>
            <w:lang w:eastAsia="zh-CN"/>
          </w:rPr>
          <w:t>(二)、环保与社会责任</w:t>
        </w:r>
        <w:r>
          <w:tab/>
        </w:r>
        <w:r>
          <w:fldChar w:fldCharType="begin"/>
        </w:r>
        <w:r>
          <w:instrText xml:space="preserve"> PAGEREF _Toc2440 \h </w:instrText>
        </w:r>
        <w:r>
          <w:fldChar w:fldCharType="separate"/>
        </w:r>
        <w:r>
          <w:t>4</w:t>
        </w:r>
        <w:r>
          <w:fldChar w:fldCharType="end"/>
        </w:r>
      </w:hyperlink>
    </w:p>
    <w:p>
      <w:pPr>
        <w:pStyle w:val="TOC1"/>
        <w:tabs>
          <w:tab w:val="right" w:leader="dot" w:pos="8306"/>
        </w:tabs>
      </w:pPr>
      <w:hyperlink w:anchor="_Toc21500" w:history="1">
        <w:r>
          <w:rPr>
            <w:rFonts w:ascii="仿宋" w:eastAsia="仿宋" w:hAnsi="仿宋" w:cs="仿宋" w:hint="eastAsia"/>
            <w:lang w:eastAsia="zh-CN"/>
          </w:rPr>
          <w:t>二、产品规划分析</w:t>
        </w:r>
        <w:r>
          <w:tab/>
        </w:r>
        <w:r>
          <w:fldChar w:fldCharType="begin"/>
        </w:r>
        <w:r>
          <w:instrText xml:space="preserve"> PAGEREF _Toc21500 \h </w:instrText>
        </w:r>
        <w:r>
          <w:fldChar w:fldCharType="separate"/>
        </w:r>
        <w:r>
          <w:t>4</w:t>
        </w:r>
        <w:r>
          <w:fldChar w:fldCharType="end"/>
        </w:r>
      </w:hyperlink>
    </w:p>
    <w:p>
      <w:pPr>
        <w:pStyle w:val="TOC2"/>
        <w:tabs>
          <w:tab w:val="right" w:leader="dot" w:pos="8306"/>
        </w:tabs>
      </w:pPr>
      <w:hyperlink w:anchor="_Toc23843" w:history="1">
        <w:r>
          <w:rPr>
            <w:rFonts w:ascii="仿宋" w:eastAsia="仿宋" w:hAnsi="仿宋" w:cs="仿宋" w:hint="eastAsia"/>
            <w:lang w:eastAsia="zh-CN"/>
          </w:rPr>
          <w:t>(一)、产品规划</w:t>
        </w:r>
        <w:r>
          <w:tab/>
        </w:r>
        <w:r>
          <w:fldChar w:fldCharType="begin"/>
        </w:r>
        <w:r>
          <w:instrText xml:space="preserve"> PAGEREF _Toc23843 \h </w:instrText>
        </w:r>
        <w:r>
          <w:fldChar w:fldCharType="separate"/>
        </w:r>
        <w:r>
          <w:t>4</w:t>
        </w:r>
        <w:r>
          <w:fldChar w:fldCharType="end"/>
        </w:r>
      </w:hyperlink>
    </w:p>
    <w:p>
      <w:pPr>
        <w:pStyle w:val="TOC2"/>
        <w:tabs>
          <w:tab w:val="right" w:leader="dot" w:pos="8306"/>
        </w:tabs>
      </w:pPr>
      <w:hyperlink w:anchor="_Toc794" w:history="1">
        <w:r>
          <w:rPr>
            <w:rFonts w:ascii="仿宋" w:eastAsia="仿宋" w:hAnsi="仿宋" w:cs="仿宋" w:hint="eastAsia"/>
            <w:lang w:eastAsia="zh-CN"/>
          </w:rPr>
          <w:t>(二)、建设规模</w:t>
        </w:r>
        <w:r>
          <w:tab/>
        </w:r>
        <w:r>
          <w:fldChar w:fldCharType="begin"/>
        </w:r>
        <w:r>
          <w:instrText xml:space="preserve"> PAGEREF _Toc794 \h </w:instrText>
        </w:r>
        <w:r>
          <w:fldChar w:fldCharType="separate"/>
        </w:r>
        <w:r>
          <w:t>5</w:t>
        </w:r>
        <w:r>
          <w:fldChar w:fldCharType="end"/>
        </w:r>
      </w:hyperlink>
    </w:p>
    <w:p>
      <w:pPr>
        <w:pStyle w:val="TOC1"/>
        <w:tabs>
          <w:tab w:val="right" w:leader="dot" w:pos="8306"/>
        </w:tabs>
      </w:pPr>
      <w:hyperlink w:anchor="_Toc7206" w:history="1">
        <w:r>
          <w:rPr>
            <w:rFonts w:ascii="仿宋" w:eastAsia="仿宋" w:hAnsi="仿宋" w:cs="仿宋" w:hint="eastAsia"/>
            <w:lang w:eastAsia="zh-CN"/>
          </w:rPr>
          <w:t>三、硅铬铁项目文档管理</w:t>
        </w:r>
        <w:r>
          <w:tab/>
        </w:r>
        <w:r>
          <w:fldChar w:fldCharType="begin"/>
        </w:r>
        <w:r>
          <w:instrText xml:space="preserve"> PAGEREF _Toc7206 \h </w:instrText>
        </w:r>
        <w:r>
          <w:fldChar w:fldCharType="separate"/>
        </w:r>
        <w:r>
          <w:t>6</w:t>
        </w:r>
        <w:r>
          <w:fldChar w:fldCharType="end"/>
        </w:r>
      </w:hyperlink>
    </w:p>
    <w:p>
      <w:pPr>
        <w:pStyle w:val="TOC2"/>
        <w:tabs>
          <w:tab w:val="right" w:leader="dot" w:pos="8306"/>
        </w:tabs>
      </w:pPr>
      <w:hyperlink w:anchor="_Toc666" w:history="1">
        <w:r>
          <w:rPr>
            <w:rFonts w:ascii="仿宋" w:eastAsia="仿宋" w:hAnsi="仿宋" w:cs="仿宋" w:hint="eastAsia"/>
            <w:lang w:eastAsia="zh-CN"/>
          </w:rPr>
          <w:t>(一)、文档编制与审查</w:t>
        </w:r>
        <w:r>
          <w:tab/>
        </w:r>
        <w:r>
          <w:fldChar w:fldCharType="begin"/>
        </w:r>
        <w:r>
          <w:instrText xml:space="preserve"> PAGEREF _Toc666 \h </w:instrText>
        </w:r>
        <w:r>
          <w:fldChar w:fldCharType="separate"/>
        </w:r>
        <w:r>
          <w:t>6</w:t>
        </w:r>
        <w:r>
          <w:fldChar w:fldCharType="end"/>
        </w:r>
      </w:hyperlink>
    </w:p>
    <w:p>
      <w:pPr>
        <w:pStyle w:val="TOC2"/>
        <w:tabs>
          <w:tab w:val="right" w:leader="dot" w:pos="8306"/>
        </w:tabs>
      </w:pPr>
      <w:hyperlink w:anchor="_Toc800" w:history="1">
        <w:r>
          <w:rPr>
            <w:rFonts w:ascii="仿宋" w:eastAsia="仿宋" w:hAnsi="仿宋" w:cs="仿宋" w:hint="eastAsia"/>
            <w:lang w:eastAsia="zh-CN"/>
          </w:rPr>
          <w:t>(二)、文档发布与分发</w:t>
        </w:r>
        <w:r>
          <w:tab/>
        </w:r>
        <w:r>
          <w:fldChar w:fldCharType="begin"/>
        </w:r>
        <w:r>
          <w:instrText xml:space="preserve"> PAGEREF _Toc800 \h </w:instrText>
        </w:r>
        <w:r>
          <w:fldChar w:fldCharType="separate"/>
        </w:r>
        <w:r>
          <w:t>8</w:t>
        </w:r>
        <w:r>
          <w:fldChar w:fldCharType="end"/>
        </w:r>
      </w:hyperlink>
    </w:p>
    <w:p>
      <w:pPr>
        <w:pStyle w:val="TOC2"/>
        <w:tabs>
          <w:tab w:val="right" w:leader="dot" w:pos="8306"/>
        </w:tabs>
      </w:pPr>
      <w:hyperlink w:anchor="_Toc19420" w:history="1">
        <w:r>
          <w:rPr>
            <w:rFonts w:ascii="仿宋" w:eastAsia="仿宋" w:hAnsi="仿宋" w:cs="仿宋" w:hint="eastAsia"/>
            <w:lang w:eastAsia="zh-CN"/>
          </w:rPr>
          <w:t>(三)、文档存档与归档</w:t>
        </w:r>
        <w:r>
          <w:tab/>
        </w:r>
        <w:r>
          <w:fldChar w:fldCharType="begin"/>
        </w:r>
        <w:r>
          <w:instrText xml:space="preserve"> PAGEREF _Toc19420 \h </w:instrText>
        </w:r>
        <w:r>
          <w:fldChar w:fldCharType="separate"/>
        </w:r>
        <w:r>
          <w:t>9</w:t>
        </w:r>
        <w:r>
          <w:fldChar w:fldCharType="end"/>
        </w:r>
      </w:hyperlink>
    </w:p>
    <w:p>
      <w:pPr>
        <w:pStyle w:val="TOC1"/>
        <w:tabs>
          <w:tab w:val="right" w:leader="dot" w:pos="8306"/>
        </w:tabs>
      </w:pPr>
      <w:hyperlink w:anchor="_Toc8429" w:history="1">
        <w:r>
          <w:rPr>
            <w:rFonts w:ascii="仿宋" w:eastAsia="仿宋" w:hAnsi="仿宋" w:cs="仿宋" w:hint="eastAsia"/>
            <w:lang w:eastAsia="zh-CN"/>
          </w:rPr>
          <w:t>四、硅铬铁项目危机管理</w:t>
        </w:r>
        <w:r>
          <w:tab/>
        </w:r>
        <w:r>
          <w:fldChar w:fldCharType="begin"/>
        </w:r>
        <w:r>
          <w:instrText xml:space="preserve"> PAGEREF _Toc8429 \h </w:instrText>
        </w:r>
        <w:r>
          <w:fldChar w:fldCharType="separate"/>
        </w:r>
        <w:r>
          <w:t>10</w:t>
        </w:r>
        <w:r>
          <w:fldChar w:fldCharType="end"/>
        </w:r>
      </w:hyperlink>
    </w:p>
    <w:p>
      <w:pPr>
        <w:pStyle w:val="TOC2"/>
        <w:tabs>
          <w:tab w:val="right" w:leader="dot" w:pos="8306"/>
        </w:tabs>
      </w:pPr>
      <w:hyperlink w:anchor="_Toc10583" w:history="1">
        <w:r>
          <w:rPr>
            <w:rFonts w:ascii="仿宋" w:eastAsia="仿宋" w:hAnsi="仿宋" w:cs="仿宋" w:hint="eastAsia"/>
            <w:lang w:eastAsia="zh-CN"/>
          </w:rPr>
          <w:t>(一)、危机预警与识别</w:t>
        </w:r>
        <w:r>
          <w:tab/>
        </w:r>
        <w:r>
          <w:fldChar w:fldCharType="begin"/>
        </w:r>
        <w:r>
          <w:instrText xml:space="preserve"> PAGEREF _Toc10583 \h </w:instrText>
        </w:r>
        <w:r>
          <w:fldChar w:fldCharType="separate"/>
        </w:r>
        <w:r>
          <w:t>10</w:t>
        </w:r>
        <w:r>
          <w:fldChar w:fldCharType="end"/>
        </w:r>
      </w:hyperlink>
    </w:p>
    <w:p>
      <w:pPr>
        <w:pStyle w:val="TOC2"/>
        <w:tabs>
          <w:tab w:val="right" w:leader="dot" w:pos="8306"/>
        </w:tabs>
      </w:pPr>
      <w:hyperlink w:anchor="_Toc30967" w:history="1">
        <w:r>
          <w:rPr>
            <w:rFonts w:ascii="仿宋" w:eastAsia="仿宋" w:hAnsi="仿宋" w:cs="仿宋" w:hint="eastAsia"/>
            <w:lang w:eastAsia="zh-CN"/>
          </w:rPr>
          <w:t>(二)、危机应对与恢复</w:t>
        </w:r>
        <w:r>
          <w:tab/>
        </w:r>
        <w:r>
          <w:fldChar w:fldCharType="begin"/>
        </w:r>
        <w:r>
          <w:instrText xml:space="preserve"> PAGEREF _Toc30967 \h </w:instrText>
        </w:r>
        <w:r>
          <w:fldChar w:fldCharType="separate"/>
        </w:r>
        <w:r>
          <w:t>11</w:t>
        </w:r>
        <w:r>
          <w:fldChar w:fldCharType="end"/>
        </w:r>
      </w:hyperlink>
    </w:p>
    <w:p>
      <w:pPr>
        <w:pStyle w:val="TOC1"/>
        <w:tabs>
          <w:tab w:val="right" w:leader="dot" w:pos="8306"/>
        </w:tabs>
      </w:pPr>
      <w:hyperlink w:anchor="_Toc4212" w:history="1">
        <w:r>
          <w:rPr>
            <w:rFonts w:ascii="仿宋" w:eastAsia="仿宋" w:hAnsi="仿宋" w:cs="仿宋" w:hint="eastAsia"/>
            <w:lang w:eastAsia="zh-CN"/>
          </w:rPr>
          <w:t>五、硅铬铁项目建设背景及必要性分析</w:t>
        </w:r>
        <w:r>
          <w:tab/>
        </w:r>
        <w:r>
          <w:fldChar w:fldCharType="begin"/>
        </w:r>
        <w:r>
          <w:instrText xml:space="preserve"> PAGEREF _Toc4212 \h </w:instrText>
        </w:r>
        <w:r>
          <w:fldChar w:fldCharType="separate"/>
        </w:r>
        <w:r>
          <w:t>12</w:t>
        </w:r>
        <w:r>
          <w:fldChar w:fldCharType="end"/>
        </w:r>
      </w:hyperlink>
    </w:p>
    <w:p>
      <w:pPr>
        <w:pStyle w:val="TOC2"/>
        <w:tabs>
          <w:tab w:val="right" w:leader="dot" w:pos="8306"/>
        </w:tabs>
      </w:pPr>
      <w:hyperlink w:anchor="_Toc13331" w:history="1">
        <w:r>
          <w:rPr>
            <w:rFonts w:ascii="仿宋" w:eastAsia="仿宋" w:hAnsi="仿宋" w:cs="仿宋" w:hint="eastAsia"/>
            <w:lang w:eastAsia="zh-CN"/>
          </w:rPr>
          <w:t>(一)、硅铬铁项目背景分析</w:t>
        </w:r>
        <w:r>
          <w:tab/>
        </w:r>
        <w:r>
          <w:fldChar w:fldCharType="begin"/>
        </w:r>
        <w:r>
          <w:instrText xml:space="preserve"> PAGEREF _Toc13331 \h </w:instrText>
        </w:r>
        <w:r>
          <w:fldChar w:fldCharType="separate"/>
        </w:r>
        <w:r>
          <w:t>12</w:t>
        </w:r>
        <w:r>
          <w:fldChar w:fldCharType="end"/>
        </w:r>
      </w:hyperlink>
    </w:p>
    <w:p>
      <w:pPr>
        <w:pStyle w:val="TOC2"/>
        <w:tabs>
          <w:tab w:val="right" w:leader="dot" w:pos="8306"/>
        </w:tabs>
      </w:pPr>
      <w:hyperlink w:anchor="_Toc21344" w:history="1">
        <w:r>
          <w:rPr>
            <w:rFonts w:ascii="仿宋" w:eastAsia="仿宋" w:hAnsi="仿宋" w:cs="仿宋" w:hint="eastAsia"/>
            <w:lang w:eastAsia="zh-CN"/>
          </w:rPr>
          <w:t>(二)、硅铬铁项目建设必要性分析</w:t>
        </w:r>
        <w:r>
          <w:tab/>
        </w:r>
        <w:r>
          <w:fldChar w:fldCharType="begin"/>
        </w:r>
        <w:r>
          <w:instrText xml:space="preserve"> PAGEREF _Toc21344 \h </w:instrText>
        </w:r>
        <w:r>
          <w:fldChar w:fldCharType="separate"/>
        </w:r>
        <w:r>
          <w:t>14</w:t>
        </w:r>
        <w:r>
          <w:fldChar w:fldCharType="end"/>
        </w:r>
      </w:hyperlink>
    </w:p>
    <w:p>
      <w:pPr>
        <w:pStyle w:val="TOC1"/>
        <w:tabs>
          <w:tab w:val="right" w:leader="dot" w:pos="8306"/>
        </w:tabs>
      </w:pPr>
      <w:hyperlink w:anchor="_Toc15786" w:history="1">
        <w:r>
          <w:rPr>
            <w:rFonts w:ascii="仿宋" w:eastAsia="仿宋" w:hAnsi="仿宋" w:cs="仿宋" w:hint="eastAsia"/>
            <w:lang w:eastAsia="zh-CN"/>
          </w:rPr>
          <w:t>六、工艺说明</w:t>
        </w:r>
        <w:r>
          <w:tab/>
        </w:r>
        <w:r>
          <w:fldChar w:fldCharType="begin"/>
        </w:r>
        <w:r>
          <w:instrText xml:space="preserve"> PAGEREF _Toc15786 \h </w:instrText>
        </w:r>
        <w:r>
          <w:fldChar w:fldCharType="separate"/>
        </w:r>
        <w:r>
          <w:t>15</w:t>
        </w:r>
        <w:r>
          <w:fldChar w:fldCharType="end"/>
        </w:r>
      </w:hyperlink>
    </w:p>
    <w:p>
      <w:pPr>
        <w:pStyle w:val="TOC2"/>
        <w:tabs>
          <w:tab w:val="right" w:leader="dot" w:pos="8306"/>
        </w:tabs>
      </w:pPr>
      <w:hyperlink w:anchor="_Toc12839" w:history="1">
        <w:r>
          <w:rPr>
            <w:rFonts w:ascii="仿宋" w:eastAsia="仿宋" w:hAnsi="仿宋" w:cs="仿宋" w:hint="eastAsia"/>
            <w:lang w:eastAsia="zh-CN"/>
          </w:rPr>
          <w:t>(一)、技术管理特点</w:t>
        </w:r>
        <w:r>
          <w:tab/>
        </w:r>
        <w:r>
          <w:fldChar w:fldCharType="begin"/>
        </w:r>
        <w:r>
          <w:instrText xml:space="preserve"> PAGEREF _Toc12839 \h </w:instrText>
        </w:r>
        <w:r>
          <w:fldChar w:fldCharType="separate"/>
        </w:r>
        <w:r>
          <w:t>15</w:t>
        </w:r>
        <w:r>
          <w:fldChar w:fldCharType="end"/>
        </w:r>
      </w:hyperlink>
    </w:p>
    <w:p>
      <w:pPr>
        <w:pStyle w:val="TOC2"/>
        <w:tabs>
          <w:tab w:val="right" w:leader="dot" w:pos="8306"/>
        </w:tabs>
      </w:pPr>
      <w:hyperlink w:anchor="_Toc22229" w:history="1">
        <w:r>
          <w:rPr>
            <w:rFonts w:ascii="仿宋" w:eastAsia="仿宋" w:hAnsi="仿宋" w:cs="仿宋" w:hint="eastAsia"/>
            <w:lang w:eastAsia="zh-CN"/>
          </w:rPr>
          <w:t>(二)、硅铬铁项目工艺技术设计方案</w:t>
        </w:r>
        <w:r>
          <w:tab/>
        </w:r>
        <w:r>
          <w:fldChar w:fldCharType="begin"/>
        </w:r>
        <w:r>
          <w:instrText xml:space="preserve"> PAGEREF _Toc22229 \h </w:instrText>
        </w:r>
        <w:r>
          <w:fldChar w:fldCharType="separate"/>
        </w:r>
        <w:r>
          <w:t>16</w:t>
        </w:r>
        <w:r>
          <w:fldChar w:fldCharType="end"/>
        </w:r>
      </w:hyperlink>
    </w:p>
    <w:p>
      <w:pPr>
        <w:pStyle w:val="TOC2"/>
        <w:tabs>
          <w:tab w:val="right" w:leader="dot" w:pos="8306"/>
        </w:tabs>
      </w:pPr>
      <w:hyperlink w:anchor="_Toc19918" w:history="1">
        <w:r>
          <w:rPr>
            <w:rFonts w:ascii="仿宋" w:eastAsia="仿宋" w:hAnsi="仿宋" w:cs="仿宋" w:hint="eastAsia"/>
            <w:lang w:eastAsia="zh-CN"/>
          </w:rPr>
          <w:t>(三)、设备选型方案</w:t>
        </w:r>
        <w:r>
          <w:tab/>
        </w:r>
        <w:r>
          <w:fldChar w:fldCharType="begin"/>
        </w:r>
        <w:r>
          <w:instrText xml:space="preserve"> PAGEREF _Toc19918 \h </w:instrText>
        </w:r>
        <w:r>
          <w:fldChar w:fldCharType="separate"/>
        </w:r>
        <w:r>
          <w:t>17</w:t>
        </w:r>
        <w:r>
          <w:fldChar w:fldCharType="end"/>
        </w:r>
      </w:hyperlink>
    </w:p>
    <w:p>
      <w:pPr>
        <w:pStyle w:val="TOC1"/>
        <w:tabs>
          <w:tab w:val="right" w:leader="dot" w:pos="8306"/>
        </w:tabs>
      </w:pPr>
      <w:hyperlink w:anchor="_Toc14216" w:history="1">
        <w:r>
          <w:rPr>
            <w:rFonts w:ascii="仿宋" w:eastAsia="仿宋" w:hAnsi="仿宋" w:cs="仿宋" w:hint="eastAsia"/>
            <w:lang w:eastAsia="zh-CN"/>
          </w:rPr>
          <w:t>七、硅铬铁项目人力资源培养与发展</w:t>
        </w:r>
        <w:r>
          <w:tab/>
        </w:r>
        <w:r>
          <w:fldChar w:fldCharType="begin"/>
        </w:r>
        <w:r>
          <w:instrText xml:space="preserve"> PAGEREF _Toc14216 \h </w:instrText>
        </w:r>
        <w:r>
          <w:fldChar w:fldCharType="separate"/>
        </w:r>
        <w:r>
          <w:t>19</w:t>
        </w:r>
        <w:r>
          <w:fldChar w:fldCharType="end"/>
        </w:r>
      </w:hyperlink>
    </w:p>
    <w:p>
      <w:pPr>
        <w:pStyle w:val="TOC2"/>
        <w:tabs>
          <w:tab w:val="right" w:leader="dot" w:pos="8306"/>
        </w:tabs>
      </w:pPr>
      <w:hyperlink w:anchor="_Toc21851" w:history="1">
        <w:r>
          <w:rPr>
            <w:rFonts w:ascii="仿宋" w:eastAsia="仿宋" w:hAnsi="仿宋" w:cs="仿宋" w:hint="eastAsia"/>
            <w:lang w:eastAsia="zh-CN"/>
          </w:rPr>
          <w:t>(一)、人才需求与规划</w:t>
        </w:r>
        <w:r>
          <w:tab/>
        </w:r>
        <w:r>
          <w:fldChar w:fldCharType="begin"/>
        </w:r>
        <w:r>
          <w:instrText xml:space="preserve"> PAGEREF _Toc21851 \h </w:instrText>
        </w:r>
        <w:r>
          <w:fldChar w:fldCharType="separate"/>
        </w:r>
        <w:r>
          <w:t>19</w:t>
        </w:r>
        <w:r>
          <w:fldChar w:fldCharType="end"/>
        </w:r>
      </w:hyperlink>
    </w:p>
    <w:p>
      <w:pPr>
        <w:pStyle w:val="TOC2"/>
        <w:tabs>
          <w:tab w:val="right" w:leader="dot" w:pos="8306"/>
        </w:tabs>
      </w:pPr>
      <w:hyperlink w:anchor="_Toc22030" w:history="1">
        <w:r>
          <w:rPr>
            <w:rFonts w:ascii="仿宋" w:eastAsia="仿宋" w:hAnsi="仿宋" w:cs="仿宋" w:hint="eastAsia"/>
            <w:lang w:eastAsia="zh-CN"/>
          </w:rPr>
          <w:t>(二)、培训与发展计划</w:t>
        </w:r>
        <w:r>
          <w:tab/>
        </w:r>
        <w:r>
          <w:fldChar w:fldCharType="begin"/>
        </w:r>
        <w:r>
          <w:instrText xml:space="preserve"> PAGEREF _Toc22030 \h </w:instrText>
        </w:r>
        <w:r>
          <w:fldChar w:fldCharType="separate"/>
        </w:r>
        <w:r>
          <w:t>19</w:t>
        </w:r>
        <w:r>
          <w:fldChar w:fldCharType="end"/>
        </w:r>
      </w:hyperlink>
    </w:p>
    <w:p>
      <w:pPr>
        <w:pStyle w:val="TOC1"/>
        <w:tabs>
          <w:tab w:val="right" w:leader="dot" w:pos="8306"/>
        </w:tabs>
      </w:pPr>
      <w:hyperlink w:anchor="_Toc17376" w:history="1">
        <w:r>
          <w:rPr>
            <w:rFonts w:ascii="仿宋" w:eastAsia="仿宋" w:hAnsi="仿宋" w:cs="仿宋" w:hint="eastAsia"/>
            <w:lang w:eastAsia="zh-CN"/>
          </w:rPr>
          <w:t>八、硅铬铁项目技术管理</w:t>
        </w:r>
        <w:r>
          <w:tab/>
        </w:r>
        <w:r>
          <w:fldChar w:fldCharType="begin"/>
        </w:r>
        <w:r>
          <w:instrText xml:space="preserve"> PAGEREF _Toc17376 \h </w:instrText>
        </w:r>
        <w:r>
          <w:fldChar w:fldCharType="separate"/>
        </w:r>
        <w:r>
          <w:t>20</w:t>
        </w:r>
        <w:r>
          <w:fldChar w:fldCharType="end"/>
        </w:r>
      </w:hyperlink>
    </w:p>
    <w:p>
      <w:pPr>
        <w:pStyle w:val="TOC2"/>
        <w:tabs>
          <w:tab w:val="right" w:leader="dot" w:pos="8306"/>
        </w:tabs>
      </w:pPr>
      <w:hyperlink w:anchor="_Toc28508" w:history="1">
        <w:r>
          <w:rPr>
            <w:rFonts w:ascii="仿宋" w:eastAsia="仿宋" w:hAnsi="仿宋" w:cs="仿宋" w:hint="eastAsia"/>
            <w:lang w:eastAsia="zh-CN"/>
          </w:rPr>
          <w:t>(一)、技术方案选用方向</w:t>
        </w:r>
        <w:r>
          <w:tab/>
        </w:r>
        <w:r>
          <w:fldChar w:fldCharType="begin"/>
        </w:r>
        <w:r>
          <w:instrText xml:space="preserve"> PAGEREF _Toc28508 \h </w:instrText>
        </w:r>
        <w:r>
          <w:fldChar w:fldCharType="separate"/>
        </w:r>
        <w:r>
          <w:t>20</w:t>
        </w:r>
        <w:r>
          <w:fldChar w:fldCharType="end"/>
        </w:r>
      </w:hyperlink>
    </w:p>
    <w:p>
      <w:pPr>
        <w:pStyle w:val="TOC2"/>
        <w:tabs>
          <w:tab w:val="right" w:leader="dot" w:pos="8306"/>
        </w:tabs>
      </w:pPr>
      <w:hyperlink w:anchor="_Toc32767" w:history="1">
        <w:r>
          <w:rPr>
            <w:rFonts w:ascii="仿宋" w:eastAsia="仿宋" w:hAnsi="仿宋" w:cs="仿宋" w:hint="eastAsia"/>
            <w:lang w:eastAsia="zh-CN"/>
          </w:rPr>
          <w:t>(二)、工艺技术方案选用原则</w:t>
        </w:r>
        <w:r>
          <w:tab/>
        </w:r>
        <w:r>
          <w:fldChar w:fldCharType="begin"/>
        </w:r>
        <w:r>
          <w:instrText xml:space="preserve"> PAGEREF _Toc32767 \h </w:instrText>
        </w:r>
        <w:r>
          <w:fldChar w:fldCharType="separate"/>
        </w:r>
        <w:r>
          <w:t>21</w:t>
        </w:r>
        <w:r>
          <w:fldChar w:fldCharType="end"/>
        </w:r>
      </w:hyperlink>
    </w:p>
    <w:p>
      <w:pPr>
        <w:pStyle w:val="TOC2"/>
        <w:tabs>
          <w:tab w:val="right" w:leader="dot" w:pos="8306"/>
        </w:tabs>
      </w:pPr>
      <w:hyperlink w:anchor="_Toc32519" w:history="1">
        <w:r>
          <w:rPr>
            <w:rFonts w:ascii="仿宋" w:eastAsia="仿宋" w:hAnsi="仿宋" w:cs="仿宋" w:hint="eastAsia"/>
            <w:lang w:eastAsia="zh-CN"/>
          </w:rPr>
          <w:t>(三)、工艺技术方案要求</w:t>
        </w:r>
        <w:r>
          <w:tab/>
        </w:r>
        <w:r>
          <w:fldChar w:fldCharType="begin"/>
        </w:r>
        <w:r>
          <w:instrText xml:space="preserve"> PAGEREF _Toc32519 \h </w:instrText>
        </w:r>
        <w:r>
          <w:fldChar w:fldCharType="separate"/>
        </w:r>
        <w:r>
          <w:t>24</w:t>
        </w:r>
        <w:r>
          <w:fldChar w:fldCharType="end"/>
        </w:r>
      </w:hyperlink>
    </w:p>
    <w:p>
      <w:pPr>
        <w:pStyle w:val="TOC1"/>
        <w:tabs>
          <w:tab w:val="right" w:leader="dot" w:pos="8306"/>
        </w:tabs>
      </w:pPr>
      <w:hyperlink w:anchor="_Toc28808" w:history="1">
        <w:r>
          <w:rPr>
            <w:rFonts w:ascii="仿宋" w:eastAsia="仿宋" w:hAnsi="仿宋" w:cs="仿宋" w:hint="eastAsia"/>
            <w:lang w:eastAsia="zh-CN"/>
          </w:rPr>
          <w:t>九、硅铬铁项目财务管理</w:t>
        </w:r>
        <w:r>
          <w:tab/>
        </w:r>
        <w:r>
          <w:fldChar w:fldCharType="begin"/>
        </w:r>
        <w:r>
          <w:instrText xml:space="preserve"> PAGEREF _Toc28808 \h </w:instrText>
        </w:r>
        <w:r>
          <w:fldChar w:fldCharType="separate"/>
        </w:r>
        <w:r>
          <w:t>26</w:t>
        </w:r>
        <w:r>
          <w:fldChar w:fldCharType="end"/>
        </w:r>
      </w:hyperlink>
    </w:p>
    <w:p>
      <w:pPr>
        <w:pStyle w:val="TOC2"/>
        <w:tabs>
          <w:tab w:val="right" w:leader="dot" w:pos="8306"/>
        </w:tabs>
      </w:pPr>
      <w:hyperlink w:anchor="_Toc3044" w:history="1">
        <w:r>
          <w:rPr>
            <w:rFonts w:ascii="仿宋" w:eastAsia="仿宋" w:hAnsi="仿宋" w:cs="仿宋" w:hint="eastAsia"/>
            <w:lang w:eastAsia="zh-CN"/>
          </w:rPr>
          <w:t>(一)、资金需求大</w:t>
        </w:r>
        <w:r>
          <w:tab/>
        </w:r>
        <w:r>
          <w:fldChar w:fldCharType="begin"/>
        </w:r>
        <w:r>
          <w:instrText xml:space="preserve"> PAGEREF _Toc3044 \h </w:instrText>
        </w:r>
        <w:r>
          <w:fldChar w:fldCharType="separate"/>
        </w:r>
        <w:r>
          <w:t>26</w:t>
        </w:r>
        <w:r>
          <w:fldChar w:fldCharType="end"/>
        </w:r>
      </w:hyperlink>
    </w:p>
    <w:p>
      <w:pPr>
        <w:pStyle w:val="TOC2"/>
        <w:tabs>
          <w:tab w:val="right" w:leader="dot" w:pos="8306"/>
        </w:tabs>
      </w:pPr>
      <w:hyperlink w:anchor="_Toc30502" w:history="1">
        <w:r>
          <w:rPr>
            <w:rFonts w:ascii="仿宋" w:eastAsia="仿宋" w:hAnsi="仿宋" w:cs="仿宋" w:hint="eastAsia"/>
            <w:lang w:eastAsia="zh-CN"/>
          </w:rPr>
          <w:t>(二)、研发周期长</w:t>
        </w:r>
        <w:r>
          <w:tab/>
        </w:r>
        <w:r>
          <w:fldChar w:fldCharType="begin"/>
        </w:r>
        <w:r>
          <w:instrText xml:space="preserve"> PAGEREF _Toc30502 \h </w:instrText>
        </w:r>
        <w:r>
          <w:fldChar w:fldCharType="separate"/>
        </w:r>
        <w:r>
          <w:t>27</w:t>
        </w:r>
        <w:r>
          <w:fldChar w:fldCharType="end"/>
        </w:r>
      </w:hyperlink>
    </w:p>
    <w:p>
      <w:pPr>
        <w:pStyle w:val="TOC2"/>
        <w:tabs>
          <w:tab w:val="right" w:leader="dot" w:pos="8306"/>
        </w:tabs>
      </w:pPr>
      <w:hyperlink w:anchor="_Toc5777" w:history="1">
        <w:r>
          <w:rPr>
            <w:rFonts w:ascii="仿宋" w:eastAsia="仿宋" w:hAnsi="仿宋" w:cs="仿宋" w:hint="eastAsia"/>
            <w:lang w:eastAsia="zh-CN"/>
          </w:rPr>
          <w:t>(三)、市场风险大</w:t>
        </w:r>
        <w:r>
          <w:tab/>
        </w:r>
        <w:r>
          <w:fldChar w:fldCharType="begin"/>
        </w:r>
        <w:r>
          <w:instrText xml:space="preserve"> PAGEREF _Toc5777 \h </w:instrText>
        </w:r>
        <w:r>
          <w:fldChar w:fldCharType="separate"/>
        </w:r>
        <w:r>
          <w:t>28</w:t>
        </w:r>
        <w:r>
          <w:fldChar w:fldCharType="end"/>
        </w:r>
      </w:hyperlink>
    </w:p>
    <w:p>
      <w:pPr>
        <w:pStyle w:val="TOC2"/>
        <w:tabs>
          <w:tab w:val="right" w:leader="dot" w:pos="8306"/>
        </w:tabs>
      </w:pPr>
      <w:hyperlink w:anchor="_Toc2346" w:history="1">
        <w:r>
          <w:rPr>
            <w:rFonts w:ascii="仿宋" w:eastAsia="仿宋" w:hAnsi="仿宋" w:cs="仿宋" w:hint="eastAsia"/>
            <w:lang w:eastAsia="zh-CN"/>
          </w:rPr>
          <w:t>(四)、利润率高</w:t>
        </w:r>
        <w:r>
          <w:tab/>
        </w:r>
        <w:r>
          <w:fldChar w:fldCharType="begin"/>
        </w:r>
        <w:r>
          <w:instrText xml:space="preserve"> PAGEREF _Toc2346 \h </w:instrText>
        </w:r>
        <w:r>
          <w:fldChar w:fldCharType="separate"/>
        </w:r>
        <w:r>
          <w:t>31</w:t>
        </w:r>
        <w:r>
          <w:fldChar w:fldCharType="end"/>
        </w:r>
      </w:hyperlink>
    </w:p>
    <w:p>
      <w:pPr>
        <w:pStyle w:val="TOC1"/>
        <w:tabs>
          <w:tab w:val="right" w:leader="dot" w:pos="8306"/>
        </w:tabs>
      </w:pPr>
      <w:hyperlink w:anchor="_Toc8580" w:history="1">
        <w:r>
          <w:rPr>
            <w:rFonts w:ascii="仿宋" w:eastAsia="仿宋" w:hAnsi="仿宋" w:cs="仿宋" w:hint="eastAsia"/>
            <w:lang w:eastAsia="zh-CN"/>
          </w:rPr>
          <w:t>十、硅铬铁项目人力资源管理</w:t>
        </w:r>
        <w:r>
          <w:tab/>
        </w:r>
        <w:r>
          <w:fldChar w:fldCharType="begin"/>
        </w:r>
        <w:r>
          <w:instrText xml:space="preserve"> PAGEREF _Toc8580 \h </w:instrText>
        </w:r>
        <w:r>
          <w:fldChar w:fldCharType="separate"/>
        </w:r>
        <w:r>
          <w:t>33</w:t>
        </w:r>
        <w:r>
          <w:fldChar w:fldCharType="end"/>
        </w:r>
      </w:hyperlink>
    </w:p>
    <w:p>
      <w:pPr>
        <w:pStyle w:val="TOC2"/>
        <w:tabs>
          <w:tab w:val="right" w:leader="dot" w:pos="8306"/>
        </w:tabs>
      </w:pPr>
      <w:hyperlink w:anchor="_Toc8181" w:history="1">
        <w:r>
          <w:rPr>
            <w:rFonts w:ascii="仿宋" w:eastAsia="仿宋" w:hAnsi="仿宋" w:cs="仿宋" w:hint="eastAsia"/>
            <w:lang w:eastAsia="zh-CN"/>
          </w:rPr>
          <w:t>(一)、建立健全的预算管理制度</w:t>
        </w:r>
        <w:r>
          <w:tab/>
        </w:r>
        <w:r>
          <w:fldChar w:fldCharType="begin"/>
        </w:r>
        <w:r>
          <w:instrText xml:space="preserve"> PAGEREF _Toc8181 \h </w:instrText>
        </w:r>
        <w:r>
          <w:fldChar w:fldCharType="separate"/>
        </w:r>
        <w:r>
          <w:t>33</w:t>
        </w:r>
        <w:r>
          <w:fldChar w:fldCharType="end"/>
        </w:r>
      </w:hyperlink>
    </w:p>
    <w:p>
      <w:pPr>
        <w:pStyle w:val="TOC2"/>
        <w:tabs>
          <w:tab w:val="right" w:leader="dot" w:pos="8306"/>
        </w:tabs>
      </w:pPr>
      <w:hyperlink w:anchor="_Toc18001" w:history="1">
        <w:r>
          <w:rPr>
            <w:rFonts w:ascii="仿宋" w:eastAsia="仿宋" w:hAnsi="仿宋" w:cs="仿宋" w:hint="eastAsia"/>
            <w:lang w:eastAsia="zh-CN"/>
          </w:rPr>
          <w:t>(二)、加强资金流动监控</w:t>
        </w:r>
        <w:r>
          <w:tab/>
        </w:r>
        <w:r>
          <w:fldChar w:fldCharType="begin"/>
        </w:r>
        <w:r>
          <w:instrText xml:space="preserve"> PAGEREF _Toc18001 \h </w:instrText>
        </w:r>
        <w:r>
          <w:fldChar w:fldCharType="separate"/>
        </w:r>
        <w:r>
          <w:t>34</w:t>
        </w:r>
        <w:r>
          <w:fldChar w:fldCharType="end"/>
        </w:r>
      </w:hyperlink>
    </w:p>
    <w:p>
      <w:pPr>
        <w:pStyle w:val="TOC2"/>
        <w:tabs>
          <w:tab w:val="right" w:leader="dot" w:pos="8306"/>
        </w:tabs>
      </w:pPr>
      <w:hyperlink w:anchor="_Toc17824" w:history="1">
        <w:r>
          <w:rPr>
            <w:rFonts w:ascii="仿宋" w:eastAsia="仿宋" w:hAnsi="仿宋" w:cs="仿宋" w:hint="eastAsia"/>
            <w:lang w:eastAsia="zh-CN"/>
          </w:rPr>
          <w:t>(三)、制定完善的风险控制机制</w:t>
        </w:r>
        <w:r>
          <w:tab/>
        </w:r>
        <w:r>
          <w:fldChar w:fldCharType="begin"/>
        </w:r>
        <w:r>
          <w:instrText xml:space="preserve"> PAGEREF _Toc17824 \h </w:instrText>
        </w:r>
        <w:r>
          <w:fldChar w:fldCharType="separate"/>
        </w:r>
        <w:r>
          <w:t>35</w:t>
        </w:r>
        <w:r>
          <w:fldChar w:fldCharType="end"/>
        </w:r>
      </w:hyperlink>
    </w:p>
    <w:p>
      <w:pPr>
        <w:pStyle w:val="TOC2"/>
        <w:tabs>
          <w:tab w:val="right" w:leader="dot" w:pos="8306"/>
        </w:tabs>
      </w:pPr>
      <w:hyperlink w:anchor="_Toc10812" w:history="1">
        <w:r>
          <w:rPr>
            <w:rFonts w:ascii="仿宋" w:eastAsia="仿宋" w:hAnsi="仿宋" w:cs="仿宋" w:hint="eastAsia"/>
            <w:lang w:eastAsia="zh-CN"/>
          </w:rPr>
          <w:t>(四)、优化成本管理</w:t>
        </w:r>
        <w:r>
          <w:tab/>
        </w:r>
        <w:r>
          <w:fldChar w:fldCharType="begin"/>
        </w:r>
        <w:r>
          <w:instrText xml:space="preserve"> PAGEREF _Toc10812 \h </w:instrText>
        </w:r>
        <w:r>
          <w:fldChar w:fldCharType="separate"/>
        </w:r>
        <w:r>
          <w:t>37</w:t>
        </w:r>
        <w:r>
          <w:fldChar w:fldCharType="end"/>
        </w:r>
      </w:hyperlink>
    </w:p>
    <w:p>
      <w:pPr>
        <w:pStyle w:val="TOC1"/>
        <w:tabs>
          <w:tab w:val="right" w:leader="dot" w:pos="8306"/>
        </w:tabs>
      </w:pPr>
      <w:hyperlink w:anchor="_Toc26560" w:history="1">
        <w:r>
          <w:rPr>
            <w:rFonts w:ascii="仿宋" w:eastAsia="仿宋" w:hAnsi="仿宋" w:cs="仿宋" w:hint="eastAsia"/>
            <w:lang w:eastAsia="zh-CN"/>
          </w:rPr>
          <w:t>十一、生产安全保护</w:t>
        </w:r>
        <w:r>
          <w:tab/>
        </w:r>
        <w:r>
          <w:fldChar w:fldCharType="begin"/>
        </w:r>
        <w:r>
          <w:instrText xml:space="preserve"> PAGEREF _Toc26560 \h </w:instrText>
        </w:r>
        <w:r>
          <w:fldChar w:fldCharType="separate"/>
        </w:r>
        <w:r>
          <w:t>38</w:t>
        </w:r>
        <w:r>
          <w:fldChar w:fldCharType="end"/>
        </w:r>
      </w:hyperlink>
    </w:p>
    <w:p>
      <w:pPr>
        <w:pStyle w:val="TOC2"/>
        <w:tabs>
          <w:tab w:val="right" w:leader="dot" w:pos="8306"/>
        </w:tabs>
      </w:pPr>
      <w:hyperlink w:anchor="_Toc29788" w:history="1">
        <w:r>
          <w:rPr>
            <w:rFonts w:ascii="仿宋" w:eastAsia="仿宋" w:hAnsi="仿宋" w:cs="仿宋" w:hint="eastAsia"/>
            <w:lang w:eastAsia="zh-CN"/>
          </w:rPr>
          <w:t>(一)、消防安全</w:t>
        </w:r>
        <w:r>
          <w:tab/>
        </w:r>
        <w:r>
          <w:fldChar w:fldCharType="begin"/>
        </w:r>
        <w:r>
          <w:instrText xml:space="preserve"> PAGEREF _Toc29788 \h </w:instrText>
        </w:r>
        <w:r>
          <w:fldChar w:fldCharType="separate"/>
        </w:r>
        <w:r>
          <w:t>38</w:t>
        </w:r>
        <w:r>
          <w:fldChar w:fldCharType="end"/>
        </w:r>
      </w:hyperlink>
    </w:p>
    <w:p>
      <w:pPr>
        <w:pStyle w:val="TOC2"/>
        <w:tabs>
          <w:tab w:val="right" w:leader="dot" w:pos="8306"/>
        </w:tabs>
      </w:pPr>
      <w:hyperlink w:anchor="_Toc10625" w:history="1">
        <w:r>
          <w:rPr>
            <w:rFonts w:ascii="仿宋" w:eastAsia="仿宋" w:hAnsi="仿宋" w:cs="仿宋" w:hint="eastAsia"/>
            <w:lang w:eastAsia="zh-CN"/>
          </w:rPr>
          <w:t>(二)、防火防爆总图布置措施</w:t>
        </w:r>
        <w:r>
          <w:tab/>
        </w:r>
        <w:r>
          <w:fldChar w:fldCharType="begin"/>
        </w:r>
        <w:r>
          <w:instrText xml:space="preserve"> PAGEREF _Toc10625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08" w:history="1">
        <w:r>
          <w:rPr>
            <w:rFonts w:ascii="仿宋" w:eastAsia="仿宋" w:hAnsi="仿宋" w:cs="仿宋" w:hint="eastAsia"/>
            <w:lang w:eastAsia="zh-CN"/>
          </w:rPr>
          <w:t>(三)、自然灾害防范措施</w:t>
        </w:r>
        <w:r>
          <w:tab/>
        </w:r>
        <w:r>
          <w:fldChar w:fldCharType="begin"/>
        </w:r>
        <w:r>
          <w:instrText xml:space="preserve"> PAGEREF _Toc14808 \h </w:instrText>
        </w:r>
        <w:r>
          <w:fldChar w:fldCharType="separate"/>
        </w:r>
        <w:r>
          <w:t>40</w:t>
        </w:r>
        <w:r>
          <w:fldChar w:fldCharType="end"/>
        </w:r>
      </w:hyperlink>
    </w:p>
    <w:p>
      <w:pPr>
        <w:pStyle w:val="TOC2"/>
        <w:tabs>
          <w:tab w:val="right" w:leader="dot" w:pos="8306"/>
        </w:tabs>
      </w:pPr>
      <w:hyperlink w:anchor="_Toc30576" w:history="1">
        <w:r>
          <w:rPr>
            <w:rFonts w:ascii="仿宋" w:eastAsia="仿宋" w:hAnsi="仿宋" w:cs="仿宋" w:hint="eastAsia"/>
            <w:lang w:eastAsia="zh-CN"/>
          </w:rPr>
          <w:t>(四)、安全色及安全标志使用要求</w:t>
        </w:r>
        <w:r>
          <w:tab/>
        </w:r>
        <w:r>
          <w:fldChar w:fldCharType="begin"/>
        </w:r>
        <w:r>
          <w:instrText xml:space="preserve"> PAGEREF _Toc30576 \h </w:instrText>
        </w:r>
        <w:r>
          <w:fldChar w:fldCharType="separate"/>
        </w:r>
        <w:r>
          <w:t>41</w:t>
        </w:r>
        <w:r>
          <w:fldChar w:fldCharType="end"/>
        </w:r>
      </w:hyperlink>
    </w:p>
    <w:p>
      <w:pPr>
        <w:pStyle w:val="TOC2"/>
        <w:tabs>
          <w:tab w:val="right" w:leader="dot" w:pos="8306"/>
        </w:tabs>
      </w:pPr>
      <w:hyperlink w:anchor="_Toc14596" w:history="1">
        <w:r>
          <w:rPr>
            <w:rFonts w:ascii="仿宋" w:eastAsia="仿宋" w:hAnsi="仿宋" w:cs="仿宋" w:hint="eastAsia"/>
            <w:lang w:eastAsia="zh-CN"/>
          </w:rPr>
          <w:t>(五)、防尘防毒措施</w:t>
        </w:r>
        <w:r>
          <w:tab/>
        </w:r>
        <w:r>
          <w:fldChar w:fldCharType="begin"/>
        </w:r>
        <w:r>
          <w:instrText xml:space="preserve"> PAGEREF _Toc14596 \h </w:instrText>
        </w:r>
        <w:r>
          <w:fldChar w:fldCharType="separate"/>
        </w:r>
        <w:r>
          <w:t>42</w:t>
        </w:r>
        <w:r>
          <w:fldChar w:fldCharType="end"/>
        </w:r>
      </w:hyperlink>
    </w:p>
    <w:p>
      <w:pPr>
        <w:pStyle w:val="TOC2"/>
        <w:tabs>
          <w:tab w:val="right" w:leader="dot" w:pos="8306"/>
        </w:tabs>
      </w:pPr>
      <w:hyperlink w:anchor="_Toc29347" w:history="1">
        <w:r>
          <w:rPr>
            <w:rFonts w:ascii="仿宋" w:eastAsia="仿宋" w:hAnsi="仿宋" w:cs="仿宋" w:hint="eastAsia"/>
            <w:lang w:eastAsia="zh-CN"/>
          </w:rPr>
          <w:t>(六)、防静电、触电防护及防雷措施</w:t>
        </w:r>
        <w:r>
          <w:tab/>
        </w:r>
        <w:r>
          <w:fldChar w:fldCharType="begin"/>
        </w:r>
        <w:r>
          <w:instrText xml:space="preserve"> PAGEREF _Toc29347 \h </w:instrText>
        </w:r>
        <w:r>
          <w:fldChar w:fldCharType="separate"/>
        </w:r>
        <w:r>
          <w:t>43</w:t>
        </w:r>
        <w:r>
          <w:fldChar w:fldCharType="end"/>
        </w:r>
      </w:hyperlink>
    </w:p>
    <w:p>
      <w:pPr>
        <w:pStyle w:val="TOC2"/>
        <w:tabs>
          <w:tab w:val="right" w:leader="dot" w:pos="8306"/>
        </w:tabs>
      </w:pPr>
      <w:hyperlink w:anchor="_Toc16998" w:history="1">
        <w:r>
          <w:rPr>
            <w:rFonts w:ascii="仿宋" w:eastAsia="仿宋" w:hAnsi="仿宋" w:cs="仿宋" w:hint="eastAsia"/>
            <w:lang w:eastAsia="zh-CN"/>
          </w:rPr>
          <w:t>(七)、机械设备安全保障措施</w:t>
        </w:r>
        <w:r>
          <w:tab/>
        </w:r>
        <w:r>
          <w:fldChar w:fldCharType="begin"/>
        </w:r>
        <w:r>
          <w:instrText xml:space="preserve"> PAGEREF _Toc16998 \h </w:instrText>
        </w:r>
        <w:r>
          <w:fldChar w:fldCharType="separate"/>
        </w:r>
        <w:r>
          <w:t>44</w:t>
        </w:r>
        <w:r>
          <w:fldChar w:fldCharType="end"/>
        </w:r>
      </w:hyperlink>
    </w:p>
    <w:p>
      <w:pPr>
        <w:pStyle w:val="TOC1"/>
        <w:tabs>
          <w:tab w:val="right" w:leader="dot" w:pos="8306"/>
        </w:tabs>
      </w:pPr>
      <w:hyperlink w:anchor="_Toc13864" w:history="1">
        <w:r>
          <w:rPr>
            <w:rFonts w:ascii="仿宋" w:eastAsia="仿宋" w:hAnsi="仿宋" w:cs="仿宋" w:hint="eastAsia"/>
            <w:lang w:eastAsia="zh-CN"/>
          </w:rPr>
          <w:t>十二、硅铬铁项目经营效益</w:t>
        </w:r>
        <w:r>
          <w:tab/>
        </w:r>
        <w:r>
          <w:fldChar w:fldCharType="begin"/>
        </w:r>
        <w:r>
          <w:instrText xml:space="preserve"> PAGEREF _Toc13864 \h </w:instrText>
        </w:r>
        <w:r>
          <w:fldChar w:fldCharType="separate"/>
        </w:r>
        <w:r>
          <w:t>46</w:t>
        </w:r>
        <w:r>
          <w:fldChar w:fldCharType="end"/>
        </w:r>
      </w:hyperlink>
    </w:p>
    <w:p>
      <w:pPr>
        <w:pStyle w:val="TOC2"/>
        <w:tabs>
          <w:tab w:val="right" w:leader="dot" w:pos="8306"/>
        </w:tabs>
      </w:pPr>
      <w:hyperlink w:anchor="_Toc26353" w:history="1">
        <w:r>
          <w:rPr>
            <w:rFonts w:ascii="仿宋" w:eastAsia="仿宋" w:hAnsi="仿宋" w:cs="仿宋" w:hint="eastAsia"/>
            <w:lang w:eastAsia="zh-CN"/>
          </w:rPr>
          <w:t>(一)、经济评价财务测算</w:t>
        </w:r>
        <w:r>
          <w:tab/>
        </w:r>
        <w:r>
          <w:fldChar w:fldCharType="begin"/>
        </w:r>
        <w:r>
          <w:instrText xml:space="preserve"> PAGEREF _Toc26353 \h </w:instrText>
        </w:r>
        <w:r>
          <w:fldChar w:fldCharType="separate"/>
        </w:r>
        <w:r>
          <w:t>46</w:t>
        </w:r>
        <w:r>
          <w:fldChar w:fldCharType="end"/>
        </w:r>
      </w:hyperlink>
    </w:p>
    <w:p>
      <w:pPr>
        <w:pStyle w:val="TOC2"/>
        <w:tabs>
          <w:tab w:val="right" w:leader="dot" w:pos="8306"/>
        </w:tabs>
      </w:pPr>
      <w:hyperlink w:anchor="_Toc20702" w:history="1">
        <w:r>
          <w:rPr>
            <w:rFonts w:ascii="仿宋" w:eastAsia="仿宋" w:hAnsi="仿宋" w:cs="仿宋" w:hint="eastAsia"/>
            <w:lang w:eastAsia="zh-CN"/>
          </w:rPr>
          <w:t>(二)、硅铬铁项目盈利能力分析</w:t>
        </w:r>
        <w:r>
          <w:tab/>
        </w:r>
        <w:r>
          <w:fldChar w:fldCharType="begin"/>
        </w:r>
        <w:r>
          <w:instrText xml:space="preserve"> PAGEREF _Toc20702 \h </w:instrText>
        </w:r>
        <w:r>
          <w:fldChar w:fldCharType="separate"/>
        </w:r>
        <w:r>
          <w:t>47</w:t>
        </w:r>
        <w:r>
          <w:fldChar w:fldCharType="end"/>
        </w:r>
      </w:hyperlink>
    </w:p>
    <w:p>
      <w:pPr>
        <w:pStyle w:val="TOC1"/>
        <w:tabs>
          <w:tab w:val="right" w:leader="dot" w:pos="8306"/>
        </w:tabs>
      </w:pPr>
      <w:hyperlink w:anchor="_Toc31981" w:history="1">
        <w:r>
          <w:rPr>
            <w:rFonts w:ascii="仿宋" w:eastAsia="仿宋" w:hAnsi="仿宋" w:cs="仿宋" w:hint="eastAsia"/>
            <w:lang w:eastAsia="zh-CN"/>
          </w:rPr>
          <w:t>十三、风险识别与分类</w:t>
        </w:r>
        <w:r>
          <w:tab/>
        </w:r>
        <w:r>
          <w:fldChar w:fldCharType="begin"/>
        </w:r>
        <w:r>
          <w:instrText xml:space="preserve"> PAGEREF _Toc31981 \h </w:instrText>
        </w:r>
        <w:r>
          <w:fldChar w:fldCharType="separate"/>
        </w:r>
        <w:r>
          <w:t>48</w:t>
        </w:r>
        <w:r>
          <w:fldChar w:fldCharType="end"/>
        </w:r>
      </w:hyperlink>
    </w:p>
    <w:p>
      <w:pPr>
        <w:pStyle w:val="TOC2"/>
        <w:tabs>
          <w:tab w:val="right" w:leader="dot" w:pos="8306"/>
        </w:tabs>
      </w:pPr>
      <w:hyperlink w:anchor="_Toc24360" w:history="1">
        <w:r>
          <w:rPr>
            <w:rFonts w:ascii="仿宋" w:eastAsia="仿宋" w:hAnsi="仿宋" w:cs="仿宋" w:hint="eastAsia"/>
            <w:lang w:eastAsia="zh-CN"/>
          </w:rPr>
          <w:t>(一)、风险识别</w:t>
        </w:r>
        <w:r>
          <w:tab/>
        </w:r>
        <w:r>
          <w:fldChar w:fldCharType="begin"/>
        </w:r>
        <w:r>
          <w:instrText xml:space="preserve"> PAGEREF _Toc24360 \h </w:instrText>
        </w:r>
        <w:r>
          <w:fldChar w:fldCharType="separate"/>
        </w:r>
        <w:r>
          <w:t>48</w:t>
        </w:r>
        <w:r>
          <w:fldChar w:fldCharType="end"/>
        </w:r>
      </w:hyperlink>
    </w:p>
    <w:p>
      <w:pPr>
        <w:pStyle w:val="TOC2"/>
        <w:tabs>
          <w:tab w:val="right" w:leader="dot" w:pos="8306"/>
        </w:tabs>
      </w:pPr>
      <w:hyperlink w:anchor="_Toc22899" w:history="1">
        <w:r>
          <w:rPr>
            <w:rFonts w:ascii="仿宋" w:eastAsia="仿宋" w:hAnsi="仿宋" w:cs="仿宋" w:hint="eastAsia"/>
            <w:lang w:eastAsia="zh-CN"/>
          </w:rPr>
          <w:t>(二)、风险分类</w:t>
        </w:r>
        <w:r>
          <w:tab/>
        </w:r>
        <w:r>
          <w:fldChar w:fldCharType="begin"/>
        </w:r>
        <w:r>
          <w:instrText xml:space="preserve"> PAGEREF _Toc22899 \h </w:instrText>
        </w:r>
        <w:r>
          <w:fldChar w:fldCharType="separate"/>
        </w:r>
        <w:r>
          <w:t>49</w:t>
        </w:r>
        <w:r>
          <w:fldChar w:fldCharType="end"/>
        </w:r>
      </w:hyperlink>
    </w:p>
    <w:p>
      <w:pPr>
        <w:pStyle w:val="TOC1"/>
        <w:tabs>
          <w:tab w:val="right" w:leader="dot" w:pos="8306"/>
        </w:tabs>
      </w:pPr>
      <w:hyperlink w:anchor="_Toc19219" w:history="1">
        <w:r>
          <w:rPr>
            <w:rFonts w:ascii="仿宋" w:eastAsia="仿宋" w:hAnsi="仿宋" w:cs="仿宋" w:hint="eastAsia"/>
            <w:lang w:eastAsia="zh-CN"/>
          </w:rPr>
          <w:t>十四、硅铬铁项目实施保障措施</w:t>
        </w:r>
        <w:r>
          <w:tab/>
        </w:r>
        <w:r>
          <w:fldChar w:fldCharType="begin"/>
        </w:r>
        <w:r>
          <w:instrText xml:space="preserve"> PAGEREF _Toc19219 \h </w:instrText>
        </w:r>
        <w:r>
          <w:fldChar w:fldCharType="separate"/>
        </w:r>
        <w:r>
          <w:t>51</w:t>
        </w:r>
        <w:r>
          <w:fldChar w:fldCharType="end"/>
        </w:r>
      </w:hyperlink>
    </w:p>
    <w:p>
      <w:pPr>
        <w:pStyle w:val="TOC2"/>
        <w:tabs>
          <w:tab w:val="right" w:leader="dot" w:pos="8306"/>
        </w:tabs>
      </w:pPr>
      <w:hyperlink w:anchor="_Toc19036" w:history="1">
        <w:r>
          <w:rPr>
            <w:rFonts w:ascii="仿宋" w:eastAsia="仿宋" w:hAnsi="仿宋" w:cs="仿宋" w:hint="eastAsia"/>
            <w:lang w:eastAsia="zh-CN"/>
          </w:rPr>
          <w:t>(一)、硅铬铁项目实施保障机制</w:t>
        </w:r>
        <w:r>
          <w:tab/>
        </w:r>
        <w:r>
          <w:fldChar w:fldCharType="begin"/>
        </w:r>
        <w:r>
          <w:instrText xml:space="preserve"> PAGEREF _Toc19036 \h </w:instrText>
        </w:r>
        <w:r>
          <w:fldChar w:fldCharType="separate"/>
        </w:r>
        <w:r>
          <w:t>51</w:t>
        </w:r>
        <w:r>
          <w:fldChar w:fldCharType="end"/>
        </w:r>
      </w:hyperlink>
    </w:p>
    <w:p>
      <w:pPr>
        <w:pStyle w:val="TOC2"/>
        <w:tabs>
          <w:tab w:val="right" w:leader="dot" w:pos="8306"/>
        </w:tabs>
      </w:pPr>
      <w:hyperlink w:anchor="_Toc12017" w:history="1">
        <w:r>
          <w:rPr>
            <w:rFonts w:ascii="仿宋" w:eastAsia="仿宋" w:hAnsi="仿宋" w:cs="仿宋" w:hint="eastAsia"/>
            <w:lang w:eastAsia="zh-CN"/>
          </w:rPr>
          <w:t>(二)、硅铬铁项目法律合规要求</w:t>
        </w:r>
        <w:r>
          <w:tab/>
        </w:r>
        <w:r>
          <w:fldChar w:fldCharType="begin"/>
        </w:r>
        <w:r>
          <w:instrText xml:space="preserve"> PAGEREF _Toc12017 \h </w:instrText>
        </w:r>
        <w:r>
          <w:fldChar w:fldCharType="separate"/>
        </w:r>
        <w:r>
          <w:t>54</w:t>
        </w:r>
        <w:r>
          <w:fldChar w:fldCharType="end"/>
        </w:r>
      </w:hyperlink>
    </w:p>
    <w:p>
      <w:pPr>
        <w:pStyle w:val="TOC2"/>
        <w:tabs>
          <w:tab w:val="right" w:leader="dot" w:pos="8306"/>
        </w:tabs>
      </w:pPr>
      <w:hyperlink w:anchor="_Toc32022" w:history="1">
        <w:r>
          <w:rPr>
            <w:rFonts w:ascii="仿宋" w:eastAsia="仿宋" w:hAnsi="仿宋" w:cs="仿宋" w:hint="eastAsia"/>
            <w:lang w:eastAsia="zh-CN"/>
          </w:rPr>
          <w:t>(三)、硅铬铁项目合同管理与法律事务</w:t>
        </w:r>
        <w:r>
          <w:tab/>
        </w:r>
        <w:r>
          <w:fldChar w:fldCharType="begin"/>
        </w:r>
        <w:r>
          <w:instrText xml:space="preserve"> PAGEREF _Toc32022 \h </w:instrText>
        </w:r>
        <w:r>
          <w:fldChar w:fldCharType="separate"/>
        </w:r>
        <w:r>
          <w:t>58</w:t>
        </w:r>
        <w:r>
          <w:fldChar w:fldCharType="end"/>
        </w:r>
      </w:hyperlink>
    </w:p>
    <w:p>
      <w:pPr>
        <w:pStyle w:val="TOC2"/>
        <w:tabs>
          <w:tab w:val="right" w:leader="dot" w:pos="8306"/>
        </w:tabs>
      </w:pPr>
      <w:hyperlink w:anchor="_Toc30061" w:history="1">
        <w:r>
          <w:rPr>
            <w:rFonts w:ascii="仿宋" w:eastAsia="仿宋" w:hAnsi="仿宋" w:cs="仿宋" w:hint="eastAsia"/>
            <w:lang w:eastAsia="zh-CN"/>
          </w:rPr>
          <w:t>(四)、硅铬铁项目知识产权保护策略</w:t>
        </w:r>
        <w:r>
          <w:tab/>
        </w:r>
        <w:r>
          <w:fldChar w:fldCharType="begin"/>
        </w:r>
        <w:r>
          <w:instrText xml:space="preserve"> PAGEREF _Toc30061 \h </w:instrText>
        </w:r>
        <w:r>
          <w:fldChar w:fldCharType="separate"/>
        </w:r>
        <w:r>
          <w:t>64</w:t>
        </w:r>
        <w:r>
          <w:fldChar w:fldCharType="end"/>
        </w:r>
      </w:hyperlink>
    </w:p>
    <w:p>
      <w:pPr>
        <w:pStyle w:val="TOC1"/>
        <w:tabs>
          <w:tab w:val="right" w:leader="dot" w:pos="8306"/>
        </w:tabs>
      </w:pPr>
      <w:hyperlink w:anchor="_Toc8385" w:history="1">
        <w:r>
          <w:rPr>
            <w:rFonts w:ascii="仿宋" w:eastAsia="仿宋" w:hAnsi="仿宋" w:cs="仿宋" w:hint="eastAsia"/>
            <w:lang w:eastAsia="zh-CN"/>
          </w:rPr>
          <w:t>十五、营销与推广策略</w:t>
        </w:r>
        <w:r>
          <w:tab/>
        </w:r>
        <w:r>
          <w:fldChar w:fldCharType="begin"/>
        </w:r>
        <w:r>
          <w:instrText xml:space="preserve"> PAGEREF _Toc8385 \h </w:instrText>
        </w:r>
        <w:r>
          <w:fldChar w:fldCharType="separate"/>
        </w:r>
        <w:r>
          <w:t>67</w:t>
        </w:r>
        <w:r>
          <w:fldChar w:fldCharType="end"/>
        </w:r>
      </w:hyperlink>
    </w:p>
    <w:p>
      <w:pPr>
        <w:pStyle w:val="TOC2"/>
        <w:tabs>
          <w:tab w:val="right" w:leader="dot" w:pos="8306"/>
        </w:tabs>
      </w:pPr>
      <w:hyperlink w:anchor="_Toc27561" w:history="1">
        <w:r>
          <w:rPr>
            <w:rFonts w:ascii="仿宋" w:eastAsia="仿宋" w:hAnsi="仿宋" w:cs="仿宋" w:hint="eastAsia"/>
            <w:lang w:eastAsia="zh-CN"/>
          </w:rPr>
          <w:t>(一)、产品/服务定位与特点</w:t>
        </w:r>
        <w:r>
          <w:tab/>
        </w:r>
        <w:r>
          <w:fldChar w:fldCharType="begin"/>
        </w:r>
        <w:r>
          <w:instrText xml:space="preserve"> PAGEREF _Toc27561 \h </w:instrText>
        </w:r>
        <w:r>
          <w:fldChar w:fldCharType="separate"/>
        </w:r>
        <w:r>
          <w:t>67</w:t>
        </w:r>
        <w:r>
          <w:fldChar w:fldCharType="end"/>
        </w:r>
      </w:hyperlink>
    </w:p>
    <w:p>
      <w:pPr>
        <w:pStyle w:val="TOC2"/>
        <w:tabs>
          <w:tab w:val="right" w:leader="dot" w:pos="8306"/>
        </w:tabs>
      </w:pPr>
      <w:hyperlink w:anchor="_Toc18039" w:history="1">
        <w:r>
          <w:rPr>
            <w:rFonts w:ascii="仿宋" w:eastAsia="仿宋" w:hAnsi="仿宋" w:cs="仿宋" w:hint="eastAsia"/>
            <w:lang w:eastAsia="zh-CN"/>
          </w:rPr>
          <w:t>(二)、市场定位与竞争分析</w:t>
        </w:r>
        <w:r>
          <w:tab/>
        </w:r>
        <w:r>
          <w:fldChar w:fldCharType="begin"/>
        </w:r>
        <w:r>
          <w:instrText xml:space="preserve"> PAGEREF _Toc18039 \h </w:instrText>
        </w:r>
        <w:r>
          <w:fldChar w:fldCharType="separate"/>
        </w:r>
        <w:r>
          <w:t>68</w:t>
        </w:r>
        <w:r>
          <w:fldChar w:fldCharType="end"/>
        </w:r>
      </w:hyperlink>
    </w:p>
    <w:p>
      <w:pPr>
        <w:pStyle w:val="TOC2"/>
        <w:tabs>
          <w:tab w:val="right" w:leader="dot" w:pos="8306"/>
        </w:tabs>
      </w:pPr>
      <w:hyperlink w:anchor="_Toc23783" w:history="1">
        <w:r>
          <w:rPr>
            <w:rFonts w:ascii="仿宋" w:eastAsia="仿宋" w:hAnsi="仿宋" w:cs="仿宋" w:hint="eastAsia"/>
            <w:lang w:eastAsia="zh-CN"/>
          </w:rPr>
          <w:t>(三)、营销渠道与策略</w:t>
        </w:r>
        <w:r>
          <w:tab/>
        </w:r>
        <w:r>
          <w:fldChar w:fldCharType="begin"/>
        </w:r>
        <w:r>
          <w:instrText xml:space="preserve"> PAGEREF _Toc23783 \h </w:instrText>
        </w:r>
        <w:r>
          <w:fldChar w:fldCharType="separate"/>
        </w:r>
        <w:r>
          <w:t>70</w:t>
        </w:r>
        <w:r>
          <w:fldChar w:fldCharType="end"/>
        </w:r>
      </w:hyperlink>
    </w:p>
    <w:p>
      <w:pPr>
        <w:pStyle w:val="TOC2"/>
        <w:tabs>
          <w:tab w:val="right" w:leader="dot" w:pos="8306"/>
        </w:tabs>
      </w:pPr>
      <w:hyperlink w:anchor="_Toc22715" w:history="1">
        <w:r>
          <w:rPr>
            <w:rFonts w:ascii="仿宋" w:eastAsia="仿宋" w:hAnsi="仿宋" w:cs="仿宋" w:hint="eastAsia"/>
            <w:lang w:eastAsia="zh-CN"/>
          </w:rPr>
          <w:t>(四)、推广与宣传活动</w:t>
        </w:r>
        <w:r>
          <w:tab/>
        </w:r>
        <w:r>
          <w:fldChar w:fldCharType="begin"/>
        </w:r>
        <w:r>
          <w:instrText xml:space="preserve"> PAGEREF _Toc22715 \h </w:instrText>
        </w:r>
        <w:r>
          <w:fldChar w:fldCharType="separate"/>
        </w:r>
        <w:r>
          <w:t>71</w:t>
        </w:r>
        <w:r>
          <w:fldChar w:fldCharType="end"/>
        </w:r>
      </w:hyperlink>
    </w:p>
    <w:p>
      <w:pPr>
        <w:pStyle w:val="TOC1"/>
        <w:tabs>
          <w:tab w:val="right" w:leader="dot" w:pos="8306"/>
        </w:tabs>
      </w:pPr>
      <w:hyperlink w:anchor="_Toc19650" w:history="1">
        <w:r>
          <w:rPr>
            <w:rFonts w:ascii="仿宋" w:eastAsia="仿宋" w:hAnsi="仿宋" w:cs="仿宋" w:hint="eastAsia"/>
            <w:lang w:eastAsia="zh-CN"/>
          </w:rPr>
          <w:t>十六、硅铬铁项目工程方案分析</w:t>
        </w:r>
        <w:r>
          <w:tab/>
        </w:r>
        <w:r>
          <w:fldChar w:fldCharType="begin"/>
        </w:r>
        <w:r>
          <w:instrText xml:space="preserve"> PAGEREF _Toc19650 \h </w:instrText>
        </w:r>
        <w:r>
          <w:fldChar w:fldCharType="separate"/>
        </w:r>
        <w:r>
          <w:t>76</w:t>
        </w:r>
        <w:r>
          <w:fldChar w:fldCharType="end"/>
        </w:r>
      </w:hyperlink>
    </w:p>
    <w:p>
      <w:pPr>
        <w:pStyle w:val="TOC2"/>
        <w:tabs>
          <w:tab w:val="right" w:leader="dot" w:pos="8306"/>
        </w:tabs>
      </w:pPr>
      <w:hyperlink w:anchor="_Toc2903" w:history="1">
        <w:r>
          <w:rPr>
            <w:rFonts w:ascii="仿宋" w:eastAsia="仿宋" w:hAnsi="仿宋" w:cs="仿宋" w:hint="eastAsia"/>
            <w:lang w:eastAsia="zh-CN"/>
          </w:rPr>
          <w:t>(一)、建筑工程设计原则</w:t>
        </w:r>
        <w:r>
          <w:tab/>
        </w:r>
        <w:r>
          <w:fldChar w:fldCharType="begin"/>
        </w:r>
        <w:r>
          <w:instrText xml:space="preserve"> PAGEREF _Toc2903 \h </w:instrText>
        </w:r>
        <w:r>
          <w:fldChar w:fldCharType="separate"/>
        </w:r>
        <w:r>
          <w:t>76</w:t>
        </w:r>
        <w:r>
          <w:fldChar w:fldCharType="end"/>
        </w:r>
      </w:hyperlink>
    </w:p>
    <w:p>
      <w:pPr>
        <w:pStyle w:val="TOC2"/>
        <w:tabs>
          <w:tab w:val="right" w:leader="dot" w:pos="8306"/>
        </w:tabs>
      </w:pPr>
      <w:hyperlink w:anchor="_Toc19471" w:history="1">
        <w:r>
          <w:rPr>
            <w:rFonts w:ascii="仿宋" w:eastAsia="仿宋" w:hAnsi="仿宋" w:cs="仿宋" w:hint="eastAsia"/>
            <w:lang w:eastAsia="zh-CN"/>
          </w:rPr>
          <w:t>(二)、土建工程建设指标</w:t>
        </w:r>
        <w:r>
          <w:tab/>
        </w:r>
        <w:r>
          <w:fldChar w:fldCharType="begin"/>
        </w:r>
        <w:r>
          <w:instrText xml:space="preserve"> PAGEREF _Toc19471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274"/>
      <w:r>
        <w:rPr>
          <w:rFonts w:ascii="仿宋" w:eastAsia="仿宋" w:hAnsi="仿宋" w:cs="仿宋" w:hint="eastAsia"/>
          <w:sz w:val="28"/>
          <w:lang w:eastAsia="zh-CN"/>
        </w:rPr>
        <w:t>一、硅铬铁项目可持续发展</w:t>
      </w:r>
      <w:bookmarkEnd w:id="2"/>
    </w:p>
    <w:p>
      <w:pPr>
        <w:pStyle w:val="Heading2"/>
        <w:rPr>
          <w:rFonts w:ascii="仿宋" w:eastAsia="仿宋" w:hAnsi="仿宋" w:cs="仿宋" w:hint="eastAsia"/>
          <w:lang w:eastAsia="zh-CN"/>
        </w:rPr>
      </w:pPr>
      <w:bookmarkStart w:id="3" w:name="_Toc1353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铬铁项目中，硅铬铁项目团队着眼于未来，明确了可持续发展的战略方向。制定的具体可持续发展目标包括降低资源使用、采用环保技术、最大化社会效益等。这一步骤不仅有助于硅铬铁项目在环保和社会责任方面达到最高标准，也为未来提供了明确的指引，确保硅铬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可持续实践的融入硅铬铁项目管理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硅铬铁项目管理周期。从硅铬铁项目规划开始，硅铬铁项目团队就考虑了环境和社会的因素。在执行阶段，硅铬铁项目团队积极推动绿色技术的应用，优化资源利用。此外，关注员工的社会责任，通过培训和沟通活动提高员工对可持续发展的认知，使他们能够在日常工作中践行可持续实践。这些举措不仅为硅铬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4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扎根于硅铬铁项目的可持续发展理念，我们深信环保与社会责任是硅铬铁项目成功的关键支柱。在硅铬铁项目的每一步，我们都致力于通过创新和实践，履行对环境和社会的坚定责任。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团队通过引入先进的环保技术、建立高效的废物处理系统以及推动能源节约措施，积极履行环保责任。定期的环保监测和评估确保硅铬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不仅致力于自身可持续发展，还注重对社会的回馈。通过支持社区硅铬铁项目、参与慈善事业、提供培训机会等方式，硅铬铁项目积极履行社会责任。与当地社区建立积极互动，关注员工的工作与生活平衡，以及员工的身心健康，是硅铬铁项目在社会责任层面的关键举措。这样的实践不仅增强了硅铬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50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384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硅铬铁项目的主要产品是XXXX，预计年产值为XXX万元。这一产品在市场中占据着重要的地位，其广泛的应用范围使得该硅铬铁项目的市场前景非常广阔。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硅铬铁项目的xxx产品作为重要的原材料之一，将在多个领域发挥关键作用。其在建筑、交通、能源等方面的广泛应用将为整个产业链提供强大的支持，形成产业协同效应。硅铬铁项目的年产值XXX万XXX万XXX万万元不仅反映了其在市场上的巨大潜力，更预示着它对国民经济的积极贡献。这种关联度高、涉及面广的产业关系，使得该硅铬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9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总征地面积为XXXX平方米，相当于约XX.XX亩，其中净用地面积为XXXX平方米，红线范围内相当于约XX.XX亩。这一用地规模充分考虑了硅铬铁项目的建设需求，保障了硅铬铁项目在合适的空间内得以充分发展。硅铬铁项目规划的总建筑面积为XXXX平方米，其中主体工程建设占XXXX平方米，计容建筑面积达XXXX平方米。预计建筑工程的投资将达到XXXX万元，为硅铬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计划购置的设备共计XXXX台（套），设备购置费用为XXXX万元。这一设备购置计划充分考虑到硅铬铁项目的生产需求和技术要求，确保了硅铬铁项目在生产运营中具备先进的技术装备和高效的生产能力。设备的合理配置将为硅铬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计划总投资为XXXX万元，预计年实现营业收入为XXXX万元。这一产能规模的设定旨在确保硅铬铁项目能够在投资与回报之间取得平衡，实现长期可持续的发展。硅铬铁项目的总投资充分考虑到各个方面的需求，包括用地建设、设备购置等多个环节，以确保硅铬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206"/>
      <w:r>
        <w:rPr>
          <w:rFonts w:ascii="仿宋" w:eastAsia="仿宋" w:hAnsi="仿宋" w:cs="仿宋" w:hint="eastAsia"/>
          <w:sz w:val="28"/>
          <w:lang w:eastAsia="zh-CN"/>
        </w:rPr>
        <w:t>三、硅铬铁项目文档管理</w:t>
      </w:r>
      <w:bookmarkEnd w:id="8"/>
    </w:p>
    <w:p>
      <w:pPr>
        <w:pStyle w:val="Heading2"/>
        <w:rPr>
          <w:rFonts w:ascii="仿宋" w:eastAsia="仿宋" w:hAnsi="仿宋" w:cs="仿宋" w:hint="eastAsia"/>
          <w:lang w:eastAsia="zh-CN"/>
        </w:rPr>
      </w:pPr>
      <w:bookmarkStart w:id="9" w:name="_Toc66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硅铬铁项目高度重视文档的质量和准确性，以支持硅铬铁项目的各项活动和决策。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文档的编制始于硅铬铁项目计划的初期，我们制定了详细的文档编制计划，明确了每个文档的内容、格式和编写责任人。在硅铬铁项目启动阶段，我们首先编制了硅铬铁项目章程，明确定义了硅铬铁项目的目标、范围、风险等关键要素。随后，硅铬铁项目团队根据计划陆续编制了需求文档、设计文档、测试文档等各类文档，确保硅铬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硅铬铁项目管理中的重要环节，旨在确保硅铬铁项目文档符合质量标准和硅铬铁项目需求。在硅铬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除了内部审查，我们还进行了外部审查，邀请硅铬铁项目相关利益方和专业领域的专家对文档进行独立审查。这有助于获取更全面、客观的反馈，确保硅铬铁项目文档不仅符合内部标准，也满足外部需求。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硅铬铁项目在文档编制与审查方面建立了严格的管理机制，通过规范的流程和多维度的审查，确保硅铬铁项目文档的质量、准确性和可靠性，为硅铬铁项目的顺利推进提供了有力支持。</w:t>
      </w:r>
    </w:p>
    <w:p>
      <w:pPr>
        <w:pStyle w:val="Heading2"/>
        <w:ind w:firstLine="560" w:firstLineChars="200"/>
        <w:rPr>
          <w:rFonts w:ascii="仿宋" w:eastAsia="仿宋" w:hAnsi="仿宋" w:cs="仿宋" w:hint="eastAsia"/>
          <w:sz w:val="28"/>
          <w:lang w:eastAsia="zh-CN"/>
        </w:rPr>
      </w:pPr>
      <w:bookmarkStart w:id="10" w:name="_Toc80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在硅铬铁项目中，我们致力于优化文档发布与分发过程，以确保信息的高效传递和团队间协作的顺畅进行。以下是我们采取的关键优化策略：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我们通过多渠道发布文档，包括电子邮件、硅铬铁项目管理平台、内部网站等，以满足不同团队成员的偏好和需求。多渠道发布确保了信息的全面覆盖。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我们采用了精细的权限控制，确保只有授权人员可以访问敏感信息。这种安全措施保护了硅铬铁项目文档的机密性，防止了未经授权的信息泄露。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942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文档存档与归档是硅铬铁项目生命周期中一个至关重要的环节，直接关系到硅铬铁项目信息的长期保存和历史记录的完整性。在硅铬铁项目中，我们实施了一系列有效的文档存档与归档管理策略：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8429"/>
      <w:r>
        <w:rPr>
          <w:rFonts w:ascii="仿宋" w:eastAsia="仿宋" w:hAnsi="仿宋" w:cs="仿宋" w:hint="eastAsia"/>
          <w:sz w:val="28"/>
          <w:lang w:eastAsia="zh-CN"/>
        </w:rPr>
        <w:t>四、硅铬铁项目危机管理</w:t>
      </w:r>
      <w:bookmarkEnd w:id="12"/>
    </w:p>
    <w:p>
      <w:pPr>
        <w:pStyle w:val="Heading2"/>
        <w:rPr>
          <w:rFonts w:ascii="仿宋" w:eastAsia="仿宋" w:hAnsi="仿宋" w:cs="仿宋" w:hint="eastAsia"/>
          <w:lang w:eastAsia="zh-CN"/>
        </w:rPr>
      </w:pPr>
      <w:bookmarkStart w:id="13" w:name="_Toc1058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硅铬铁项目危机管理中，危机预警与识别是确保硅铬铁项目稳健运行的核心步骤。通过建立全面的监测机制，硅铬铁项目团队旨在及时发现和理解潜在的风险和危机因素，以便采取及时的预防和应对措施，确保硅铬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首先，通过深入的风险评估，硅铬铁项目团队全面分析了整个硅铬铁项目和各个阶段可能存在的威胁。这包括准确评估每个潜在风险的发生概率和可能影响的程度，为后续危机预警提供了有力支持。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硅铬铁项目团队着重于明确定义硅铬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硅铬铁项目进展的持续监控，团队能够及时发现潜在问题并作出迅速反应。硅铬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在这一阶段，团队的专业素养和反应速度将发挥至关重要的作用，以确保潜在危机能够在初期得到有效的处理，最大程度地减轻负面影响。通过危机预警与识别，硅铬铁项目得以更有序、可控地推进。</w:t>
      </w:r>
    </w:p>
    <w:p>
      <w:pPr>
        <w:pStyle w:val="Heading2"/>
        <w:ind w:firstLine="560" w:firstLineChars="200"/>
        <w:rPr>
          <w:rFonts w:ascii="仿宋" w:eastAsia="仿宋" w:hAnsi="仿宋" w:cs="仿宋" w:hint="eastAsia"/>
          <w:sz w:val="28"/>
          <w:lang w:eastAsia="zh-CN"/>
        </w:rPr>
      </w:pPr>
      <w:bookmarkStart w:id="14" w:name="_Toc3096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在危机发生时，硅铬铁项目团队立即行动，成立了应急小组。该小组的任务是迅速制定并实施紧急应对措施，以最小化潜在损失。以下是采取的主要措施：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暂停硅铬铁项目进度：为遏制危机蔓延，硅铬铁项目暂时停止进行，以便全面评估当前状况。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资源重新分配：重新评估硅铬铁项目资源的分配，确保最大限度地减小损失。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实时沟通：与关键利益相关者建立实时沟通机制，向他们传递硅铬铁项目危机的实际状况，保障硅铬铁项目核心利益。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在紧急应对的同时，硅铬铁项目团队强调了团队协作和有效沟通的重要性。以下是团队协作的关键举措：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信息共享机制：建立了信息共享平台，确保团队成员能够及时获取硅铬铁项目危机的实时信息。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领导者沟通：硅铬铁项目领导者通过定期会议和即时沟通工具，指导团队应对危机，保持团队稳定运行。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随着危机得到初步控制，硅铬铁项目团队转向制定恢复计划，以确保硅铬铁项目能够从中迅速恢复。主要恢复计划包括：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修复受损的进度计划：重新评估硅铬铁项目进度，制定修复计划，确保硅铬铁项目尽快回归正常进程。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重新调整资源分配：优化资源分配，确保硅铬铁项目在有限资源下高效运转。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风险管理机制加强：对硅铬铁项目风险进行全面评估，制定更强化的风险管理策略，以预防未来可能的危机。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4212"/>
      <w:r>
        <w:rPr>
          <w:rFonts w:ascii="仿宋" w:eastAsia="仿宋" w:hAnsi="仿宋" w:cs="仿宋" w:hint="eastAsia"/>
          <w:sz w:val="28"/>
          <w:lang w:eastAsia="zh-CN"/>
        </w:rPr>
        <w:t>五、硅铬铁项目建设背景及必要性分析</w:t>
      </w:r>
      <w:bookmarkEnd w:id="15"/>
    </w:p>
    <w:p>
      <w:pPr>
        <w:pStyle w:val="Heading2"/>
        <w:rPr>
          <w:rFonts w:ascii="仿宋" w:eastAsia="仿宋" w:hAnsi="仿宋" w:cs="仿宋" w:hint="eastAsia"/>
          <w:lang w:eastAsia="zh-CN"/>
        </w:rPr>
      </w:pPr>
      <w:bookmarkStart w:id="16" w:name="_Toc13331"/>
      <w:r>
        <w:rPr>
          <w:rFonts w:ascii="仿宋" w:eastAsia="仿宋" w:hAnsi="仿宋" w:cs="仿宋" w:hint="eastAsia"/>
          <w:lang w:eastAsia="zh-CN"/>
        </w:rPr>
        <w:t>(一)、硅铬铁项目背景分析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硅铬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我们的背景分析将深入挖掘当前行业的发展趋势，通过对竞争态势的全面审视，找到硅铬铁项目在这个潮流中的定位。同时，我们将关注行业内涌现的新兴机遇，以便硅铬铁项目更好地融入行业发展的潮流中。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硅铬铁项目提供了强大的发展动力。我们将聚焦于行业内最新的技术发展趋势，包括但不限于人工智能、大数据分析、物联网等领域。通过深度的技术研究，我们将确保硅铬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硅铬铁项目发展的源泉。我们将投入更多的精力对市场需求进行深入剖析，超越表面的需求，深入挖掘潜在的市场痛点和机遇。通过对市场需求的细致了解，硅铬铁项目将更有针对性地设计解决方案，满足市场的多样化需求，从而更好地促进硅铬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硅铬铁项目战略至关重要。我们将对竞争态势进行更为深入的分析，包括但不限于市场份额、产品特点、客户满意度等多个维度。通过深度的竞争分析，硅铬铁项目将能够更准确地把握市场脉搏，制定具有竞争力的硅铬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硅铬铁项目的发展具有直接的影响。我们将进行更为全面的法规和政策分析，了解行业发展中的潜在法律风险和合规挑战。通过充分了解和遵守相关法规，硅铬铁项目将确保在法律框架内合法合规运营，为硅铬铁项目的稳健发展提供有力支持。</w:t>
      </w:r>
    </w:p>
    <w:p>
      <w:pPr>
        <w:pStyle w:val="Heading2"/>
        <w:ind w:firstLine="560" w:firstLineChars="200"/>
        <w:rPr>
          <w:rFonts w:ascii="仿宋" w:eastAsia="仿宋" w:hAnsi="仿宋" w:cs="仿宋" w:hint="eastAsia"/>
          <w:sz w:val="28"/>
          <w:lang w:eastAsia="zh-CN"/>
        </w:rPr>
      </w:pPr>
      <w:bookmarkStart w:id="17" w:name="_Toc21344"/>
      <w:r>
        <w:rPr>
          <w:rFonts w:ascii="仿宋" w:eastAsia="仿宋" w:hAnsi="仿宋" w:cs="仿宋" w:hint="eastAsia"/>
          <w:sz w:val="28"/>
          <w:lang w:eastAsia="zh-CN"/>
        </w:rPr>
        <w:t>(二)、硅铬铁项目建设必要性分析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建设的迫切性源于对行业发展趋势的深刻洞察。我们正处于一个行业变革的时代，科技创新、数字化转型成为企业发展的关键动力。硅铬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建设不仅仅是为了跟上潮流，更是为了通过技术创新推动企业的持续发展。通过引入先进的技术和解决方案，硅铬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硅铬铁项目的建设成为必然选择，通过提高产品质量、拓展服务领域，从而在竞争中获得更多的机会。硅铬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硅铬铁项目建设的必要性体现在对客户需求更精准的满足。通过硅铬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建设的背后是对企业持续创新的追求。只有通过不断创新，企业才能在竞争中立于不败之地。硅铬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5786"/>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283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硅铬铁项目的技术管理特点体现在其创新导向。通过引入最先进的技术趋势和解决方案，硅铬铁项目致力于提升科技含量、提高质量和效率水平。这意味着我们将采用最新的工具和方法，确保硅铬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硅铬铁项目技术管理的显著特征。通过整合不同领域的技术资源，我们实现了跨学科的协同工作。这有助于优化技术架构，提高整体效能。此外，整合性策略还促进了不同技术团队之间的紧密沟通和高效合作，确保硅铬铁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硅铬铁项目所采用的技术。通过不断优化技术方案，硅铬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硅铬铁项目团队将在硅铬铁项目初期识别可能的技术风险，并采取相应的预防和应对措施。通过建立健全的风险评估机制，硅铬铁项目能够在实施过程中及时发现并解决潜在的技术问题，保障硅铬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通过这些独特的技术管理特点，我们确信在硅铬铁项目中，技术将成为硅铬铁项目成功的有力支持。这一深度剖析揭示了技术管理在硅铬铁项目实施中的关键作用，为硅铬铁项目的技术基础奠定了坚实的基础。</w:t>
      </w:r>
    </w:p>
    <w:p>
      <w:pPr>
        <w:pStyle w:val="Heading2"/>
        <w:ind w:firstLine="560" w:firstLineChars="200"/>
        <w:rPr>
          <w:rFonts w:ascii="仿宋" w:eastAsia="仿宋" w:hAnsi="仿宋" w:cs="仿宋" w:hint="eastAsia"/>
          <w:sz w:val="28"/>
          <w:lang w:eastAsia="zh-CN"/>
        </w:rPr>
      </w:pPr>
      <w:bookmarkStart w:id="20" w:name="_Toc22229"/>
      <w:r>
        <w:rPr>
          <w:rFonts w:ascii="仿宋" w:eastAsia="仿宋" w:hAnsi="仿宋" w:cs="仿宋" w:hint="eastAsia"/>
          <w:sz w:val="28"/>
          <w:lang w:eastAsia="zh-CN"/>
        </w:rPr>
        <w:t>(二)、硅铬铁项目工艺技术设计方案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硅铬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硅铬铁项目将严格按照相关行业规范要求进行组织。通过有效控制产品质量，硅铬铁项目将致力于为顾客提供优质的硅铬铁项目产品和良好的服务。这体现了硅铬铁项目对于生产活动合规性和质量标准的高度重视，为硅铬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https://d.book118.com/328071065106006022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硅铬铁项目规划设计纲要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AA0AF0"/>
    <w:rsid w:val="28AA0A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7106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2024-01-01T01:44:00Z</dcterms:created>
  <dcterms:modified xsi:type="dcterms:W3CDTF">2024-01-01T01:45:01Z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CEC6D7F1E2AF4FA2997A21727992DC1B_11</vt:lpwstr>
  </property>
  <property fmtid="{D5CDD505-2E9C-101B-9397-08002B2CF9AE}" pid="3" name="KSOProductBuildVer">
    <vt:lpwstr>2052-12.1.0.16120</vt:lpwstr>
  </property>
</Properties>
</file>