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停用电压互感器,为防止(  ),应先将二次侧保险取下,再拉开一次侧隔离开关。</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保护误动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反充电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保护拒动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对断路器的日常维护工作中,应检查( )是否正常,核对容量是否相符。</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分闸线圈</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合闸电源熔丝</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继电保护二次回路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对10kV线路验电时，应采用(  )验电。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验电笔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带电线路导线的垂直距离( )，可用测量仪或使用()测量。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皮尺</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普通绳索</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线尺</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绝缘测量工具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装设避雷器是(  )防护的主要措施。</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雷电感应</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雷雨云</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雷电侵入波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变压器是一种利用(  )原理工作静止的电气设备。</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静电感应</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交变感应</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压力感应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晶闸管中频电源能自动实现(  )调节，在金属加热和熔炼的全过程中，中频频率始终适应负载振荡回路谐振的需要。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职业道德规范是职业劳动者处理职业活动中各种关系.矛盾的(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行动纲领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工作指南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基本原则</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行为准则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可以不断开线路测量电流的仪表是(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钳表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单相半波整流电路输出电压的波形为(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三角波</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单向脉冲波</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双向脉冲波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互感器的二次绕组必须一端接地，其目的是(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提高测量精度;</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确定测量范围;</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防止二次过负荷;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保证人身安全.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低频信号发生器的低频震荡线号由( )振荡器产生。</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电容三点式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电感三点式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保护接地用于中性点(  )供电运行方式。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经电阻接地</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电感线圈接地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  )操作必须办理操作票。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事故处理</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拉合断路器的单一操作</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全站停电</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拉开单位仅有的一台接地隔离开关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直流接触器一般采用(  )灭弧装置。</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封闭式自然灭弧.铁磁片灭弧.铁磁栅片灭弧等三种</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磁吹式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双断口结构的电动力</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半封闭式绝缘栅片陶土灭弧罩或半封闭式金属栅片陶土灭弧罩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单相三孔插座的上孔接(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高压电动机装设欠电压保护装置时，重要电动机的整定时限取(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0.5S</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0.6～1.0S</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5S</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6～10S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已知正弦交流电电流为i=100Πsin(100∏t+φ)，则该电流的有效值为(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70.7</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70.7Π</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100Π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电能表检定装置中，升流器的二次绕组应与( )串联。</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电流调压器；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标准电流互感器的二次绕组；</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被检表的电流线圈和标准电流互感器的一次绕组；</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移相器的输出端。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CNC数控机床中的可编程控制器得到控制指令后，可以去控制机床(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工作台的进给</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刀具的进俭给</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主轴变速与工作台进给</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刀具库换刀，油泵升起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我们平时称的瓷瓶,在电工专业中称为(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隔离体</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绝缘瓶</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通电导体产生的热量与导体通过的电流的二次方成正比，与导体两端的电压(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成线性关系</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二次方成正比</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xgn15-12环网柜从结构看，上下分成(  )部分。</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四个</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五个</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用按钮控制设备的多种工作状态时，相同工作状态的按钮安装在(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最远组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最近组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同一组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不同组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  )上严禁通过工作电流，且严禁断线。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N线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PE线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关于单向晶闸管的构成下述说法正确的是(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可以等效地看成是由三个三极管构成</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可以等效地看成是由一个NPN.一个PNP三极管构成</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可以等效地看成是由二个NPN三极管构成</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可以等效地看成是由二个PNP三极管构成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一般设备铭牌上标的电压和电流值,或电气仪表所测出的数值都是(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我们使用的照明电压为220V,这个值是交流电的(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恒定值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隔离开关的调整应在开关本体.操作机构.操作拉杆(  )进行。</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装好前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装好后</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安装时</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运行时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冷缩电缆终端头的外绝缘材料为(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硅橡胶</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聚氯乙烯</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环氧树脂</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下列哪个不属于断路器控制回路的调试范围(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能监视电源及跳合闸回路</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操作电压应满足要求</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有防跳跃闭锁装置</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合闸或跳闸完成后，应使命令脉冲自动解除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因为高压负荷开关具有( )灭弧装置，所以能带负荷操作。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简单的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很强的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极佳的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完善的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输电线路中各导线截面与线路工作制的关系为:三相四线工作制时，N线和PE线截面不小于相线(L线)截面的(  )；单相线路的零线截面与相线截面相同。</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35KV以下的安全用电所使用的变压器必须为(  )结构。</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一次.二次绕组分开的双绕组变压器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整流变压器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一次.二次绕组分开的三绕组变压器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千斤顶按其构造及工作原理的不同，可分为(  )三种。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齿条式.螺旋式和油压式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齿轮式.螺旋式和液压式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齿条式.机械闸和油压式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活塞式.螺旋式和油压式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SFZ-10000/110表示三相自然循环风冷有载调压，额定容量为( )KVA.，高压绕组额定电压110KV电力变压器。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10000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36500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8000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表示中性导体和保护导体结构上是分开的，也就是工作零线{N}和保护线{PE}完全分开的系统是(  )，它是三相五线制系统。</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TT系统；</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TN-C系统；</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TN-S系统；</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TN-C-S系统；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运输液化气,石油等的槽车在行驶时,在槽车底部应采用金属链条或导电橡胶使之与大地接触,其目的是(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泄漏槽车行驶中产生的静电荷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中和槽车行驶中产生的静电荷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  )是反响电压下降到某一整定值及以下动断接点由断开状况到闭合状况的继电器。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过电压继电器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低电压继电器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时刻继电器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电阻串联电路，电路总电阻等于各串联电阻(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频率是指( )交流电变化的次数,用f表示。</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1秒钟内</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第1秒钟</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1分钟内</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第1分钟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同杆塔架设的多层电力线路挂接地线时，应( )。拆除时次序相反。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先挂低压.后挂高压，先挂下层.后挂上层，先挂远侧.后挂近侧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先挂高压.后挂低压，先挂下层.后挂上层，先挂近侧.后挂远侧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先挂低压.后挂高压，先挂上层.后挂下层，先挂近侧.后挂远侧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先挂低压.后挂高压，先挂下层.后挂上层，先挂近侧.后挂远侧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扑救电气设备火灾时，不能用什么灭火器?(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四氯化碳灭火器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屏顶上小母线裸露载流部分与未绝缘的金属导体之间，电气间隙不得小于( )毫米。</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SF6断路器调整时，相间中心距离误差不大于(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5mm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单相三眼插座的保护线插孔应当接在(  )上。</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专用保护线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不接线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任何单位和个人均有权向(  )举报生产经营单位违反《作业场所职业健康监督管理暂行规定》的行为和职业危害事故。</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国务院</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卫生部门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电感的标注法有(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直标法.数字法.色标法</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直标法.文字法.色标法</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数字法.文字法.色标法</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文字法.数字法.符号法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登高架设作业人员应按规定穿戴劳动防护用品，安全帽应(  )才能保证安全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留在工棚</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摘下放好</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系紧帽带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脚扣的试验静拉力为(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1176N</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1470N</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1765N</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2205N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三相异步电动机的过载保护不能使用(  )热元件的热继电器。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1个</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2个</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一般情况下,直线杆横担和杆顶支架装在(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受电侧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拉线侧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供电侧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电气设备检修时,工作票的有效期限以(  )为限。</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当天</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一般不超过两天</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批准的检修期限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在室外高压设备上工作，应在工作地点四周用绳子做好围栏，在围栏上悬挂:(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止部，高压危险！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FN5-10的型号含意是(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将电气设备金属外壳与中性线相连</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将电气设备金属外壳与接地装置相连</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将电气设备金属外壳与其中一条相线相连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配电站.开闭所户内高压配电设备的裸露导电部分对地高度小于( )时,该裸露部分底部和两侧应装设护网。</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2.8m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2.6m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2.7m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按照高压电器在电力系统中的作用分类，断路器属于(  )电器。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测量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限流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有关行灯变压器的保护，下列说法正确的是(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行灯变压器的外壳不需要接地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行灯变压器的电源侧不需要熔断器保护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行灯变压器的负荷侧应装设熔断器保护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行灯变压器的铁芯不需要接地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为了使异步电动机能采用Y—△降压起动，电动机在正常运行时必须是(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Y接法</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△接法</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Y/△接法</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延边三角形接法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KYN28中置式开关柜具有(  )闭锁功能。</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四防</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三防</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五防</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两防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回转运动的反向误差属于数控机床的(  )精度检验。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切削</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定位</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几何</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联动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作业人员对《电业安全工作规程》电力线路部分应(  )年考试一次。</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反磁物质的相对导磁率(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小于1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大于1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等于1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根据滑台向前控制梯形图下列指令正确的是(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ANI11</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AND11</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LD11</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LDI11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对于高压电气设备,无论是否有绝缘,均应采取(  )措施。</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防止碰撞</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防止接近</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防止触摸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对于间接触电可采取(  )等措施。</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布置安全电压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漏电保护装置</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电气隔离</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保持间隔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电力系统非正常状况下，供电频率允许偏差不应超过多少赫兹(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±0.5赫兹</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±0.2赫兹</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±1.0赫兹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绕线式异步电动机串级调速种类很多，不管是那一种，都是在(  )进行调速的。</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转子回路里串入附加电势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转子回路里串入电阻</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转子回路里串入电抗器</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https://d.book118.com/328101136133006046</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2810113613300604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