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平板纸令纸包装输送系统项目规划设计纲要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41" w:history="1">
        <w:r>
          <w:rPr>
            <w:rFonts w:ascii="仿宋" w:eastAsia="仿宋" w:hAnsi="仿宋" w:cs="仿宋" w:hint="eastAsia"/>
            <w:lang w:eastAsia="zh-CN"/>
          </w:rPr>
          <w:t>前言</w:t>
        </w:r>
        <w:r>
          <w:tab/>
        </w:r>
        <w:r>
          <w:fldChar w:fldCharType="begin"/>
        </w:r>
        <w:r>
          <w:instrText xml:space="preserve"> PAGEREF _Toc11541 \h </w:instrText>
        </w:r>
        <w:r>
          <w:fldChar w:fldCharType="separate"/>
        </w:r>
        <w:r>
          <w:t>3</w:t>
        </w:r>
        <w:r>
          <w:fldChar w:fldCharType="end"/>
        </w:r>
      </w:hyperlink>
    </w:p>
    <w:p>
      <w:pPr>
        <w:pStyle w:val="TOC1"/>
        <w:tabs>
          <w:tab w:val="right" w:leader="dot" w:pos="8306"/>
        </w:tabs>
      </w:pPr>
      <w:hyperlink w:anchor="_Toc20798" w:history="1">
        <w:r>
          <w:rPr>
            <w:rFonts w:ascii="仿宋" w:eastAsia="仿宋" w:hAnsi="仿宋" w:cs="仿宋" w:hint="eastAsia"/>
            <w:lang w:eastAsia="zh-CN"/>
          </w:rPr>
          <w:t>一、平板纸令纸包装输送系统项目选址可行性分析</w:t>
        </w:r>
        <w:r>
          <w:tab/>
        </w:r>
        <w:r>
          <w:fldChar w:fldCharType="begin"/>
        </w:r>
        <w:r>
          <w:instrText xml:space="preserve"> PAGEREF _Toc20798 \h </w:instrText>
        </w:r>
        <w:r>
          <w:fldChar w:fldCharType="separate"/>
        </w:r>
        <w:r>
          <w:t>3</w:t>
        </w:r>
        <w:r>
          <w:fldChar w:fldCharType="end"/>
        </w:r>
      </w:hyperlink>
    </w:p>
    <w:p>
      <w:pPr>
        <w:pStyle w:val="TOC2"/>
        <w:tabs>
          <w:tab w:val="right" w:leader="dot" w:pos="8306"/>
        </w:tabs>
      </w:pPr>
      <w:hyperlink w:anchor="_Toc19193" w:history="1">
        <w:r>
          <w:rPr>
            <w:rFonts w:ascii="仿宋" w:eastAsia="仿宋" w:hAnsi="仿宋" w:cs="仿宋" w:hint="eastAsia"/>
            <w:lang w:eastAsia="zh-CN"/>
          </w:rPr>
          <w:t>(一)、平板纸令纸包装输送系统项目选址</w:t>
        </w:r>
        <w:r>
          <w:tab/>
        </w:r>
        <w:r>
          <w:fldChar w:fldCharType="begin"/>
        </w:r>
        <w:r>
          <w:instrText xml:space="preserve"> PAGEREF _Toc19193 \h </w:instrText>
        </w:r>
        <w:r>
          <w:fldChar w:fldCharType="separate"/>
        </w:r>
        <w:r>
          <w:t>3</w:t>
        </w:r>
        <w:r>
          <w:fldChar w:fldCharType="end"/>
        </w:r>
      </w:hyperlink>
    </w:p>
    <w:p>
      <w:pPr>
        <w:pStyle w:val="TOC2"/>
        <w:tabs>
          <w:tab w:val="right" w:leader="dot" w:pos="8306"/>
        </w:tabs>
      </w:pPr>
      <w:hyperlink w:anchor="_Toc28886" w:history="1">
        <w:r>
          <w:rPr>
            <w:rFonts w:ascii="仿宋" w:eastAsia="仿宋" w:hAnsi="仿宋" w:cs="仿宋" w:hint="eastAsia"/>
            <w:lang w:eastAsia="zh-CN"/>
          </w:rPr>
          <w:t>(二)、用地控制指标</w:t>
        </w:r>
        <w:r>
          <w:tab/>
        </w:r>
        <w:r>
          <w:fldChar w:fldCharType="begin"/>
        </w:r>
        <w:r>
          <w:instrText xml:space="preserve"> PAGEREF _Toc28886 \h </w:instrText>
        </w:r>
        <w:r>
          <w:fldChar w:fldCharType="separate"/>
        </w:r>
        <w:r>
          <w:t>3</w:t>
        </w:r>
        <w:r>
          <w:fldChar w:fldCharType="end"/>
        </w:r>
      </w:hyperlink>
    </w:p>
    <w:p>
      <w:pPr>
        <w:pStyle w:val="TOC2"/>
        <w:tabs>
          <w:tab w:val="right" w:leader="dot" w:pos="8306"/>
        </w:tabs>
      </w:pPr>
      <w:hyperlink w:anchor="_Toc13569" w:history="1">
        <w:r>
          <w:rPr>
            <w:rFonts w:ascii="仿宋" w:eastAsia="仿宋" w:hAnsi="仿宋" w:cs="仿宋" w:hint="eastAsia"/>
            <w:lang w:eastAsia="zh-CN"/>
          </w:rPr>
          <w:t>(三)、节约用地措施</w:t>
        </w:r>
        <w:r>
          <w:tab/>
        </w:r>
        <w:r>
          <w:fldChar w:fldCharType="begin"/>
        </w:r>
        <w:r>
          <w:instrText xml:space="preserve"> PAGEREF _Toc13569 \h </w:instrText>
        </w:r>
        <w:r>
          <w:fldChar w:fldCharType="separate"/>
        </w:r>
        <w:r>
          <w:t>5</w:t>
        </w:r>
        <w:r>
          <w:fldChar w:fldCharType="end"/>
        </w:r>
      </w:hyperlink>
    </w:p>
    <w:p>
      <w:pPr>
        <w:pStyle w:val="TOC2"/>
        <w:tabs>
          <w:tab w:val="right" w:leader="dot" w:pos="8306"/>
        </w:tabs>
      </w:pPr>
      <w:hyperlink w:anchor="_Toc14953" w:history="1">
        <w:r>
          <w:rPr>
            <w:rFonts w:ascii="仿宋" w:eastAsia="仿宋" w:hAnsi="仿宋" w:cs="仿宋" w:hint="eastAsia"/>
            <w:lang w:eastAsia="zh-CN"/>
          </w:rPr>
          <w:t>(四)、总图布置方案</w:t>
        </w:r>
        <w:r>
          <w:tab/>
        </w:r>
        <w:r>
          <w:fldChar w:fldCharType="begin"/>
        </w:r>
        <w:r>
          <w:instrText xml:space="preserve"> PAGEREF _Toc14953 \h </w:instrText>
        </w:r>
        <w:r>
          <w:fldChar w:fldCharType="separate"/>
        </w:r>
        <w:r>
          <w:t>6</w:t>
        </w:r>
        <w:r>
          <w:fldChar w:fldCharType="end"/>
        </w:r>
      </w:hyperlink>
    </w:p>
    <w:p>
      <w:pPr>
        <w:pStyle w:val="TOC2"/>
        <w:tabs>
          <w:tab w:val="right" w:leader="dot" w:pos="8306"/>
        </w:tabs>
      </w:pPr>
      <w:hyperlink w:anchor="_Toc6892" w:history="1">
        <w:r>
          <w:rPr>
            <w:rFonts w:ascii="仿宋" w:eastAsia="仿宋" w:hAnsi="仿宋" w:cs="仿宋" w:hint="eastAsia"/>
            <w:lang w:eastAsia="zh-CN"/>
          </w:rPr>
          <w:t>(五)、选址综合评价</w:t>
        </w:r>
        <w:r>
          <w:tab/>
        </w:r>
        <w:r>
          <w:fldChar w:fldCharType="begin"/>
        </w:r>
        <w:r>
          <w:instrText xml:space="preserve"> PAGEREF _Toc6892 \h </w:instrText>
        </w:r>
        <w:r>
          <w:fldChar w:fldCharType="separate"/>
        </w:r>
        <w:r>
          <w:t>8</w:t>
        </w:r>
        <w:r>
          <w:fldChar w:fldCharType="end"/>
        </w:r>
      </w:hyperlink>
    </w:p>
    <w:p>
      <w:pPr>
        <w:pStyle w:val="TOC1"/>
        <w:tabs>
          <w:tab w:val="right" w:leader="dot" w:pos="8306"/>
        </w:tabs>
      </w:pPr>
      <w:hyperlink w:anchor="_Toc13281" w:history="1">
        <w:r>
          <w:rPr>
            <w:rFonts w:ascii="仿宋" w:eastAsia="仿宋" w:hAnsi="仿宋" w:cs="仿宋" w:hint="eastAsia"/>
            <w:lang w:eastAsia="zh-CN"/>
          </w:rPr>
          <w:t>二、工艺说明</w:t>
        </w:r>
        <w:r>
          <w:tab/>
        </w:r>
        <w:r>
          <w:fldChar w:fldCharType="begin"/>
        </w:r>
        <w:r>
          <w:instrText xml:space="preserve"> PAGEREF _Toc13281 \h </w:instrText>
        </w:r>
        <w:r>
          <w:fldChar w:fldCharType="separate"/>
        </w:r>
        <w:r>
          <w:t>9</w:t>
        </w:r>
        <w:r>
          <w:fldChar w:fldCharType="end"/>
        </w:r>
      </w:hyperlink>
    </w:p>
    <w:p>
      <w:pPr>
        <w:pStyle w:val="TOC2"/>
        <w:tabs>
          <w:tab w:val="right" w:leader="dot" w:pos="8306"/>
        </w:tabs>
      </w:pPr>
      <w:hyperlink w:anchor="_Toc21367" w:history="1">
        <w:r>
          <w:rPr>
            <w:rFonts w:ascii="仿宋" w:eastAsia="仿宋" w:hAnsi="仿宋" w:cs="仿宋" w:hint="eastAsia"/>
            <w:lang w:eastAsia="zh-CN"/>
          </w:rPr>
          <w:t>(一)、技术管理特点</w:t>
        </w:r>
        <w:r>
          <w:tab/>
        </w:r>
        <w:r>
          <w:fldChar w:fldCharType="begin"/>
        </w:r>
        <w:r>
          <w:instrText xml:space="preserve"> PAGEREF _Toc21367 \h </w:instrText>
        </w:r>
        <w:r>
          <w:fldChar w:fldCharType="separate"/>
        </w:r>
        <w:r>
          <w:t>9</w:t>
        </w:r>
        <w:r>
          <w:fldChar w:fldCharType="end"/>
        </w:r>
      </w:hyperlink>
    </w:p>
    <w:p>
      <w:pPr>
        <w:pStyle w:val="TOC2"/>
        <w:tabs>
          <w:tab w:val="right" w:leader="dot" w:pos="8306"/>
        </w:tabs>
      </w:pPr>
      <w:hyperlink w:anchor="_Toc10114" w:history="1">
        <w:r>
          <w:rPr>
            <w:rFonts w:ascii="仿宋" w:eastAsia="仿宋" w:hAnsi="仿宋" w:cs="仿宋" w:hint="eastAsia"/>
            <w:lang w:eastAsia="zh-CN"/>
          </w:rPr>
          <w:t>(二)、平板纸令纸包装输送系统项目工艺技术设计方案</w:t>
        </w:r>
        <w:r>
          <w:tab/>
        </w:r>
        <w:r>
          <w:fldChar w:fldCharType="begin"/>
        </w:r>
        <w:r>
          <w:instrText xml:space="preserve"> PAGEREF _Toc10114 \h </w:instrText>
        </w:r>
        <w:r>
          <w:fldChar w:fldCharType="separate"/>
        </w:r>
        <w:r>
          <w:t>10</w:t>
        </w:r>
        <w:r>
          <w:fldChar w:fldCharType="end"/>
        </w:r>
      </w:hyperlink>
    </w:p>
    <w:p>
      <w:pPr>
        <w:pStyle w:val="TOC2"/>
        <w:tabs>
          <w:tab w:val="right" w:leader="dot" w:pos="8306"/>
        </w:tabs>
      </w:pPr>
      <w:hyperlink w:anchor="_Toc31855" w:history="1">
        <w:r>
          <w:rPr>
            <w:rFonts w:ascii="仿宋" w:eastAsia="仿宋" w:hAnsi="仿宋" w:cs="仿宋" w:hint="eastAsia"/>
            <w:lang w:eastAsia="zh-CN"/>
          </w:rPr>
          <w:t>(三)、设备选型方案</w:t>
        </w:r>
        <w:r>
          <w:tab/>
        </w:r>
        <w:r>
          <w:fldChar w:fldCharType="begin"/>
        </w:r>
        <w:r>
          <w:instrText xml:space="preserve"> PAGEREF _Toc31855 \h </w:instrText>
        </w:r>
        <w:r>
          <w:fldChar w:fldCharType="separate"/>
        </w:r>
        <w:r>
          <w:t>11</w:t>
        </w:r>
        <w:r>
          <w:fldChar w:fldCharType="end"/>
        </w:r>
      </w:hyperlink>
    </w:p>
    <w:p>
      <w:pPr>
        <w:pStyle w:val="TOC1"/>
        <w:tabs>
          <w:tab w:val="right" w:leader="dot" w:pos="8306"/>
        </w:tabs>
      </w:pPr>
      <w:hyperlink w:anchor="_Toc3632" w:history="1">
        <w:r>
          <w:rPr>
            <w:rFonts w:ascii="仿宋" w:eastAsia="仿宋" w:hAnsi="仿宋" w:cs="仿宋" w:hint="eastAsia"/>
            <w:lang w:eastAsia="zh-CN"/>
          </w:rPr>
          <w:t>三、平板纸令纸包装输送系统项目土建工程</w:t>
        </w:r>
        <w:r>
          <w:tab/>
        </w:r>
        <w:r>
          <w:fldChar w:fldCharType="begin"/>
        </w:r>
        <w:r>
          <w:instrText xml:space="preserve"> PAGEREF _Toc3632 \h </w:instrText>
        </w:r>
        <w:r>
          <w:fldChar w:fldCharType="separate"/>
        </w:r>
        <w:r>
          <w:t>13</w:t>
        </w:r>
        <w:r>
          <w:fldChar w:fldCharType="end"/>
        </w:r>
      </w:hyperlink>
    </w:p>
    <w:p>
      <w:pPr>
        <w:pStyle w:val="TOC2"/>
        <w:tabs>
          <w:tab w:val="right" w:leader="dot" w:pos="8306"/>
        </w:tabs>
      </w:pPr>
      <w:hyperlink w:anchor="_Toc23620" w:history="1">
        <w:r>
          <w:rPr>
            <w:rFonts w:ascii="仿宋" w:eastAsia="仿宋" w:hAnsi="仿宋" w:cs="仿宋" w:hint="eastAsia"/>
            <w:lang w:eastAsia="zh-CN"/>
          </w:rPr>
          <w:t>(一)、建筑工程设计原则</w:t>
        </w:r>
        <w:r>
          <w:tab/>
        </w:r>
        <w:r>
          <w:fldChar w:fldCharType="begin"/>
        </w:r>
        <w:r>
          <w:instrText xml:space="preserve"> PAGEREF _Toc23620 \h </w:instrText>
        </w:r>
        <w:r>
          <w:fldChar w:fldCharType="separate"/>
        </w:r>
        <w:r>
          <w:t>13</w:t>
        </w:r>
        <w:r>
          <w:fldChar w:fldCharType="end"/>
        </w:r>
      </w:hyperlink>
    </w:p>
    <w:p>
      <w:pPr>
        <w:pStyle w:val="TOC2"/>
        <w:tabs>
          <w:tab w:val="right" w:leader="dot" w:pos="8306"/>
        </w:tabs>
      </w:pPr>
      <w:hyperlink w:anchor="_Toc2357" w:history="1">
        <w:r>
          <w:rPr>
            <w:rFonts w:ascii="仿宋" w:eastAsia="仿宋" w:hAnsi="仿宋" w:cs="仿宋" w:hint="eastAsia"/>
            <w:lang w:eastAsia="zh-CN"/>
          </w:rPr>
          <w:t>(二)、土建工程设计年限及安全等级</w:t>
        </w:r>
        <w:r>
          <w:tab/>
        </w:r>
        <w:r>
          <w:fldChar w:fldCharType="begin"/>
        </w:r>
        <w:r>
          <w:instrText xml:space="preserve"> PAGEREF _Toc2357 \h </w:instrText>
        </w:r>
        <w:r>
          <w:fldChar w:fldCharType="separate"/>
        </w:r>
        <w:r>
          <w:t>14</w:t>
        </w:r>
        <w:r>
          <w:fldChar w:fldCharType="end"/>
        </w:r>
      </w:hyperlink>
    </w:p>
    <w:p>
      <w:pPr>
        <w:pStyle w:val="TOC2"/>
        <w:tabs>
          <w:tab w:val="right" w:leader="dot" w:pos="8306"/>
        </w:tabs>
      </w:pPr>
      <w:hyperlink w:anchor="_Toc6476" w:history="1">
        <w:r>
          <w:rPr>
            <w:rFonts w:ascii="仿宋" w:eastAsia="仿宋" w:hAnsi="仿宋" w:cs="仿宋" w:hint="eastAsia"/>
            <w:lang w:eastAsia="zh-CN"/>
          </w:rPr>
          <w:t>(三)、建筑工程设计总体要求</w:t>
        </w:r>
        <w:r>
          <w:tab/>
        </w:r>
        <w:r>
          <w:fldChar w:fldCharType="begin"/>
        </w:r>
        <w:r>
          <w:instrText xml:space="preserve"> PAGEREF _Toc6476 \h </w:instrText>
        </w:r>
        <w:r>
          <w:fldChar w:fldCharType="separate"/>
        </w:r>
        <w:r>
          <w:t>15</w:t>
        </w:r>
        <w:r>
          <w:fldChar w:fldCharType="end"/>
        </w:r>
      </w:hyperlink>
    </w:p>
    <w:p>
      <w:pPr>
        <w:pStyle w:val="TOC2"/>
        <w:tabs>
          <w:tab w:val="right" w:leader="dot" w:pos="8306"/>
        </w:tabs>
      </w:pPr>
      <w:hyperlink w:anchor="_Toc20212" w:history="1">
        <w:r>
          <w:rPr>
            <w:rFonts w:ascii="仿宋" w:eastAsia="仿宋" w:hAnsi="仿宋" w:cs="仿宋" w:hint="eastAsia"/>
            <w:lang w:eastAsia="zh-CN"/>
          </w:rPr>
          <w:t>(四)、土建工程建设指标</w:t>
        </w:r>
        <w:r>
          <w:tab/>
        </w:r>
        <w:r>
          <w:fldChar w:fldCharType="begin"/>
        </w:r>
        <w:r>
          <w:instrText xml:space="preserve"> PAGEREF _Toc20212 \h </w:instrText>
        </w:r>
        <w:r>
          <w:fldChar w:fldCharType="separate"/>
        </w:r>
        <w:r>
          <w:t>16</w:t>
        </w:r>
        <w:r>
          <w:fldChar w:fldCharType="end"/>
        </w:r>
      </w:hyperlink>
    </w:p>
    <w:p>
      <w:pPr>
        <w:pStyle w:val="TOC1"/>
        <w:tabs>
          <w:tab w:val="right" w:leader="dot" w:pos="8306"/>
        </w:tabs>
      </w:pPr>
      <w:hyperlink w:anchor="_Toc15391" w:history="1">
        <w:r>
          <w:rPr>
            <w:rFonts w:ascii="仿宋" w:eastAsia="仿宋" w:hAnsi="仿宋" w:cs="仿宋" w:hint="eastAsia"/>
            <w:lang w:eastAsia="zh-CN"/>
          </w:rPr>
          <w:t>四、产品规划分析</w:t>
        </w:r>
        <w:r>
          <w:tab/>
        </w:r>
        <w:r>
          <w:fldChar w:fldCharType="begin"/>
        </w:r>
        <w:r>
          <w:instrText xml:space="preserve"> PAGEREF _Toc15391 \h </w:instrText>
        </w:r>
        <w:r>
          <w:fldChar w:fldCharType="separate"/>
        </w:r>
        <w:r>
          <w:t>16</w:t>
        </w:r>
        <w:r>
          <w:fldChar w:fldCharType="end"/>
        </w:r>
      </w:hyperlink>
    </w:p>
    <w:p>
      <w:pPr>
        <w:pStyle w:val="TOC2"/>
        <w:tabs>
          <w:tab w:val="right" w:leader="dot" w:pos="8306"/>
        </w:tabs>
      </w:pPr>
      <w:hyperlink w:anchor="_Toc19047" w:history="1">
        <w:r>
          <w:rPr>
            <w:rFonts w:ascii="仿宋" w:eastAsia="仿宋" w:hAnsi="仿宋" w:cs="仿宋" w:hint="eastAsia"/>
            <w:lang w:eastAsia="zh-CN"/>
          </w:rPr>
          <w:t>(一)、产品规划</w:t>
        </w:r>
        <w:r>
          <w:tab/>
        </w:r>
        <w:r>
          <w:fldChar w:fldCharType="begin"/>
        </w:r>
        <w:r>
          <w:instrText xml:space="preserve"> PAGEREF _Toc19047 \h </w:instrText>
        </w:r>
        <w:r>
          <w:fldChar w:fldCharType="separate"/>
        </w:r>
        <w:r>
          <w:t>16</w:t>
        </w:r>
        <w:r>
          <w:fldChar w:fldCharType="end"/>
        </w:r>
      </w:hyperlink>
    </w:p>
    <w:p>
      <w:pPr>
        <w:pStyle w:val="TOC2"/>
        <w:tabs>
          <w:tab w:val="right" w:leader="dot" w:pos="8306"/>
        </w:tabs>
      </w:pPr>
      <w:hyperlink w:anchor="_Toc23973" w:history="1">
        <w:r>
          <w:rPr>
            <w:rFonts w:ascii="仿宋" w:eastAsia="仿宋" w:hAnsi="仿宋" w:cs="仿宋" w:hint="eastAsia"/>
            <w:lang w:eastAsia="zh-CN"/>
          </w:rPr>
          <w:t>(二)、建设规模</w:t>
        </w:r>
        <w:r>
          <w:tab/>
        </w:r>
        <w:r>
          <w:fldChar w:fldCharType="begin"/>
        </w:r>
        <w:r>
          <w:instrText xml:space="preserve"> PAGEREF _Toc23973 \h </w:instrText>
        </w:r>
        <w:r>
          <w:fldChar w:fldCharType="separate"/>
        </w:r>
        <w:r>
          <w:t>17</w:t>
        </w:r>
        <w:r>
          <w:fldChar w:fldCharType="end"/>
        </w:r>
      </w:hyperlink>
    </w:p>
    <w:p>
      <w:pPr>
        <w:pStyle w:val="TOC1"/>
        <w:tabs>
          <w:tab w:val="right" w:leader="dot" w:pos="8306"/>
        </w:tabs>
      </w:pPr>
      <w:hyperlink w:anchor="_Toc27483" w:history="1">
        <w:r>
          <w:rPr>
            <w:rFonts w:ascii="仿宋" w:eastAsia="仿宋" w:hAnsi="仿宋" w:cs="仿宋" w:hint="eastAsia"/>
            <w:lang w:eastAsia="zh-CN"/>
          </w:rPr>
          <w:t>五、平板纸令纸包装输送系统项目危机管理</w:t>
        </w:r>
        <w:r>
          <w:tab/>
        </w:r>
        <w:r>
          <w:fldChar w:fldCharType="begin"/>
        </w:r>
        <w:r>
          <w:instrText xml:space="preserve"> PAGEREF _Toc27483 \h </w:instrText>
        </w:r>
        <w:r>
          <w:fldChar w:fldCharType="separate"/>
        </w:r>
        <w:r>
          <w:t>18</w:t>
        </w:r>
        <w:r>
          <w:fldChar w:fldCharType="end"/>
        </w:r>
      </w:hyperlink>
    </w:p>
    <w:p>
      <w:pPr>
        <w:pStyle w:val="TOC2"/>
        <w:tabs>
          <w:tab w:val="right" w:leader="dot" w:pos="8306"/>
        </w:tabs>
      </w:pPr>
      <w:hyperlink w:anchor="_Toc9941" w:history="1">
        <w:r>
          <w:rPr>
            <w:rFonts w:ascii="仿宋" w:eastAsia="仿宋" w:hAnsi="仿宋" w:cs="仿宋" w:hint="eastAsia"/>
            <w:lang w:eastAsia="zh-CN"/>
          </w:rPr>
          <w:t>(一)、危机预警与识别</w:t>
        </w:r>
        <w:r>
          <w:tab/>
        </w:r>
        <w:r>
          <w:fldChar w:fldCharType="begin"/>
        </w:r>
        <w:r>
          <w:instrText xml:space="preserve"> PAGEREF _Toc9941 \h </w:instrText>
        </w:r>
        <w:r>
          <w:fldChar w:fldCharType="separate"/>
        </w:r>
        <w:r>
          <w:t>18</w:t>
        </w:r>
        <w:r>
          <w:fldChar w:fldCharType="end"/>
        </w:r>
      </w:hyperlink>
    </w:p>
    <w:p>
      <w:pPr>
        <w:pStyle w:val="TOC2"/>
        <w:tabs>
          <w:tab w:val="right" w:leader="dot" w:pos="8306"/>
        </w:tabs>
      </w:pPr>
      <w:hyperlink w:anchor="_Toc21961" w:history="1">
        <w:r>
          <w:rPr>
            <w:rFonts w:ascii="仿宋" w:eastAsia="仿宋" w:hAnsi="仿宋" w:cs="仿宋" w:hint="eastAsia"/>
            <w:lang w:eastAsia="zh-CN"/>
          </w:rPr>
          <w:t>(二)、危机应对与恢复</w:t>
        </w:r>
        <w:r>
          <w:tab/>
        </w:r>
        <w:r>
          <w:fldChar w:fldCharType="begin"/>
        </w:r>
        <w:r>
          <w:instrText xml:space="preserve"> PAGEREF _Toc21961 \h </w:instrText>
        </w:r>
        <w:r>
          <w:fldChar w:fldCharType="separate"/>
        </w:r>
        <w:r>
          <w:t>19</w:t>
        </w:r>
        <w:r>
          <w:fldChar w:fldCharType="end"/>
        </w:r>
      </w:hyperlink>
    </w:p>
    <w:p>
      <w:pPr>
        <w:pStyle w:val="TOC1"/>
        <w:tabs>
          <w:tab w:val="right" w:leader="dot" w:pos="8306"/>
        </w:tabs>
      </w:pPr>
      <w:hyperlink w:anchor="_Toc14134" w:history="1">
        <w:r>
          <w:rPr>
            <w:rFonts w:ascii="仿宋" w:eastAsia="仿宋" w:hAnsi="仿宋" w:cs="仿宋" w:hint="eastAsia"/>
            <w:lang w:eastAsia="zh-CN"/>
          </w:rPr>
          <w:t>六、平板纸令纸包装输送系统项目建设背景及必要性分析</w:t>
        </w:r>
        <w:r>
          <w:tab/>
        </w:r>
        <w:r>
          <w:fldChar w:fldCharType="begin"/>
        </w:r>
        <w:r>
          <w:instrText xml:space="preserve"> PAGEREF _Toc14134 \h </w:instrText>
        </w:r>
        <w:r>
          <w:fldChar w:fldCharType="separate"/>
        </w:r>
        <w:r>
          <w:t>21</w:t>
        </w:r>
        <w:r>
          <w:fldChar w:fldCharType="end"/>
        </w:r>
      </w:hyperlink>
    </w:p>
    <w:p>
      <w:pPr>
        <w:pStyle w:val="TOC2"/>
        <w:tabs>
          <w:tab w:val="right" w:leader="dot" w:pos="8306"/>
        </w:tabs>
      </w:pPr>
      <w:hyperlink w:anchor="_Toc20671" w:history="1">
        <w:r>
          <w:rPr>
            <w:rFonts w:ascii="仿宋" w:eastAsia="仿宋" w:hAnsi="仿宋" w:cs="仿宋" w:hint="eastAsia"/>
            <w:lang w:eastAsia="zh-CN"/>
          </w:rPr>
          <w:t>(一)、平板纸令纸包装输送系统项目背景分析</w:t>
        </w:r>
        <w:r>
          <w:tab/>
        </w:r>
        <w:r>
          <w:fldChar w:fldCharType="begin"/>
        </w:r>
        <w:r>
          <w:instrText xml:space="preserve"> PAGEREF _Toc20671 \h </w:instrText>
        </w:r>
        <w:r>
          <w:fldChar w:fldCharType="separate"/>
        </w:r>
        <w:r>
          <w:t>21</w:t>
        </w:r>
        <w:r>
          <w:fldChar w:fldCharType="end"/>
        </w:r>
      </w:hyperlink>
    </w:p>
    <w:p>
      <w:pPr>
        <w:pStyle w:val="TOC2"/>
        <w:tabs>
          <w:tab w:val="right" w:leader="dot" w:pos="8306"/>
        </w:tabs>
      </w:pPr>
      <w:hyperlink w:anchor="_Toc28835" w:history="1">
        <w:r>
          <w:rPr>
            <w:rFonts w:ascii="仿宋" w:eastAsia="仿宋" w:hAnsi="仿宋" w:cs="仿宋" w:hint="eastAsia"/>
            <w:lang w:eastAsia="zh-CN"/>
          </w:rPr>
          <w:t>(二)、平板纸令纸包装输送系统项目建设必要性分析</w:t>
        </w:r>
        <w:r>
          <w:tab/>
        </w:r>
        <w:r>
          <w:fldChar w:fldCharType="begin"/>
        </w:r>
        <w:r>
          <w:instrText xml:space="preserve"> PAGEREF _Toc28835 \h </w:instrText>
        </w:r>
        <w:r>
          <w:fldChar w:fldCharType="separate"/>
        </w:r>
        <w:r>
          <w:t>23</w:t>
        </w:r>
        <w:r>
          <w:fldChar w:fldCharType="end"/>
        </w:r>
      </w:hyperlink>
    </w:p>
    <w:p>
      <w:pPr>
        <w:pStyle w:val="TOC1"/>
        <w:tabs>
          <w:tab w:val="right" w:leader="dot" w:pos="8306"/>
        </w:tabs>
      </w:pPr>
      <w:hyperlink w:anchor="_Toc6573" w:history="1">
        <w:r>
          <w:rPr>
            <w:rFonts w:ascii="仿宋" w:eastAsia="仿宋" w:hAnsi="仿宋" w:cs="仿宋" w:hint="eastAsia"/>
            <w:lang w:eastAsia="zh-CN"/>
          </w:rPr>
          <w:t>七、平板纸令纸包装输送系统项目财务管理</w:t>
        </w:r>
        <w:r>
          <w:tab/>
        </w:r>
        <w:r>
          <w:fldChar w:fldCharType="begin"/>
        </w:r>
        <w:r>
          <w:instrText xml:space="preserve"> PAGEREF _Toc6573 \h </w:instrText>
        </w:r>
        <w:r>
          <w:fldChar w:fldCharType="separate"/>
        </w:r>
        <w:r>
          <w:t>24</w:t>
        </w:r>
        <w:r>
          <w:fldChar w:fldCharType="end"/>
        </w:r>
      </w:hyperlink>
    </w:p>
    <w:p>
      <w:pPr>
        <w:pStyle w:val="TOC2"/>
        <w:tabs>
          <w:tab w:val="right" w:leader="dot" w:pos="8306"/>
        </w:tabs>
      </w:pPr>
      <w:hyperlink w:anchor="_Toc23003" w:history="1">
        <w:r>
          <w:rPr>
            <w:rFonts w:ascii="仿宋" w:eastAsia="仿宋" w:hAnsi="仿宋" w:cs="仿宋" w:hint="eastAsia"/>
            <w:lang w:eastAsia="zh-CN"/>
          </w:rPr>
          <w:t>(一)、资金需求大</w:t>
        </w:r>
        <w:r>
          <w:tab/>
        </w:r>
        <w:r>
          <w:fldChar w:fldCharType="begin"/>
        </w:r>
        <w:r>
          <w:instrText xml:space="preserve"> PAGEREF _Toc23003 \h </w:instrText>
        </w:r>
        <w:r>
          <w:fldChar w:fldCharType="separate"/>
        </w:r>
        <w:r>
          <w:t>24</w:t>
        </w:r>
        <w:r>
          <w:fldChar w:fldCharType="end"/>
        </w:r>
      </w:hyperlink>
    </w:p>
    <w:p>
      <w:pPr>
        <w:pStyle w:val="TOC2"/>
        <w:tabs>
          <w:tab w:val="right" w:leader="dot" w:pos="8306"/>
        </w:tabs>
      </w:pPr>
      <w:hyperlink w:anchor="_Toc10014" w:history="1">
        <w:r>
          <w:rPr>
            <w:rFonts w:ascii="仿宋" w:eastAsia="仿宋" w:hAnsi="仿宋" w:cs="仿宋" w:hint="eastAsia"/>
            <w:lang w:eastAsia="zh-CN"/>
          </w:rPr>
          <w:t>(二)、研发周期长</w:t>
        </w:r>
        <w:r>
          <w:tab/>
        </w:r>
        <w:r>
          <w:fldChar w:fldCharType="begin"/>
        </w:r>
        <w:r>
          <w:instrText xml:space="preserve"> PAGEREF _Toc10014 \h </w:instrText>
        </w:r>
        <w:r>
          <w:fldChar w:fldCharType="separate"/>
        </w:r>
        <w:r>
          <w:t>25</w:t>
        </w:r>
        <w:r>
          <w:fldChar w:fldCharType="end"/>
        </w:r>
      </w:hyperlink>
    </w:p>
    <w:p>
      <w:pPr>
        <w:pStyle w:val="TOC2"/>
        <w:tabs>
          <w:tab w:val="right" w:leader="dot" w:pos="8306"/>
        </w:tabs>
      </w:pPr>
      <w:hyperlink w:anchor="_Toc5859" w:history="1">
        <w:r>
          <w:rPr>
            <w:rFonts w:ascii="仿宋" w:eastAsia="仿宋" w:hAnsi="仿宋" w:cs="仿宋" w:hint="eastAsia"/>
            <w:lang w:eastAsia="zh-CN"/>
          </w:rPr>
          <w:t>(三)、市场风险大</w:t>
        </w:r>
        <w:r>
          <w:tab/>
        </w:r>
        <w:r>
          <w:fldChar w:fldCharType="begin"/>
        </w:r>
        <w:r>
          <w:instrText xml:space="preserve"> PAGEREF _Toc5859 \h </w:instrText>
        </w:r>
        <w:r>
          <w:fldChar w:fldCharType="separate"/>
        </w:r>
        <w:r>
          <w:t>27</w:t>
        </w:r>
        <w:r>
          <w:fldChar w:fldCharType="end"/>
        </w:r>
      </w:hyperlink>
    </w:p>
    <w:p>
      <w:pPr>
        <w:pStyle w:val="TOC2"/>
        <w:tabs>
          <w:tab w:val="right" w:leader="dot" w:pos="8306"/>
        </w:tabs>
      </w:pPr>
      <w:hyperlink w:anchor="_Toc32281" w:history="1">
        <w:r>
          <w:rPr>
            <w:rFonts w:ascii="仿宋" w:eastAsia="仿宋" w:hAnsi="仿宋" w:cs="仿宋" w:hint="eastAsia"/>
            <w:lang w:eastAsia="zh-CN"/>
          </w:rPr>
          <w:t>(四)、利润率高</w:t>
        </w:r>
        <w:r>
          <w:tab/>
        </w:r>
        <w:r>
          <w:fldChar w:fldCharType="begin"/>
        </w:r>
        <w:r>
          <w:instrText xml:space="preserve"> PAGEREF _Toc32281 \h </w:instrText>
        </w:r>
        <w:r>
          <w:fldChar w:fldCharType="separate"/>
        </w:r>
        <w:r>
          <w:t>30</w:t>
        </w:r>
        <w:r>
          <w:fldChar w:fldCharType="end"/>
        </w:r>
      </w:hyperlink>
    </w:p>
    <w:p>
      <w:pPr>
        <w:pStyle w:val="TOC1"/>
        <w:tabs>
          <w:tab w:val="right" w:leader="dot" w:pos="8306"/>
        </w:tabs>
      </w:pPr>
      <w:hyperlink w:anchor="_Toc11602" w:history="1">
        <w:r>
          <w:rPr>
            <w:rFonts w:ascii="仿宋" w:eastAsia="仿宋" w:hAnsi="仿宋" w:cs="仿宋" w:hint="eastAsia"/>
            <w:lang w:eastAsia="zh-CN"/>
          </w:rPr>
          <w:t>八、平板纸令纸包装输送系统项目技术管理</w:t>
        </w:r>
        <w:r>
          <w:tab/>
        </w:r>
        <w:r>
          <w:fldChar w:fldCharType="begin"/>
        </w:r>
        <w:r>
          <w:instrText xml:space="preserve"> PAGEREF _Toc11602 \h </w:instrText>
        </w:r>
        <w:r>
          <w:fldChar w:fldCharType="separate"/>
        </w:r>
        <w:r>
          <w:t>32</w:t>
        </w:r>
        <w:r>
          <w:fldChar w:fldCharType="end"/>
        </w:r>
      </w:hyperlink>
    </w:p>
    <w:p>
      <w:pPr>
        <w:pStyle w:val="TOC2"/>
        <w:tabs>
          <w:tab w:val="right" w:leader="dot" w:pos="8306"/>
        </w:tabs>
      </w:pPr>
      <w:hyperlink w:anchor="_Toc6090" w:history="1">
        <w:r>
          <w:rPr>
            <w:rFonts w:ascii="仿宋" w:eastAsia="仿宋" w:hAnsi="仿宋" w:cs="仿宋" w:hint="eastAsia"/>
            <w:lang w:eastAsia="zh-CN"/>
          </w:rPr>
          <w:t>(一)、技术方案选用方向</w:t>
        </w:r>
        <w:r>
          <w:tab/>
        </w:r>
        <w:r>
          <w:fldChar w:fldCharType="begin"/>
        </w:r>
        <w:r>
          <w:instrText xml:space="preserve"> PAGEREF _Toc6090 \h </w:instrText>
        </w:r>
        <w:r>
          <w:fldChar w:fldCharType="separate"/>
        </w:r>
        <w:r>
          <w:t>32</w:t>
        </w:r>
        <w:r>
          <w:fldChar w:fldCharType="end"/>
        </w:r>
      </w:hyperlink>
    </w:p>
    <w:p>
      <w:pPr>
        <w:pStyle w:val="TOC2"/>
        <w:tabs>
          <w:tab w:val="right" w:leader="dot" w:pos="8306"/>
        </w:tabs>
      </w:pPr>
      <w:hyperlink w:anchor="_Toc15340" w:history="1">
        <w:r>
          <w:rPr>
            <w:rFonts w:ascii="仿宋" w:eastAsia="仿宋" w:hAnsi="仿宋" w:cs="仿宋" w:hint="eastAsia"/>
            <w:lang w:eastAsia="zh-CN"/>
          </w:rPr>
          <w:t>(二)、工艺技术方案选用原则</w:t>
        </w:r>
        <w:r>
          <w:tab/>
        </w:r>
        <w:r>
          <w:fldChar w:fldCharType="begin"/>
        </w:r>
        <w:r>
          <w:instrText xml:space="preserve"> PAGEREF _Toc15340 \h </w:instrText>
        </w:r>
        <w:r>
          <w:fldChar w:fldCharType="separate"/>
        </w:r>
        <w:r>
          <w:t>34</w:t>
        </w:r>
        <w:r>
          <w:fldChar w:fldCharType="end"/>
        </w:r>
      </w:hyperlink>
    </w:p>
    <w:p>
      <w:pPr>
        <w:pStyle w:val="TOC2"/>
        <w:tabs>
          <w:tab w:val="right" w:leader="dot" w:pos="8306"/>
        </w:tabs>
      </w:pPr>
      <w:hyperlink w:anchor="_Toc282" w:history="1">
        <w:r>
          <w:rPr>
            <w:rFonts w:ascii="仿宋" w:eastAsia="仿宋" w:hAnsi="仿宋" w:cs="仿宋" w:hint="eastAsia"/>
            <w:lang w:eastAsia="zh-CN"/>
          </w:rPr>
          <w:t>(三)、工艺技术方案要求</w:t>
        </w:r>
        <w:r>
          <w:tab/>
        </w:r>
        <w:r>
          <w:fldChar w:fldCharType="begin"/>
        </w:r>
        <w:r>
          <w:instrText xml:space="preserve"> PAGEREF _Toc282 \h </w:instrText>
        </w:r>
        <w:r>
          <w:fldChar w:fldCharType="separate"/>
        </w:r>
        <w:r>
          <w:t>36</w:t>
        </w:r>
        <w:r>
          <w:fldChar w:fldCharType="end"/>
        </w:r>
      </w:hyperlink>
    </w:p>
    <w:p>
      <w:pPr>
        <w:pStyle w:val="TOC1"/>
        <w:tabs>
          <w:tab w:val="right" w:leader="dot" w:pos="8306"/>
        </w:tabs>
      </w:pPr>
      <w:hyperlink w:anchor="_Toc18497" w:history="1">
        <w:r>
          <w:rPr>
            <w:rFonts w:ascii="仿宋" w:eastAsia="仿宋" w:hAnsi="仿宋" w:cs="仿宋" w:hint="eastAsia"/>
            <w:lang w:eastAsia="zh-CN"/>
          </w:rPr>
          <w:t>九、平板纸令纸包装输送系统项目经营效益</w:t>
        </w:r>
        <w:r>
          <w:tab/>
        </w:r>
        <w:r>
          <w:fldChar w:fldCharType="begin"/>
        </w:r>
        <w:r>
          <w:instrText xml:space="preserve"> PAGEREF _Toc18497 \h </w:instrText>
        </w:r>
        <w:r>
          <w:fldChar w:fldCharType="separate"/>
        </w:r>
        <w:r>
          <w:t>38</w:t>
        </w:r>
        <w:r>
          <w:fldChar w:fldCharType="end"/>
        </w:r>
      </w:hyperlink>
    </w:p>
    <w:p>
      <w:pPr>
        <w:pStyle w:val="TOC2"/>
        <w:tabs>
          <w:tab w:val="right" w:leader="dot" w:pos="8306"/>
        </w:tabs>
      </w:pPr>
      <w:hyperlink w:anchor="_Toc27745" w:history="1">
        <w:r>
          <w:rPr>
            <w:rFonts w:ascii="仿宋" w:eastAsia="仿宋" w:hAnsi="仿宋" w:cs="仿宋" w:hint="eastAsia"/>
            <w:lang w:eastAsia="zh-CN"/>
          </w:rPr>
          <w:t>(一)、经济评价财务测算</w:t>
        </w:r>
        <w:r>
          <w:tab/>
        </w:r>
        <w:r>
          <w:fldChar w:fldCharType="begin"/>
        </w:r>
        <w:r>
          <w:instrText xml:space="preserve"> PAGEREF _Toc27745 \h </w:instrText>
        </w:r>
        <w:r>
          <w:fldChar w:fldCharType="separate"/>
        </w:r>
        <w:r>
          <w:t>38</w:t>
        </w:r>
        <w:r>
          <w:fldChar w:fldCharType="end"/>
        </w:r>
      </w:hyperlink>
    </w:p>
    <w:p>
      <w:pPr>
        <w:pStyle w:val="TOC2"/>
        <w:tabs>
          <w:tab w:val="right" w:leader="dot" w:pos="8306"/>
        </w:tabs>
      </w:pPr>
      <w:hyperlink w:anchor="_Toc6707" w:history="1">
        <w:r>
          <w:rPr>
            <w:rFonts w:ascii="仿宋" w:eastAsia="仿宋" w:hAnsi="仿宋" w:cs="仿宋" w:hint="eastAsia"/>
            <w:lang w:eastAsia="zh-CN"/>
          </w:rPr>
          <w:t>(二)、平板纸令纸包装输送系统项目盈利能力分析</w:t>
        </w:r>
        <w:r>
          <w:tab/>
        </w:r>
        <w:r>
          <w:fldChar w:fldCharType="begin"/>
        </w:r>
        <w:r>
          <w:instrText xml:space="preserve"> PAGEREF _Toc6707 \h </w:instrText>
        </w:r>
        <w:r>
          <w:fldChar w:fldCharType="separate"/>
        </w:r>
        <w:r>
          <w:t>40</w:t>
        </w:r>
        <w:r>
          <w:fldChar w:fldCharType="end"/>
        </w:r>
      </w:hyperlink>
    </w:p>
    <w:p>
      <w:pPr>
        <w:pStyle w:val="TOC1"/>
        <w:tabs>
          <w:tab w:val="right" w:leader="dot" w:pos="8306"/>
        </w:tabs>
      </w:pPr>
      <w:hyperlink w:anchor="_Toc27995" w:history="1">
        <w:r>
          <w:rPr>
            <w:rFonts w:ascii="仿宋" w:eastAsia="仿宋" w:hAnsi="仿宋" w:cs="仿宋" w:hint="eastAsia"/>
            <w:lang w:eastAsia="zh-CN"/>
          </w:rPr>
          <w:t>十、生产安全保护</w:t>
        </w:r>
        <w:r>
          <w:tab/>
        </w:r>
        <w:r>
          <w:fldChar w:fldCharType="begin"/>
        </w:r>
        <w:r>
          <w:instrText xml:space="preserve"> PAGEREF _Toc27995 \h </w:instrText>
        </w:r>
        <w:r>
          <w:fldChar w:fldCharType="separate"/>
        </w:r>
        <w:r>
          <w:t>40</w:t>
        </w:r>
        <w:r>
          <w:fldChar w:fldCharType="end"/>
        </w:r>
      </w:hyperlink>
    </w:p>
    <w:p>
      <w:pPr>
        <w:pStyle w:val="TOC2"/>
        <w:tabs>
          <w:tab w:val="right" w:leader="dot" w:pos="8306"/>
        </w:tabs>
      </w:pPr>
      <w:hyperlink w:anchor="_Toc7291" w:history="1">
        <w:r>
          <w:rPr>
            <w:rFonts w:ascii="仿宋" w:eastAsia="仿宋" w:hAnsi="仿宋" w:cs="仿宋" w:hint="eastAsia"/>
            <w:lang w:eastAsia="zh-CN"/>
          </w:rPr>
          <w:t>(一)、消防安全</w:t>
        </w:r>
        <w:r>
          <w:tab/>
        </w:r>
        <w:r>
          <w:fldChar w:fldCharType="begin"/>
        </w:r>
        <w:r>
          <w:instrText xml:space="preserve"> PAGEREF _Toc7291 \h </w:instrText>
        </w:r>
        <w:r>
          <w:fldChar w:fldCharType="separate"/>
        </w:r>
        <w:r>
          <w:t>40</w:t>
        </w:r>
        <w:r>
          <w:fldChar w:fldCharType="end"/>
        </w:r>
      </w:hyperlink>
    </w:p>
    <w:p>
      <w:pPr>
        <w:pStyle w:val="TOC2"/>
        <w:tabs>
          <w:tab w:val="right" w:leader="dot" w:pos="8306"/>
        </w:tabs>
      </w:pPr>
      <w:hyperlink w:anchor="_Toc6656" w:history="1">
        <w:r>
          <w:rPr>
            <w:rFonts w:ascii="仿宋" w:eastAsia="仿宋" w:hAnsi="仿宋" w:cs="仿宋" w:hint="eastAsia"/>
            <w:lang w:eastAsia="zh-CN"/>
          </w:rPr>
          <w:t>(二)、防火防爆总图布置措施</w:t>
        </w:r>
        <w:r>
          <w:tab/>
        </w:r>
        <w:r>
          <w:fldChar w:fldCharType="begin"/>
        </w:r>
        <w:r>
          <w:instrText xml:space="preserve"> PAGEREF _Toc6656 \h </w:instrText>
        </w:r>
        <w:r>
          <w:fldChar w:fldCharType="separate"/>
        </w:r>
        <w:r>
          <w:t>42</w:t>
        </w:r>
        <w:r>
          <w:fldChar w:fldCharType="end"/>
        </w:r>
      </w:hyperlink>
    </w:p>
    <w:p>
      <w:pPr>
        <w:pStyle w:val="TOC2"/>
        <w:tabs>
          <w:tab w:val="right" w:leader="dot" w:pos="8306"/>
        </w:tabs>
      </w:pPr>
      <w:hyperlink w:anchor="_Toc12982" w:history="1">
        <w:r>
          <w:rPr>
            <w:rFonts w:ascii="仿宋" w:eastAsia="仿宋" w:hAnsi="仿宋" w:cs="仿宋" w:hint="eastAsia"/>
            <w:lang w:eastAsia="zh-CN"/>
          </w:rPr>
          <w:t>(三)、自然灾害防范措施</w:t>
        </w:r>
        <w:r>
          <w:tab/>
        </w:r>
        <w:r>
          <w:fldChar w:fldCharType="begin"/>
        </w:r>
        <w:r>
          <w:instrText xml:space="preserve"> PAGEREF _Toc12982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10" w:history="1">
        <w:r>
          <w:rPr>
            <w:rFonts w:ascii="仿宋" w:eastAsia="仿宋" w:hAnsi="仿宋" w:cs="仿宋" w:hint="eastAsia"/>
            <w:lang w:eastAsia="zh-CN"/>
          </w:rPr>
          <w:t>(四)、安全色及安全标志使用要求</w:t>
        </w:r>
        <w:r>
          <w:tab/>
        </w:r>
        <w:r>
          <w:fldChar w:fldCharType="begin"/>
        </w:r>
        <w:r>
          <w:instrText xml:space="preserve"> PAGEREF _Toc24310 \h </w:instrText>
        </w:r>
        <w:r>
          <w:fldChar w:fldCharType="separate"/>
        </w:r>
        <w:r>
          <w:t>44</w:t>
        </w:r>
        <w:r>
          <w:fldChar w:fldCharType="end"/>
        </w:r>
      </w:hyperlink>
    </w:p>
    <w:p>
      <w:pPr>
        <w:pStyle w:val="TOC2"/>
        <w:tabs>
          <w:tab w:val="right" w:leader="dot" w:pos="8306"/>
        </w:tabs>
      </w:pPr>
      <w:hyperlink w:anchor="_Toc14463" w:history="1">
        <w:r>
          <w:rPr>
            <w:rFonts w:ascii="仿宋" w:eastAsia="仿宋" w:hAnsi="仿宋" w:cs="仿宋" w:hint="eastAsia"/>
            <w:lang w:eastAsia="zh-CN"/>
          </w:rPr>
          <w:t>(五)、防尘防毒措施</w:t>
        </w:r>
        <w:r>
          <w:tab/>
        </w:r>
        <w:r>
          <w:fldChar w:fldCharType="begin"/>
        </w:r>
        <w:r>
          <w:instrText xml:space="preserve"> PAGEREF _Toc14463 \h </w:instrText>
        </w:r>
        <w:r>
          <w:fldChar w:fldCharType="separate"/>
        </w:r>
        <w:r>
          <w:t>45</w:t>
        </w:r>
        <w:r>
          <w:fldChar w:fldCharType="end"/>
        </w:r>
      </w:hyperlink>
    </w:p>
    <w:p>
      <w:pPr>
        <w:pStyle w:val="TOC2"/>
        <w:tabs>
          <w:tab w:val="right" w:leader="dot" w:pos="8306"/>
        </w:tabs>
      </w:pPr>
      <w:hyperlink w:anchor="_Toc3252" w:history="1">
        <w:r>
          <w:rPr>
            <w:rFonts w:ascii="仿宋" w:eastAsia="仿宋" w:hAnsi="仿宋" w:cs="仿宋" w:hint="eastAsia"/>
            <w:lang w:eastAsia="zh-CN"/>
          </w:rPr>
          <w:t>(六)、防静电、触电防护及防雷措施</w:t>
        </w:r>
        <w:r>
          <w:tab/>
        </w:r>
        <w:r>
          <w:fldChar w:fldCharType="begin"/>
        </w:r>
        <w:r>
          <w:instrText xml:space="preserve"> PAGEREF _Toc3252 \h </w:instrText>
        </w:r>
        <w:r>
          <w:fldChar w:fldCharType="separate"/>
        </w:r>
        <w:r>
          <w:t>46</w:t>
        </w:r>
        <w:r>
          <w:fldChar w:fldCharType="end"/>
        </w:r>
      </w:hyperlink>
    </w:p>
    <w:p>
      <w:pPr>
        <w:pStyle w:val="TOC2"/>
        <w:tabs>
          <w:tab w:val="right" w:leader="dot" w:pos="8306"/>
        </w:tabs>
      </w:pPr>
      <w:hyperlink w:anchor="_Toc15002" w:history="1">
        <w:r>
          <w:rPr>
            <w:rFonts w:ascii="仿宋" w:eastAsia="仿宋" w:hAnsi="仿宋" w:cs="仿宋" w:hint="eastAsia"/>
            <w:lang w:eastAsia="zh-CN"/>
          </w:rPr>
          <w:t>(七)、机械设备安全保障措施</w:t>
        </w:r>
        <w:r>
          <w:tab/>
        </w:r>
        <w:r>
          <w:fldChar w:fldCharType="begin"/>
        </w:r>
        <w:r>
          <w:instrText xml:space="preserve"> PAGEREF _Toc15002 \h </w:instrText>
        </w:r>
        <w:r>
          <w:fldChar w:fldCharType="separate"/>
        </w:r>
        <w:r>
          <w:t>48</w:t>
        </w:r>
        <w:r>
          <w:fldChar w:fldCharType="end"/>
        </w:r>
      </w:hyperlink>
    </w:p>
    <w:p>
      <w:pPr>
        <w:pStyle w:val="TOC1"/>
        <w:tabs>
          <w:tab w:val="right" w:leader="dot" w:pos="8306"/>
        </w:tabs>
      </w:pPr>
      <w:hyperlink w:anchor="_Toc2698" w:history="1">
        <w:r>
          <w:rPr>
            <w:rFonts w:ascii="仿宋" w:eastAsia="仿宋" w:hAnsi="仿宋" w:cs="仿宋" w:hint="eastAsia"/>
            <w:lang w:eastAsia="zh-CN"/>
          </w:rPr>
          <w:t>十一、平板纸令纸包装输送系统项目社会影响</w:t>
        </w:r>
        <w:r>
          <w:tab/>
        </w:r>
        <w:r>
          <w:fldChar w:fldCharType="begin"/>
        </w:r>
        <w:r>
          <w:instrText xml:space="preserve"> PAGEREF _Toc2698 \h </w:instrText>
        </w:r>
        <w:r>
          <w:fldChar w:fldCharType="separate"/>
        </w:r>
        <w:r>
          <w:t>49</w:t>
        </w:r>
        <w:r>
          <w:fldChar w:fldCharType="end"/>
        </w:r>
      </w:hyperlink>
    </w:p>
    <w:p>
      <w:pPr>
        <w:pStyle w:val="TOC2"/>
        <w:tabs>
          <w:tab w:val="right" w:leader="dot" w:pos="8306"/>
        </w:tabs>
      </w:pPr>
      <w:hyperlink w:anchor="_Toc16962" w:history="1">
        <w:r>
          <w:rPr>
            <w:rFonts w:ascii="仿宋" w:eastAsia="仿宋" w:hAnsi="仿宋" w:cs="仿宋" w:hint="eastAsia"/>
            <w:lang w:eastAsia="zh-CN"/>
          </w:rPr>
          <w:t>(一)、社会责任与义务</w:t>
        </w:r>
        <w:r>
          <w:tab/>
        </w:r>
        <w:r>
          <w:fldChar w:fldCharType="begin"/>
        </w:r>
        <w:r>
          <w:instrText xml:space="preserve"> PAGEREF _Toc16962 \h </w:instrText>
        </w:r>
        <w:r>
          <w:fldChar w:fldCharType="separate"/>
        </w:r>
        <w:r>
          <w:t>49</w:t>
        </w:r>
        <w:r>
          <w:fldChar w:fldCharType="end"/>
        </w:r>
      </w:hyperlink>
    </w:p>
    <w:p>
      <w:pPr>
        <w:pStyle w:val="TOC2"/>
        <w:tabs>
          <w:tab w:val="right" w:leader="dot" w:pos="8306"/>
        </w:tabs>
      </w:pPr>
      <w:hyperlink w:anchor="_Toc18225" w:history="1">
        <w:r>
          <w:rPr>
            <w:rFonts w:ascii="仿宋" w:eastAsia="仿宋" w:hAnsi="仿宋" w:cs="仿宋" w:hint="eastAsia"/>
            <w:lang w:eastAsia="zh-CN"/>
          </w:rPr>
          <w:t>(二)、社会参与与沟通</w:t>
        </w:r>
        <w:r>
          <w:tab/>
        </w:r>
        <w:r>
          <w:fldChar w:fldCharType="begin"/>
        </w:r>
        <w:r>
          <w:instrText xml:space="preserve"> PAGEREF _Toc18225 \h </w:instrText>
        </w:r>
        <w:r>
          <w:fldChar w:fldCharType="separate"/>
        </w:r>
        <w:r>
          <w:t>50</w:t>
        </w:r>
        <w:r>
          <w:fldChar w:fldCharType="end"/>
        </w:r>
      </w:hyperlink>
    </w:p>
    <w:p>
      <w:pPr>
        <w:pStyle w:val="TOC1"/>
        <w:tabs>
          <w:tab w:val="right" w:leader="dot" w:pos="8306"/>
        </w:tabs>
      </w:pPr>
      <w:hyperlink w:anchor="_Toc3090" w:history="1">
        <w:r>
          <w:rPr>
            <w:rFonts w:ascii="仿宋" w:eastAsia="仿宋" w:hAnsi="仿宋" w:cs="仿宋" w:hint="eastAsia"/>
            <w:lang w:eastAsia="zh-CN"/>
          </w:rPr>
          <w:t>十二、平板纸令纸包装输送系统项目计划安排</w:t>
        </w:r>
        <w:r>
          <w:tab/>
        </w:r>
        <w:r>
          <w:fldChar w:fldCharType="begin"/>
        </w:r>
        <w:r>
          <w:instrText xml:space="preserve"> PAGEREF _Toc3090 \h </w:instrText>
        </w:r>
        <w:r>
          <w:fldChar w:fldCharType="separate"/>
        </w:r>
        <w:r>
          <w:t>51</w:t>
        </w:r>
        <w:r>
          <w:fldChar w:fldCharType="end"/>
        </w:r>
      </w:hyperlink>
    </w:p>
    <w:p>
      <w:pPr>
        <w:pStyle w:val="TOC2"/>
        <w:tabs>
          <w:tab w:val="right" w:leader="dot" w:pos="8306"/>
        </w:tabs>
      </w:pPr>
      <w:hyperlink w:anchor="_Toc31374" w:history="1">
        <w:r>
          <w:rPr>
            <w:rFonts w:ascii="仿宋" w:eastAsia="仿宋" w:hAnsi="仿宋" w:cs="仿宋" w:hint="eastAsia"/>
            <w:lang w:eastAsia="zh-CN"/>
          </w:rPr>
          <w:t>(一)、建设周期</w:t>
        </w:r>
        <w:r>
          <w:tab/>
        </w:r>
        <w:r>
          <w:fldChar w:fldCharType="begin"/>
        </w:r>
        <w:r>
          <w:instrText xml:space="preserve"> PAGEREF _Toc31374 \h </w:instrText>
        </w:r>
        <w:r>
          <w:fldChar w:fldCharType="separate"/>
        </w:r>
        <w:r>
          <w:t>51</w:t>
        </w:r>
        <w:r>
          <w:fldChar w:fldCharType="end"/>
        </w:r>
      </w:hyperlink>
    </w:p>
    <w:p>
      <w:pPr>
        <w:pStyle w:val="TOC2"/>
        <w:tabs>
          <w:tab w:val="right" w:leader="dot" w:pos="8306"/>
        </w:tabs>
      </w:pPr>
      <w:hyperlink w:anchor="_Toc3886" w:history="1">
        <w:r>
          <w:rPr>
            <w:rFonts w:ascii="仿宋" w:eastAsia="仿宋" w:hAnsi="仿宋" w:cs="仿宋" w:hint="eastAsia"/>
            <w:lang w:eastAsia="zh-CN"/>
          </w:rPr>
          <w:t>(二)、建设进度</w:t>
        </w:r>
        <w:r>
          <w:tab/>
        </w:r>
        <w:r>
          <w:fldChar w:fldCharType="begin"/>
        </w:r>
        <w:r>
          <w:instrText xml:space="preserve"> PAGEREF _Toc3886 \h </w:instrText>
        </w:r>
        <w:r>
          <w:fldChar w:fldCharType="separate"/>
        </w:r>
        <w:r>
          <w:t>52</w:t>
        </w:r>
        <w:r>
          <w:fldChar w:fldCharType="end"/>
        </w:r>
      </w:hyperlink>
    </w:p>
    <w:p>
      <w:pPr>
        <w:pStyle w:val="TOC2"/>
        <w:tabs>
          <w:tab w:val="right" w:leader="dot" w:pos="8306"/>
        </w:tabs>
      </w:pPr>
      <w:hyperlink w:anchor="_Toc10951" w:history="1">
        <w:r>
          <w:rPr>
            <w:rFonts w:ascii="仿宋" w:eastAsia="仿宋" w:hAnsi="仿宋" w:cs="仿宋" w:hint="eastAsia"/>
            <w:lang w:eastAsia="zh-CN"/>
          </w:rPr>
          <w:t>(三)、进度安排注意事项</w:t>
        </w:r>
        <w:r>
          <w:tab/>
        </w:r>
        <w:r>
          <w:fldChar w:fldCharType="begin"/>
        </w:r>
        <w:r>
          <w:instrText xml:space="preserve"> PAGEREF _Toc10951 \h </w:instrText>
        </w:r>
        <w:r>
          <w:fldChar w:fldCharType="separate"/>
        </w:r>
        <w:r>
          <w:t>53</w:t>
        </w:r>
        <w:r>
          <w:fldChar w:fldCharType="end"/>
        </w:r>
      </w:hyperlink>
    </w:p>
    <w:p>
      <w:pPr>
        <w:pStyle w:val="TOC2"/>
        <w:tabs>
          <w:tab w:val="right" w:leader="dot" w:pos="8306"/>
        </w:tabs>
      </w:pPr>
      <w:hyperlink w:anchor="_Toc7812" w:history="1">
        <w:r>
          <w:rPr>
            <w:rFonts w:ascii="仿宋" w:eastAsia="仿宋" w:hAnsi="仿宋" w:cs="仿宋" w:hint="eastAsia"/>
            <w:lang w:eastAsia="zh-CN"/>
          </w:rPr>
          <w:t>(四)、人力资源配置</w:t>
        </w:r>
        <w:r>
          <w:tab/>
        </w:r>
        <w:r>
          <w:fldChar w:fldCharType="begin"/>
        </w:r>
        <w:r>
          <w:instrText xml:space="preserve"> PAGEREF _Toc7812 \h </w:instrText>
        </w:r>
        <w:r>
          <w:fldChar w:fldCharType="separate"/>
        </w:r>
        <w:r>
          <w:t>55</w:t>
        </w:r>
        <w:r>
          <w:fldChar w:fldCharType="end"/>
        </w:r>
      </w:hyperlink>
    </w:p>
    <w:p>
      <w:pPr>
        <w:pStyle w:val="TOC1"/>
        <w:tabs>
          <w:tab w:val="right" w:leader="dot" w:pos="8306"/>
        </w:tabs>
      </w:pPr>
      <w:hyperlink w:anchor="_Toc14053" w:history="1">
        <w:r>
          <w:rPr>
            <w:rFonts w:ascii="仿宋" w:eastAsia="仿宋" w:hAnsi="仿宋" w:cs="仿宋" w:hint="eastAsia"/>
            <w:lang w:eastAsia="zh-CN"/>
          </w:rPr>
          <w:t>十三、平板纸令纸包装输送系统项目治理与监督</w:t>
        </w:r>
        <w:r>
          <w:tab/>
        </w:r>
        <w:r>
          <w:fldChar w:fldCharType="begin"/>
        </w:r>
        <w:r>
          <w:instrText xml:space="preserve"> PAGEREF _Toc14053 \h </w:instrText>
        </w:r>
        <w:r>
          <w:fldChar w:fldCharType="separate"/>
        </w:r>
        <w:r>
          <w:t>56</w:t>
        </w:r>
        <w:r>
          <w:fldChar w:fldCharType="end"/>
        </w:r>
      </w:hyperlink>
    </w:p>
    <w:p>
      <w:pPr>
        <w:pStyle w:val="TOC2"/>
        <w:tabs>
          <w:tab w:val="right" w:leader="dot" w:pos="8306"/>
        </w:tabs>
      </w:pPr>
      <w:hyperlink w:anchor="_Toc32106" w:history="1">
        <w:r>
          <w:rPr>
            <w:rFonts w:ascii="仿宋" w:eastAsia="仿宋" w:hAnsi="仿宋" w:cs="仿宋" w:hint="eastAsia"/>
            <w:lang w:eastAsia="zh-CN"/>
          </w:rPr>
          <w:t>(一)、平板纸令纸包装输送系统项目治理结构</w:t>
        </w:r>
        <w:r>
          <w:tab/>
        </w:r>
        <w:r>
          <w:fldChar w:fldCharType="begin"/>
        </w:r>
        <w:r>
          <w:instrText xml:space="preserve"> PAGEREF _Toc32106 \h </w:instrText>
        </w:r>
        <w:r>
          <w:fldChar w:fldCharType="separate"/>
        </w:r>
        <w:r>
          <w:t>56</w:t>
        </w:r>
        <w:r>
          <w:fldChar w:fldCharType="end"/>
        </w:r>
      </w:hyperlink>
    </w:p>
    <w:p>
      <w:pPr>
        <w:pStyle w:val="TOC2"/>
        <w:tabs>
          <w:tab w:val="right" w:leader="dot" w:pos="8306"/>
        </w:tabs>
      </w:pPr>
      <w:hyperlink w:anchor="_Toc31633" w:history="1">
        <w:r>
          <w:rPr>
            <w:rFonts w:ascii="仿宋" w:eastAsia="仿宋" w:hAnsi="仿宋" w:cs="仿宋" w:hint="eastAsia"/>
            <w:lang w:eastAsia="zh-CN"/>
          </w:rPr>
          <w:t>(二)、监督与审计</w:t>
        </w:r>
        <w:r>
          <w:tab/>
        </w:r>
        <w:r>
          <w:fldChar w:fldCharType="begin"/>
        </w:r>
        <w:r>
          <w:instrText xml:space="preserve"> PAGEREF _Toc31633 \h </w:instrText>
        </w:r>
        <w:r>
          <w:fldChar w:fldCharType="separate"/>
        </w:r>
        <w:r>
          <w:t>57</w:t>
        </w:r>
        <w:r>
          <w:fldChar w:fldCharType="end"/>
        </w:r>
      </w:hyperlink>
    </w:p>
    <w:p>
      <w:pPr>
        <w:pStyle w:val="TOC1"/>
        <w:tabs>
          <w:tab w:val="right" w:leader="dot" w:pos="8306"/>
        </w:tabs>
      </w:pPr>
      <w:hyperlink w:anchor="_Toc18919" w:history="1">
        <w:r>
          <w:rPr>
            <w:rFonts w:ascii="仿宋" w:eastAsia="仿宋" w:hAnsi="仿宋" w:cs="仿宋" w:hint="eastAsia"/>
            <w:lang w:eastAsia="zh-CN"/>
          </w:rPr>
          <w:t>十四、风险识别与分类</w:t>
        </w:r>
        <w:r>
          <w:tab/>
        </w:r>
        <w:r>
          <w:fldChar w:fldCharType="begin"/>
        </w:r>
        <w:r>
          <w:instrText xml:space="preserve"> PAGEREF _Toc18919 \h </w:instrText>
        </w:r>
        <w:r>
          <w:fldChar w:fldCharType="separate"/>
        </w:r>
        <w:r>
          <w:t>59</w:t>
        </w:r>
        <w:r>
          <w:fldChar w:fldCharType="end"/>
        </w:r>
      </w:hyperlink>
    </w:p>
    <w:p>
      <w:pPr>
        <w:pStyle w:val="TOC2"/>
        <w:tabs>
          <w:tab w:val="right" w:leader="dot" w:pos="8306"/>
        </w:tabs>
      </w:pPr>
      <w:hyperlink w:anchor="_Toc2738" w:history="1">
        <w:r>
          <w:rPr>
            <w:rFonts w:ascii="仿宋" w:eastAsia="仿宋" w:hAnsi="仿宋" w:cs="仿宋" w:hint="eastAsia"/>
            <w:lang w:eastAsia="zh-CN"/>
          </w:rPr>
          <w:t>(一)、风险识别</w:t>
        </w:r>
        <w:r>
          <w:tab/>
        </w:r>
        <w:r>
          <w:fldChar w:fldCharType="begin"/>
        </w:r>
        <w:r>
          <w:instrText xml:space="preserve"> PAGEREF _Toc2738 \h </w:instrText>
        </w:r>
        <w:r>
          <w:fldChar w:fldCharType="separate"/>
        </w:r>
        <w:r>
          <w:t>59</w:t>
        </w:r>
        <w:r>
          <w:fldChar w:fldCharType="end"/>
        </w:r>
      </w:hyperlink>
    </w:p>
    <w:p>
      <w:pPr>
        <w:pStyle w:val="TOC2"/>
        <w:tabs>
          <w:tab w:val="right" w:leader="dot" w:pos="8306"/>
        </w:tabs>
      </w:pPr>
      <w:hyperlink w:anchor="_Toc29276" w:history="1">
        <w:r>
          <w:rPr>
            <w:rFonts w:ascii="仿宋" w:eastAsia="仿宋" w:hAnsi="仿宋" w:cs="仿宋" w:hint="eastAsia"/>
            <w:lang w:eastAsia="zh-CN"/>
          </w:rPr>
          <w:t>(二)、风险分类</w:t>
        </w:r>
        <w:r>
          <w:tab/>
        </w:r>
        <w:r>
          <w:fldChar w:fldCharType="begin"/>
        </w:r>
        <w:r>
          <w:instrText xml:space="preserve"> PAGEREF _Toc29276 \h </w:instrText>
        </w:r>
        <w:r>
          <w:fldChar w:fldCharType="separate"/>
        </w:r>
        <w:r>
          <w:t>60</w:t>
        </w:r>
        <w:r>
          <w:fldChar w:fldCharType="end"/>
        </w:r>
      </w:hyperlink>
    </w:p>
    <w:p>
      <w:pPr>
        <w:pStyle w:val="TOC1"/>
        <w:tabs>
          <w:tab w:val="right" w:leader="dot" w:pos="8306"/>
        </w:tabs>
      </w:pPr>
      <w:hyperlink w:anchor="_Toc29936" w:history="1">
        <w:r>
          <w:rPr>
            <w:rFonts w:ascii="仿宋" w:eastAsia="仿宋" w:hAnsi="仿宋" w:cs="仿宋" w:hint="eastAsia"/>
            <w:lang w:eastAsia="zh-CN"/>
          </w:rPr>
          <w:t>十五、供应链管理</w:t>
        </w:r>
        <w:r>
          <w:tab/>
        </w:r>
        <w:r>
          <w:fldChar w:fldCharType="begin"/>
        </w:r>
        <w:r>
          <w:instrText xml:space="preserve"> PAGEREF _Toc29936 \h </w:instrText>
        </w:r>
        <w:r>
          <w:fldChar w:fldCharType="separate"/>
        </w:r>
        <w:r>
          <w:t>62</w:t>
        </w:r>
        <w:r>
          <w:fldChar w:fldCharType="end"/>
        </w:r>
      </w:hyperlink>
    </w:p>
    <w:p>
      <w:pPr>
        <w:pStyle w:val="TOC2"/>
        <w:tabs>
          <w:tab w:val="right" w:leader="dot" w:pos="8306"/>
        </w:tabs>
      </w:pPr>
      <w:hyperlink w:anchor="_Toc22896" w:history="1">
        <w:r>
          <w:rPr>
            <w:rFonts w:ascii="仿宋" w:eastAsia="仿宋" w:hAnsi="仿宋" w:cs="仿宋" w:hint="eastAsia"/>
            <w:lang w:eastAsia="zh-CN"/>
          </w:rPr>
          <w:t>(一)、供应链战略规划</w:t>
        </w:r>
        <w:r>
          <w:tab/>
        </w:r>
        <w:r>
          <w:fldChar w:fldCharType="begin"/>
        </w:r>
        <w:r>
          <w:instrText xml:space="preserve"> PAGEREF _Toc22896 \h </w:instrText>
        </w:r>
        <w:r>
          <w:fldChar w:fldCharType="separate"/>
        </w:r>
        <w:r>
          <w:t>62</w:t>
        </w:r>
        <w:r>
          <w:fldChar w:fldCharType="end"/>
        </w:r>
      </w:hyperlink>
    </w:p>
    <w:p>
      <w:pPr>
        <w:pStyle w:val="TOC2"/>
        <w:tabs>
          <w:tab w:val="right" w:leader="dot" w:pos="8306"/>
        </w:tabs>
      </w:pPr>
      <w:hyperlink w:anchor="_Toc23661" w:history="1">
        <w:r>
          <w:rPr>
            <w:rFonts w:ascii="仿宋" w:eastAsia="仿宋" w:hAnsi="仿宋" w:cs="仿宋" w:hint="eastAsia"/>
            <w:lang w:eastAsia="zh-CN"/>
          </w:rPr>
          <w:t>(二)、供应商选择与合作</w:t>
        </w:r>
        <w:r>
          <w:tab/>
        </w:r>
        <w:r>
          <w:fldChar w:fldCharType="begin"/>
        </w:r>
        <w:r>
          <w:instrText xml:space="preserve"> PAGEREF _Toc23661 \h </w:instrText>
        </w:r>
        <w:r>
          <w:fldChar w:fldCharType="separate"/>
        </w:r>
        <w:r>
          <w:t>64</w:t>
        </w:r>
        <w:r>
          <w:fldChar w:fldCharType="end"/>
        </w:r>
      </w:hyperlink>
    </w:p>
    <w:p>
      <w:pPr>
        <w:pStyle w:val="TOC2"/>
        <w:tabs>
          <w:tab w:val="right" w:leader="dot" w:pos="8306"/>
        </w:tabs>
      </w:pPr>
      <w:hyperlink w:anchor="_Toc8812" w:history="1">
        <w:r>
          <w:rPr>
            <w:rFonts w:ascii="仿宋" w:eastAsia="仿宋" w:hAnsi="仿宋" w:cs="仿宋" w:hint="eastAsia"/>
            <w:lang w:eastAsia="zh-CN"/>
          </w:rPr>
          <w:t>(三)、物流与库存管理</w:t>
        </w:r>
        <w:r>
          <w:tab/>
        </w:r>
        <w:r>
          <w:fldChar w:fldCharType="begin"/>
        </w:r>
        <w:r>
          <w:instrText xml:space="preserve"> PAGEREF _Toc8812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98"/>
      <w:r>
        <w:rPr>
          <w:rFonts w:ascii="仿宋" w:eastAsia="仿宋" w:hAnsi="仿宋" w:cs="仿宋" w:hint="eastAsia"/>
          <w:sz w:val="28"/>
          <w:lang w:eastAsia="zh-CN"/>
        </w:rPr>
        <w:t>一、平板纸令纸包装输送系统项目选址可行性分析</w:t>
      </w:r>
      <w:bookmarkEnd w:id="2"/>
    </w:p>
    <w:p>
      <w:pPr>
        <w:pStyle w:val="Heading2"/>
        <w:rPr>
          <w:rFonts w:ascii="仿宋" w:eastAsia="仿宋" w:hAnsi="仿宋" w:cs="仿宋" w:hint="eastAsia"/>
          <w:lang w:eastAsia="zh-CN"/>
        </w:rPr>
      </w:pPr>
      <w:bookmarkStart w:id="3" w:name="_Toc19193"/>
      <w:r>
        <w:rPr>
          <w:rFonts w:ascii="仿宋" w:eastAsia="仿宋" w:hAnsi="仿宋" w:cs="仿宋" w:hint="eastAsia"/>
          <w:lang w:eastAsia="zh-CN"/>
        </w:rPr>
        <w:t>(一)、平板纸令纸包装输送系统项目选址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该平板纸令纸包装输送系统项目选址位于XX省XX市XX区XXX街道</w:t>
      </w:r>
    </w:p>
    <w:p>
      <w:pPr>
        <w:pStyle w:val="Heading2"/>
        <w:ind w:firstLine="560" w:firstLineChars="200"/>
        <w:rPr>
          <w:rFonts w:ascii="仿宋" w:eastAsia="仿宋" w:hAnsi="仿宋" w:cs="仿宋" w:hint="eastAsia"/>
          <w:sz w:val="28"/>
          <w:lang w:eastAsia="zh-CN"/>
        </w:rPr>
      </w:pPr>
      <w:bookmarkStart w:id="4" w:name="_Toc2888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平板纸令纸包装输送系统项目的征地面积将根据平板纸令纸包装输送系统项目的实际规模和需求进行精确规划。具体面积XXX平方米，旨在确保平板纸令纸包装输送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净用地面积是在征地面积基础上去除不可利用面积后的实际可开发用地。具体面积XXX平方米，考虑到环保、交通、安全等多方面因素，以确保平板纸令纸包装输送系统项目在整体利用效率上达到最优。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平板纸令纸包装输送系统项目计划建设的建筑总规模具体面积XXX平方米。这一规模的确定综合考虑了平板纸令纸包装输送系统项目的性质、规模，以及城市规划的相关要求，确保建筑布局与周边环境协调一致。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绿地率是平板纸令纸包装输送系统项目用地中被规划为绿地的比例。具体面积XXX平方米，旨在通过合理规划绿地，改善平板纸令纸包装输送系统项目周边环境，提升居民生活质量，并符合城市整体绿化规划。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容积率是用地上可以建设的建筑总体积与用地面积之比。具体面积XXX，通过合理的容积率规划，确保平板纸令纸包装输送系统项目建筑规模与周边环境和谐共生。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平板纸令纸包装输送系统项目选址与当地城市规划相一致，具体面积XXX平方米。通过与城市规划部门深入沟通，确保平板纸令纸包装输送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平板纸令纸包装输送系统项目选址符合当地产业政策，具体面积XXX平方米。这包括平板纸令纸包装输送系统项目对当地经济的促进作用，以及对相关产业的带动效应，确保平板纸令纸包装输送系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平板纸令纸包装输送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确保平板纸令纸包装输送系统项目选址具备必要的公共设施配套，具体面积XXX平方米。这包括交通便利性、教育、医疗等基础设施，以提高居民生活品质，使得平板纸令纸包装输送系统项目选址更具吸引力。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考虑用地总体要求对当地社会稳定性的影响，具体面积XXX平方米。通过深入了解当地社区反馈，确保平板纸令纸包装输送系统项目的选址和建设过程对当地社会和谐稳定产生积极作用。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平板纸令纸包装输送系统项目选址不仅符合法规和规划，还在实际操作中具有可行性。这一全面规划将为平板纸令纸包装输送系统项目的成功实施提供坚实的基础，确保平板纸令纸包装输送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56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纸令纸包装输送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平板纸令纸包装输送系统项目的设备规划和空间设计中，我们将采取灵活设备布局的措施。设备布局将根据实际需求进行灵活设计，避免不必要的浪费。通过合理规划设备摆放位置，我们将提高设备的利用率，减少设备间距，以确保平板纸令纸包装输送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平板纸令纸包装输送系统项目内部引入共享设施的概念，例如共享会议室、办公区等。通过这种方式，我们可以减少对资源的重复建设，提高资源共享效率，从而减小平板纸令纸包装输送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95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平板纸令纸包装输送系统项目的总图布置中，我们将不同功能区域进行明确的规划，以最大程度满足平板纸令纸包装输送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8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平板纸令纸包装输送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平板纸令纸包装输送系统项目对环境的影响是综合评价的重要因素之一。我们将详细考虑选址周边的自然环境、生态保护区、水源地等情况，确保平板纸令纸包装输送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平板纸令纸包装输送系统项目所在地的相关政策，确保平板纸令纸包装输送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考虑到社会稳定性对企业运营的重要性，我们将评估选址地区的社会安全情况、劳工关系、社区反馈等方面，以确保平板纸令纸包装输送系统项目的建设和运营不会受到社会稳定性的负面影响。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最后，我们将综合考虑用地成本，包括土地购置费用、土地开发成本等。通过对用地成本的详细评估，我们能够做出更为精确的经济效益分析，为平板纸令纸包装输送系统项目的投资决策提供有力支持。</w:t>
      </w:r>
    </w:p>
    <w:p>
      <w:pPr>
        <w:pStyle w:val="Heading1"/>
        <w:ind w:firstLine="560" w:firstLineChars="200"/>
        <w:rPr>
          <w:rFonts w:ascii="仿宋" w:eastAsia="仿宋" w:hAnsi="仿宋" w:cs="仿宋" w:hint="eastAsia"/>
          <w:sz w:val="28"/>
          <w:lang w:eastAsia="zh-CN"/>
        </w:rPr>
      </w:pPr>
      <w:bookmarkStart w:id="8" w:name="_Toc1328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136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的技术管理特点体现在其创新导向。通过引入最先进的技术趋势和解决方案，平板纸令纸包装输送系统项目致力于提升科技含量、提高质量和效率水平。这意味着我们将采用最新的工具和方法，确保平板纸令纸包装输送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平板纸令纸包装输送系统项目技术管理的显著特征。通过整合不同领域的技术资源，我们实现了跨学科的协同工作。这有助于优化技术架构，提高整体效能。此外，整合性策略还促进了不同技术团队之间的紧密沟通和高效合作，确保平板纸令纸包装输送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平板纸令纸包装输送系统项目所采用的技术。通过不断优化技术方案，平板纸令纸包装输送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平板纸令纸包装输送系统项目团队将在平板纸令纸包装输送系统项目初期识别可能的技术风险，并采取相应的预防和应对措施。通过建立健全的风险评估机制，平板纸令纸包装输送系统项目能够在实施过程中及时发现并解决潜在的技术问题，保障平板纸令纸包装输送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平板纸令纸包装输送系统项目中，技术将成为平板纸令纸包装输送系统项目成功的有力支持。这一深度剖析揭示了技术管理在平板纸令纸包装输送系统项目实施中的关键作用，为平板纸令纸包装输送系统项目的技术基础奠定了坚实的基础。</w:t>
      </w:r>
    </w:p>
    <w:p>
      <w:pPr>
        <w:pStyle w:val="Heading2"/>
        <w:ind w:firstLine="560" w:firstLineChars="200"/>
        <w:rPr>
          <w:rFonts w:ascii="仿宋" w:eastAsia="仿宋" w:hAnsi="仿宋" w:cs="仿宋" w:hint="eastAsia"/>
          <w:sz w:val="28"/>
          <w:lang w:eastAsia="zh-CN"/>
        </w:rPr>
      </w:pPr>
      <w:bookmarkStart w:id="10" w:name="_Toc10114"/>
      <w:r>
        <w:rPr>
          <w:rFonts w:ascii="仿宋" w:eastAsia="仿宋" w:hAnsi="仿宋" w:cs="仿宋" w:hint="eastAsia"/>
          <w:sz w:val="28"/>
          <w:lang w:eastAsia="zh-CN"/>
        </w:rPr>
        <w:t>(二)、平板纸令纸包装输送系统项目工艺技术设计方案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平板纸令纸包装输送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平板纸令纸包装输送系统项目将严格按照相关行业规范要求进行组织。通过有效控制产品质量，平板纸令纸包装输送系统项目将致力于为顾客提供优质的平板纸令纸包装输送系统项目产品和良好的服务。这体现了平板纸令纸包装输送系统项目对于生产活动合规性和质量标准的高度重视，为平板纸令纸包装输送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平板纸令纸包装输送系统项目注重生态效益和清洁生产原则。平板纸令纸包装输送系统项目建设将紧密结合地方特色经济发展，与社会经济发展规划和区域环境保护规划方案相协调一致。通过与当地区域自然生态系统的结合，平板纸令纸包装输送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平板纸令纸包装输送系统项目产品具有多样化的客户需求和个性化的特点。因此，平板纸令纸包装输送系统项目产品规格品种多样，且单批生产数量较小。为满足这一特点，平板纸令纸包装输送系统项目承办单位将建设先进的柔性制造生产线。通过广泛应用柔性制造技术，平板纸令纸包装输送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平板纸令纸包装输送系统项目采用的技术具有较高的技术含量和自动化水平，处于国内先进水平。这一技术选用不仅体现了对生产效率、质量和环境友好性的高标准要求，同时为平板纸令纸包装输送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3185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为确保平板纸令纸包装输送系统项目的高效生产和技术实施，我们制定了一套精心设计的设备选型方案，以满足平板纸令纸包装输送系统项目生产、质量和环保的要求。该方案的主要特点如下：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平板纸令纸包装输送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平板纸令纸包装输送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632"/>
      <w:r>
        <w:rPr>
          <w:rFonts w:ascii="仿宋" w:eastAsia="仿宋" w:hAnsi="仿宋" w:cs="仿宋" w:hint="eastAsia"/>
          <w:sz w:val="28"/>
          <w:lang w:eastAsia="zh-CN"/>
        </w:rPr>
        <w:t>三、平板纸令纸包装输送系统项目土建工程</w:t>
      </w:r>
      <w:bookmarkEnd w:id="12"/>
    </w:p>
    <w:p>
      <w:pPr>
        <w:pStyle w:val="Heading2"/>
        <w:rPr>
          <w:rFonts w:ascii="仿宋" w:eastAsia="仿宋" w:hAnsi="仿宋" w:cs="仿宋" w:hint="eastAsia"/>
          <w:lang w:eastAsia="zh-CN"/>
        </w:rPr>
      </w:pPr>
      <w:bookmarkStart w:id="13" w:name="_Toc2362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在平板纸令纸包装输送系统项目的建筑工程设计中，我们将秉承一系列重要的设计原则，以确保平板纸令纸包装输送系统项目建筑在功能、美观、可持续性等方面达到最佳效果。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首要原则是确保建筑的功能性得到最大化的发挥。我们将充分理解平板纸令纸包装输送系统项目的实际需求，合理布局各个功能区域，保证建筑在满足业务需求的同时，提供高效的工作环境。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在建筑设计中，我们将综合考虑建设和运营成本。通过精细的经济效益分析，确保设计方案在高效利用资源的同时，对平板纸令纸包装输送系统项目的长期盈利能力有积极的贡献。</w:t>
      </w:r>
    </w:p>
    <w:p>
      <w:pPr>
        <w:pStyle w:val="Heading2"/>
        <w:ind w:firstLine="560" w:firstLineChars="200"/>
        <w:rPr>
          <w:rFonts w:ascii="仿宋" w:eastAsia="仿宋" w:hAnsi="仿宋" w:cs="仿宋" w:hint="eastAsia"/>
          <w:sz w:val="28"/>
          <w:lang w:eastAsia="zh-CN"/>
        </w:rPr>
      </w:pPr>
      <w:bookmarkStart w:id="14" w:name="_Toc235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纸令纸包装输送系统项目的土建工程设计中，我们将精准设定设计年限，结合平板纸令纸包装输送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平板纸令纸包装输送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47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平板纸令纸包装输送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平板纸令纸包装输送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平板纸令纸包装输送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021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本期工程平板纸令纸包装输送系统项目预计总建筑面积XXX平方米，其中：计容建筑面积XXX平方米，计划建筑工程投资XX万元，占平板纸令纸包装输送系统项目总投资的XX%。</w:t>
      </w:r>
    </w:p>
    <w:p>
      <w:pPr>
        <w:pStyle w:val="Heading1"/>
        <w:ind w:firstLine="560" w:firstLineChars="200"/>
        <w:rPr>
          <w:rFonts w:ascii="仿宋" w:eastAsia="仿宋" w:hAnsi="仿宋" w:cs="仿宋" w:hint="eastAsia"/>
          <w:sz w:val="28"/>
          <w:lang w:eastAsia="zh-CN"/>
        </w:rPr>
      </w:pPr>
      <w:bookmarkStart w:id="17" w:name="_Toc15391"/>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904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平板纸令纸包装输送系统项目的主要产品是XXXX，预计年产值为XXX万元。这一产品在市场中占据着重要的地位，其广泛的应用范围使得该平板纸令纸包装输送系统项目的市场前景非常广阔。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https://d.book118.com/328104032112006045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46527"/>
    <w:rsid w:val="48A465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0403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2024-03-02T22:04:00Z</dcterms:created>
  <dcterms:modified xsi:type="dcterms:W3CDTF">2024-03-02T22:05:01Z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1C0D79C828D84992B214CCBA38CE7D67_11</vt:lpwstr>
  </property>
  <property fmtid="{D5CDD505-2E9C-101B-9397-08002B2CF9AE}" pid="3" name="KSOProductBuildVer">
    <vt:lpwstr>2052-12.1.0.16388</vt:lpwstr>
  </property>
</Properties>
</file>