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防锈涂料项目规划设计蓝图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99" w:history="1">
        <w:r>
          <w:rPr>
            <w:rFonts w:ascii="仿宋" w:eastAsia="仿宋" w:hAnsi="仿宋" w:cs="仿宋" w:hint="eastAsia"/>
            <w:lang w:eastAsia="zh-CN"/>
          </w:rPr>
          <w:t>概论</w:t>
        </w:r>
        <w:r>
          <w:tab/>
        </w:r>
        <w:r>
          <w:fldChar w:fldCharType="begin"/>
        </w:r>
        <w:r>
          <w:instrText xml:space="preserve"> PAGEREF _Toc21999 \h </w:instrText>
        </w:r>
        <w:r>
          <w:fldChar w:fldCharType="separate"/>
        </w:r>
        <w:r>
          <w:t>3</w:t>
        </w:r>
        <w:r>
          <w:fldChar w:fldCharType="end"/>
        </w:r>
      </w:hyperlink>
    </w:p>
    <w:p>
      <w:pPr>
        <w:pStyle w:val="TOC1"/>
        <w:tabs>
          <w:tab w:val="right" w:leader="dot" w:pos="8306"/>
        </w:tabs>
      </w:pPr>
      <w:hyperlink w:anchor="_Toc14030" w:history="1">
        <w:r>
          <w:rPr>
            <w:rFonts w:ascii="仿宋" w:eastAsia="仿宋" w:hAnsi="仿宋" w:cs="仿宋" w:hint="eastAsia"/>
            <w:lang w:eastAsia="zh-CN"/>
          </w:rPr>
          <w:t>一、防锈涂料项目危机管理</w:t>
        </w:r>
        <w:r>
          <w:tab/>
        </w:r>
        <w:r>
          <w:fldChar w:fldCharType="begin"/>
        </w:r>
        <w:r>
          <w:instrText xml:space="preserve"> PAGEREF _Toc14030 \h </w:instrText>
        </w:r>
        <w:r>
          <w:fldChar w:fldCharType="separate"/>
        </w:r>
        <w:r>
          <w:t>3</w:t>
        </w:r>
        <w:r>
          <w:fldChar w:fldCharType="end"/>
        </w:r>
      </w:hyperlink>
    </w:p>
    <w:p>
      <w:pPr>
        <w:pStyle w:val="TOC2"/>
        <w:tabs>
          <w:tab w:val="right" w:leader="dot" w:pos="8306"/>
        </w:tabs>
      </w:pPr>
      <w:hyperlink w:anchor="_Toc28496" w:history="1">
        <w:r>
          <w:rPr>
            <w:rFonts w:ascii="仿宋" w:eastAsia="仿宋" w:hAnsi="仿宋" w:cs="仿宋" w:hint="eastAsia"/>
            <w:lang w:eastAsia="zh-CN"/>
          </w:rPr>
          <w:t>(一)、危机预警与识别</w:t>
        </w:r>
        <w:r>
          <w:tab/>
        </w:r>
        <w:r>
          <w:fldChar w:fldCharType="begin"/>
        </w:r>
        <w:r>
          <w:instrText xml:space="preserve"> PAGEREF _Toc28496 \h </w:instrText>
        </w:r>
        <w:r>
          <w:fldChar w:fldCharType="separate"/>
        </w:r>
        <w:r>
          <w:t>3</w:t>
        </w:r>
        <w:r>
          <w:fldChar w:fldCharType="end"/>
        </w:r>
      </w:hyperlink>
    </w:p>
    <w:p>
      <w:pPr>
        <w:pStyle w:val="TOC2"/>
        <w:tabs>
          <w:tab w:val="right" w:leader="dot" w:pos="8306"/>
        </w:tabs>
      </w:pPr>
      <w:hyperlink w:anchor="_Toc9375" w:history="1">
        <w:r>
          <w:rPr>
            <w:rFonts w:ascii="仿宋" w:eastAsia="仿宋" w:hAnsi="仿宋" w:cs="仿宋" w:hint="eastAsia"/>
            <w:lang w:eastAsia="zh-CN"/>
          </w:rPr>
          <w:t>(二)、危机应对与恢复</w:t>
        </w:r>
        <w:r>
          <w:tab/>
        </w:r>
        <w:r>
          <w:fldChar w:fldCharType="begin"/>
        </w:r>
        <w:r>
          <w:instrText xml:space="preserve"> PAGEREF _Toc9375 \h </w:instrText>
        </w:r>
        <w:r>
          <w:fldChar w:fldCharType="separate"/>
        </w:r>
        <w:r>
          <w:t>4</w:t>
        </w:r>
        <w:r>
          <w:fldChar w:fldCharType="end"/>
        </w:r>
      </w:hyperlink>
    </w:p>
    <w:p>
      <w:pPr>
        <w:pStyle w:val="TOC1"/>
        <w:tabs>
          <w:tab w:val="right" w:leader="dot" w:pos="8306"/>
        </w:tabs>
      </w:pPr>
      <w:hyperlink w:anchor="_Toc22435" w:history="1">
        <w:r>
          <w:rPr>
            <w:rFonts w:ascii="仿宋" w:eastAsia="仿宋" w:hAnsi="仿宋" w:cs="仿宋" w:hint="eastAsia"/>
            <w:lang w:eastAsia="zh-CN"/>
          </w:rPr>
          <w:t>二、产品规划分析</w:t>
        </w:r>
        <w:r>
          <w:tab/>
        </w:r>
        <w:r>
          <w:fldChar w:fldCharType="begin"/>
        </w:r>
        <w:r>
          <w:instrText xml:space="preserve"> PAGEREF _Toc22435 \h </w:instrText>
        </w:r>
        <w:r>
          <w:fldChar w:fldCharType="separate"/>
        </w:r>
        <w:r>
          <w:t>5</w:t>
        </w:r>
        <w:r>
          <w:fldChar w:fldCharType="end"/>
        </w:r>
      </w:hyperlink>
    </w:p>
    <w:p>
      <w:pPr>
        <w:pStyle w:val="TOC2"/>
        <w:tabs>
          <w:tab w:val="right" w:leader="dot" w:pos="8306"/>
        </w:tabs>
      </w:pPr>
      <w:hyperlink w:anchor="_Toc14196" w:history="1">
        <w:r>
          <w:rPr>
            <w:rFonts w:ascii="仿宋" w:eastAsia="仿宋" w:hAnsi="仿宋" w:cs="仿宋" w:hint="eastAsia"/>
            <w:lang w:eastAsia="zh-CN"/>
          </w:rPr>
          <w:t>(一)、产品规划</w:t>
        </w:r>
        <w:r>
          <w:tab/>
        </w:r>
        <w:r>
          <w:fldChar w:fldCharType="begin"/>
        </w:r>
        <w:r>
          <w:instrText xml:space="preserve"> PAGEREF _Toc14196 \h </w:instrText>
        </w:r>
        <w:r>
          <w:fldChar w:fldCharType="separate"/>
        </w:r>
        <w:r>
          <w:t>5</w:t>
        </w:r>
        <w:r>
          <w:fldChar w:fldCharType="end"/>
        </w:r>
      </w:hyperlink>
    </w:p>
    <w:p>
      <w:pPr>
        <w:pStyle w:val="TOC2"/>
        <w:tabs>
          <w:tab w:val="right" w:leader="dot" w:pos="8306"/>
        </w:tabs>
      </w:pPr>
      <w:hyperlink w:anchor="_Toc6231" w:history="1">
        <w:r>
          <w:rPr>
            <w:rFonts w:ascii="仿宋" w:eastAsia="仿宋" w:hAnsi="仿宋" w:cs="仿宋" w:hint="eastAsia"/>
            <w:lang w:eastAsia="zh-CN"/>
          </w:rPr>
          <w:t>(二)、建设规模</w:t>
        </w:r>
        <w:r>
          <w:tab/>
        </w:r>
        <w:r>
          <w:fldChar w:fldCharType="begin"/>
        </w:r>
        <w:r>
          <w:instrText xml:space="preserve"> PAGEREF _Toc6231 \h </w:instrText>
        </w:r>
        <w:r>
          <w:fldChar w:fldCharType="separate"/>
        </w:r>
        <w:r>
          <w:t>6</w:t>
        </w:r>
        <w:r>
          <w:fldChar w:fldCharType="end"/>
        </w:r>
      </w:hyperlink>
    </w:p>
    <w:p>
      <w:pPr>
        <w:pStyle w:val="TOC1"/>
        <w:tabs>
          <w:tab w:val="right" w:leader="dot" w:pos="8306"/>
        </w:tabs>
      </w:pPr>
      <w:hyperlink w:anchor="_Toc29661" w:history="1">
        <w:r>
          <w:rPr>
            <w:rFonts w:ascii="仿宋" w:eastAsia="仿宋" w:hAnsi="仿宋" w:cs="仿宋" w:hint="eastAsia"/>
            <w:lang w:eastAsia="zh-CN"/>
          </w:rPr>
          <w:t>三、市场分析、调研</w:t>
        </w:r>
        <w:r>
          <w:tab/>
        </w:r>
        <w:r>
          <w:fldChar w:fldCharType="begin"/>
        </w:r>
        <w:r>
          <w:instrText xml:space="preserve"> PAGEREF _Toc29661 \h </w:instrText>
        </w:r>
        <w:r>
          <w:fldChar w:fldCharType="separate"/>
        </w:r>
        <w:r>
          <w:t>7</w:t>
        </w:r>
        <w:r>
          <w:fldChar w:fldCharType="end"/>
        </w:r>
      </w:hyperlink>
    </w:p>
    <w:p>
      <w:pPr>
        <w:pStyle w:val="TOC2"/>
        <w:tabs>
          <w:tab w:val="right" w:leader="dot" w:pos="8306"/>
        </w:tabs>
      </w:pPr>
      <w:hyperlink w:anchor="_Toc10545" w:history="1">
        <w:r>
          <w:rPr>
            <w:rFonts w:ascii="仿宋" w:eastAsia="仿宋" w:hAnsi="仿宋" w:cs="仿宋" w:hint="eastAsia"/>
            <w:lang w:eastAsia="zh-CN"/>
          </w:rPr>
          <w:t>(一)、防锈涂料行业分析</w:t>
        </w:r>
        <w:r>
          <w:tab/>
        </w:r>
        <w:r>
          <w:fldChar w:fldCharType="begin"/>
        </w:r>
        <w:r>
          <w:instrText xml:space="preserve"> PAGEREF _Toc10545 \h </w:instrText>
        </w:r>
        <w:r>
          <w:fldChar w:fldCharType="separate"/>
        </w:r>
        <w:r>
          <w:t>7</w:t>
        </w:r>
        <w:r>
          <w:fldChar w:fldCharType="end"/>
        </w:r>
      </w:hyperlink>
    </w:p>
    <w:p>
      <w:pPr>
        <w:pStyle w:val="TOC2"/>
        <w:tabs>
          <w:tab w:val="right" w:leader="dot" w:pos="8306"/>
        </w:tabs>
      </w:pPr>
      <w:hyperlink w:anchor="_Toc10801" w:history="1">
        <w:r>
          <w:rPr>
            <w:rFonts w:ascii="仿宋" w:eastAsia="仿宋" w:hAnsi="仿宋" w:cs="仿宋" w:hint="eastAsia"/>
            <w:lang w:eastAsia="zh-CN"/>
          </w:rPr>
          <w:t>(二)、防锈涂料市场分析预测</w:t>
        </w:r>
        <w:r>
          <w:tab/>
        </w:r>
        <w:r>
          <w:fldChar w:fldCharType="begin"/>
        </w:r>
        <w:r>
          <w:instrText xml:space="preserve"> PAGEREF _Toc10801 \h </w:instrText>
        </w:r>
        <w:r>
          <w:fldChar w:fldCharType="separate"/>
        </w:r>
        <w:r>
          <w:t>8</w:t>
        </w:r>
        <w:r>
          <w:fldChar w:fldCharType="end"/>
        </w:r>
      </w:hyperlink>
    </w:p>
    <w:p>
      <w:pPr>
        <w:pStyle w:val="TOC1"/>
        <w:tabs>
          <w:tab w:val="right" w:leader="dot" w:pos="8306"/>
        </w:tabs>
      </w:pPr>
      <w:hyperlink w:anchor="_Toc6699" w:history="1">
        <w:r>
          <w:rPr>
            <w:rFonts w:ascii="仿宋" w:eastAsia="仿宋" w:hAnsi="仿宋" w:cs="仿宋" w:hint="eastAsia"/>
            <w:lang w:eastAsia="zh-CN"/>
          </w:rPr>
          <w:t>四、工艺说明</w:t>
        </w:r>
        <w:r>
          <w:tab/>
        </w:r>
        <w:r>
          <w:fldChar w:fldCharType="begin"/>
        </w:r>
        <w:r>
          <w:instrText xml:space="preserve"> PAGEREF _Toc6699 \h </w:instrText>
        </w:r>
        <w:r>
          <w:fldChar w:fldCharType="separate"/>
        </w:r>
        <w:r>
          <w:t>9</w:t>
        </w:r>
        <w:r>
          <w:fldChar w:fldCharType="end"/>
        </w:r>
      </w:hyperlink>
    </w:p>
    <w:p>
      <w:pPr>
        <w:pStyle w:val="TOC2"/>
        <w:tabs>
          <w:tab w:val="right" w:leader="dot" w:pos="8306"/>
        </w:tabs>
      </w:pPr>
      <w:hyperlink w:anchor="_Toc12160" w:history="1">
        <w:r>
          <w:rPr>
            <w:rFonts w:ascii="仿宋" w:eastAsia="仿宋" w:hAnsi="仿宋" w:cs="仿宋" w:hint="eastAsia"/>
            <w:lang w:eastAsia="zh-CN"/>
          </w:rPr>
          <w:t>(一)、技术管理特点</w:t>
        </w:r>
        <w:r>
          <w:tab/>
        </w:r>
        <w:r>
          <w:fldChar w:fldCharType="begin"/>
        </w:r>
        <w:r>
          <w:instrText xml:space="preserve"> PAGEREF _Toc12160 \h </w:instrText>
        </w:r>
        <w:r>
          <w:fldChar w:fldCharType="separate"/>
        </w:r>
        <w:r>
          <w:t>9</w:t>
        </w:r>
        <w:r>
          <w:fldChar w:fldCharType="end"/>
        </w:r>
      </w:hyperlink>
    </w:p>
    <w:p>
      <w:pPr>
        <w:pStyle w:val="TOC2"/>
        <w:tabs>
          <w:tab w:val="right" w:leader="dot" w:pos="8306"/>
        </w:tabs>
      </w:pPr>
      <w:hyperlink w:anchor="_Toc17705" w:history="1">
        <w:r>
          <w:rPr>
            <w:rFonts w:ascii="仿宋" w:eastAsia="仿宋" w:hAnsi="仿宋" w:cs="仿宋" w:hint="eastAsia"/>
            <w:lang w:eastAsia="zh-CN"/>
          </w:rPr>
          <w:t>(二)、防锈涂料项目工艺技术设计方案</w:t>
        </w:r>
        <w:r>
          <w:tab/>
        </w:r>
        <w:r>
          <w:fldChar w:fldCharType="begin"/>
        </w:r>
        <w:r>
          <w:instrText xml:space="preserve"> PAGEREF _Toc17705 \h </w:instrText>
        </w:r>
        <w:r>
          <w:fldChar w:fldCharType="separate"/>
        </w:r>
        <w:r>
          <w:t>10</w:t>
        </w:r>
        <w:r>
          <w:fldChar w:fldCharType="end"/>
        </w:r>
      </w:hyperlink>
    </w:p>
    <w:p>
      <w:pPr>
        <w:pStyle w:val="TOC2"/>
        <w:tabs>
          <w:tab w:val="right" w:leader="dot" w:pos="8306"/>
        </w:tabs>
      </w:pPr>
      <w:hyperlink w:anchor="_Toc13029" w:history="1">
        <w:r>
          <w:rPr>
            <w:rFonts w:ascii="仿宋" w:eastAsia="仿宋" w:hAnsi="仿宋" w:cs="仿宋" w:hint="eastAsia"/>
            <w:lang w:eastAsia="zh-CN"/>
          </w:rPr>
          <w:t>(三)、设备选型方案</w:t>
        </w:r>
        <w:r>
          <w:tab/>
        </w:r>
        <w:r>
          <w:fldChar w:fldCharType="begin"/>
        </w:r>
        <w:r>
          <w:instrText xml:space="preserve"> PAGEREF _Toc13029 \h </w:instrText>
        </w:r>
        <w:r>
          <w:fldChar w:fldCharType="separate"/>
        </w:r>
        <w:r>
          <w:t>11</w:t>
        </w:r>
        <w:r>
          <w:fldChar w:fldCharType="end"/>
        </w:r>
      </w:hyperlink>
    </w:p>
    <w:p>
      <w:pPr>
        <w:pStyle w:val="TOC1"/>
        <w:tabs>
          <w:tab w:val="right" w:leader="dot" w:pos="8306"/>
        </w:tabs>
      </w:pPr>
      <w:hyperlink w:anchor="_Toc3705" w:history="1">
        <w:r>
          <w:rPr>
            <w:rFonts w:ascii="仿宋" w:eastAsia="仿宋" w:hAnsi="仿宋" w:cs="仿宋" w:hint="eastAsia"/>
            <w:lang w:eastAsia="zh-CN"/>
          </w:rPr>
          <w:t>五、防锈涂料项目文档管理</w:t>
        </w:r>
        <w:r>
          <w:tab/>
        </w:r>
        <w:r>
          <w:fldChar w:fldCharType="begin"/>
        </w:r>
        <w:r>
          <w:instrText xml:space="preserve"> PAGEREF _Toc3705 \h </w:instrText>
        </w:r>
        <w:r>
          <w:fldChar w:fldCharType="separate"/>
        </w:r>
        <w:r>
          <w:t>13</w:t>
        </w:r>
        <w:r>
          <w:fldChar w:fldCharType="end"/>
        </w:r>
      </w:hyperlink>
    </w:p>
    <w:p>
      <w:pPr>
        <w:pStyle w:val="TOC2"/>
        <w:tabs>
          <w:tab w:val="right" w:leader="dot" w:pos="8306"/>
        </w:tabs>
      </w:pPr>
      <w:hyperlink w:anchor="_Toc14994" w:history="1">
        <w:r>
          <w:rPr>
            <w:rFonts w:ascii="仿宋" w:eastAsia="仿宋" w:hAnsi="仿宋" w:cs="仿宋" w:hint="eastAsia"/>
            <w:lang w:eastAsia="zh-CN"/>
          </w:rPr>
          <w:t>(一)、文档编制与审查</w:t>
        </w:r>
        <w:r>
          <w:tab/>
        </w:r>
        <w:r>
          <w:fldChar w:fldCharType="begin"/>
        </w:r>
        <w:r>
          <w:instrText xml:space="preserve"> PAGEREF _Toc14994 \h </w:instrText>
        </w:r>
        <w:r>
          <w:fldChar w:fldCharType="separate"/>
        </w:r>
        <w:r>
          <w:t>13</w:t>
        </w:r>
        <w:r>
          <w:fldChar w:fldCharType="end"/>
        </w:r>
      </w:hyperlink>
    </w:p>
    <w:p>
      <w:pPr>
        <w:pStyle w:val="TOC2"/>
        <w:tabs>
          <w:tab w:val="right" w:leader="dot" w:pos="8306"/>
        </w:tabs>
      </w:pPr>
      <w:hyperlink w:anchor="_Toc12861" w:history="1">
        <w:r>
          <w:rPr>
            <w:rFonts w:ascii="仿宋" w:eastAsia="仿宋" w:hAnsi="仿宋" w:cs="仿宋" w:hint="eastAsia"/>
            <w:lang w:eastAsia="zh-CN"/>
          </w:rPr>
          <w:t>(二)、文档发布与分发</w:t>
        </w:r>
        <w:r>
          <w:tab/>
        </w:r>
        <w:r>
          <w:fldChar w:fldCharType="begin"/>
        </w:r>
        <w:r>
          <w:instrText xml:space="preserve"> PAGEREF _Toc12861 \h </w:instrText>
        </w:r>
        <w:r>
          <w:fldChar w:fldCharType="separate"/>
        </w:r>
        <w:r>
          <w:t>14</w:t>
        </w:r>
        <w:r>
          <w:fldChar w:fldCharType="end"/>
        </w:r>
      </w:hyperlink>
    </w:p>
    <w:p>
      <w:pPr>
        <w:pStyle w:val="TOC2"/>
        <w:tabs>
          <w:tab w:val="right" w:leader="dot" w:pos="8306"/>
        </w:tabs>
      </w:pPr>
      <w:hyperlink w:anchor="_Toc28169" w:history="1">
        <w:r>
          <w:rPr>
            <w:rFonts w:ascii="仿宋" w:eastAsia="仿宋" w:hAnsi="仿宋" w:cs="仿宋" w:hint="eastAsia"/>
            <w:lang w:eastAsia="zh-CN"/>
          </w:rPr>
          <w:t>(三)、文档存档与归档</w:t>
        </w:r>
        <w:r>
          <w:tab/>
        </w:r>
        <w:r>
          <w:fldChar w:fldCharType="begin"/>
        </w:r>
        <w:r>
          <w:instrText xml:space="preserve"> PAGEREF _Toc28169 \h </w:instrText>
        </w:r>
        <w:r>
          <w:fldChar w:fldCharType="separate"/>
        </w:r>
        <w:r>
          <w:t>15</w:t>
        </w:r>
        <w:r>
          <w:fldChar w:fldCharType="end"/>
        </w:r>
      </w:hyperlink>
    </w:p>
    <w:p>
      <w:pPr>
        <w:pStyle w:val="TOC1"/>
        <w:tabs>
          <w:tab w:val="right" w:leader="dot" w:pos="8306"/>
        </w:tabs>
      </w:pPr>
      <w:hyperlink w:anchor="_Toc20011" w:history="1">
        <w:r>
          <w:rPr>
            <w:rFonts w:ascii="仿宋" w:eastAsia="仿宋" w:hAnsi="仿宋" w:cs="仿宋" w:hint="eastAsia"/>
            <w:lang w:eastAsia="zh-CN"/>
          </w:rPr>
          <w:t>六、防锈涂料项目选址可行性分析</w:t>
        </w:r>
        <w:r>
          <w:tab/>
        </w:r>
        <w:r>
          <w:fldChar w:fldCharType="begin"/>
        </w:r>
        <w:r>
          <w:instrText xml:space="preserve"> PAGEREF _Toc20011 \h </w:instrText>
        </w:r>
        <w:r>
          <w:fldChar w:fldCharType="separate"/>
        </w:r>
        <w:r>
          <w:t>16</w:t>
        </w:r>
        <w:r>
          <w:fldChar w:fldCharType="end"/>
        </w:r>
      </w:hyperlink>
    </w:p>
    <w:p>
      <w:pPr>
        <w:pStyle w:val="TOC2"/>
        <w:tabs>
          <w:tab w:val="right" w:leader="dot" w:pos="8306"/>
        </w:tabs>
      </w:pPr>
      <w:hyperlink w:anchor="_Toc16228" w:history="1">
        <w:r>
          <w:rPr>
            <w:rFonts w:ascii="仿宋" w:eastAsia="仿宋" w:hAnsi="仿宋" w:cs="仿宋" w:hint="eastAsia"/>
            <w:lang w:eastAsia="zh-CN"/>
          </w:rPr>
          <w:t>(一)、防锈涂料项目选址</w:t>
        </w:r>
        <w:r>
          <w:tab/>
        </w:r>
        <w:r>
          <w:fldChar w:fldCharType="begin"/>
        </w:r>
        <w:r>
          <w:instrText xml:space="preserve"> PAGEREF _Toc16228 \h </w:instrText>
        </w:r>
        <w:r>
          <w:fldChar w:fldCharType="separate"/>
        </w:r>
        <w:r>
          <w:t>16</w:t>
        </w:r>
        <w:r>
          <w:fldChar w:fldCharType="end"/>
        </w:r>
      </w:hyperlink>
    </w:p>
    <w:p>
      <w:pPr>
        <w:pStyle w:val="TOC2"/>
        <w:tabs>
          <w:tab w:val="right" w:leader="dot" w:pos="8306"/>
        </w:tabs>
      </w:pPr>
      <w:hyperlink w:anchor="_Toc4681" w:history="1">
        <w:r>
          <w:rPr>
            <w:rFonts w:ascii="仿宋" w:eastAsia="仿宋" w:hAnsi="仿宋" w:cs="仿宋" w:hint="eastAsia"/>
            <w:lang w:eastAsia="zh-CN"/>
          </w:rPr>
          <w:t>(二)、用地控制指标</w:t>
        </w:r>
        <w:r>
          <w:tab/>
        </w:r>
        <w:r>
          <w:fldChar w:fldCharType="begin"/>
        </w:r>
        <w:r>
          <w:instrText xml:space="preserve"> PAGEREF _Toc4681 \h </w:instrText>
        </w:r>
        <w:r>
          <w:fldChar w:fldCharType="separate"/>
        </w:r>
        <w:r>
          <w:t>16</w:t>
        </w:r>
        <w:r>
          <w:fldChar w:fldCharType="end"/>
        </w:r>
      </w:hyperlink>
    </w:p>
    <w:p>
      <w:pPr>
        <w:pStyle w:val="TOC2"/>
        <w:tabs>
          <w:tab w:val="right" w:leader="dot" w:pos="8306"/>
        </w:tabs>
      </w:pPr>
      <w:hyperlink w:anchor="_Toc21405" w:history="1">
        <w:r>
          <w:rPr>
            <w:rFonts w:ascii="仿宋" w:eastAsia="仿宋" w:hAnsi="仿宋" w:cs="仿宋" w:hint="eastAsia"/>
            <w:lang w:eastAsia="zh-CN"/>
          </w:rPr>
          <w:t>(三)、节约用地措施</w:t>
        </w:r>
        <w:r>
          <w:tab/>
        </w:r>
        <w:r>
          <w:fldChar w:fldCharType="begin"/>
        </w:r>
        <w:r>
          <w:instrText xml:space="preserve"> PAGEREF _Toc21405 \h </w:instrText>
        </w:r>
        <w:r>
          <w:fldChar w:fldCharType="separate"/>
        </w:r>
        <w:r>
          <w:t>18</w:t>
        </w:r>
        <w:r>
          <w:fldChar w:fldCharType="end"/>
        </w:r>
      </w:hyperlink>
    </w:p>
    <w:p>
      <w:pPr>
        <w:pStyle w:val="TOC2"/>
        <w:tabs>
          <w:tab w:val="right" w:leader="dot" w:pos="8306"/>
        </w:tabs>
      </w:pPr>
      <w:hyperlink w:anchor="_Toc6285" w:history="1">
        <w:r>
          <w:rPr>
            <w:rFonts w:ascii="仿宋" w:eastAsia="仿宋" w:hAnsi="仿宋" w:cs="仿宋" w:hint="eastAsia"/>
            <w:lang w:eastAsia="zh-CN"/>
          </w:rPr>
          <w:t>(四)、总图布置方案</w:t>
        </w:r>
        <w:r>
          <w:tab/>
        </w:r>
        <w:r>
          <w:fldChar w:fldCharType="begin"/>
        </w:r>
        <w:r>
          <w:instrText xml:space="preserve"> PAGEREF _Toc6285 \h </w:instrText>
        </w:r>
        <w:r>
          <w:fldChar w:fldCharType="separate"/>
        </w:r>
        <w:r>
          <w:t>19</w:t>
        </w:r>
        <w:r>
          <w:fldChar w:fldCharType="end"/>
        </w:r>
      </w:hyperlink>
    </w:p>
    <w:p>
      <w:pPr>
        <w:pStyle w:val="TOC2"/>
        <w:tabs>
          <w:tab w:val="right" w:leader="dot" w:pos="8306"/>
        </w:tabs>
      </w:pPr>
      <w:hyperlink w:anchor="_Toc18982" w:history="1">
        <w:r>
          <w:rPr>
            <w:rFonts w:ascii="仿宋" w:eastAsia="仿宋" w:hAnsi="仿宋" w:cs="仿宋" w:hint="eastAsia"/>
            <w:lang w:eastAsia="zh-CN"/>
          </w:rPr>
          <w:t>(五)、选址综合评价</w:t>
        </w:r>
        <w:r>
          <w:tab/>
        </w:r>
        <w:r>
          <w:fldChar w:fldCharType="begin"/>
        </w:r>
        <w:r>
          <w:instrText xml:space="preserve"> PAGEREF _Toc18982 \h </w:instrText>
        </w:r>
        <w:r>
          <w:fldChar w:fldCharType="separate"/>
        </w:r>
        <w:r>
          <w:t>20</w:t>
        </w:r>
        <w:r>
          <w:fldChar w:fldCharType="end"/>
        </w:r>
      </w:hyperlink>
    </w:p>
    <w:p>
      <w:pPr>
        <w:pStyle w:val="TOC1"/>
        <w:tabs>
          <w:tab w:val="right" w:leader="dot" w:pos="8306"/>
        </w:tabs>
      </w:pPr>
      <w:hyperlink w:anchor="_Toc8848" w:history="1">
        <w:r>
          <w:rPr>
            <w:rFonts w:ascii="仿宋" w:eastAsia="仿宋" w:hAnsi="仿宋" w:cs="仿宋" w:hint="eastAsia"/>
            <w:lang w:eastAsia="zh-CN"/>
          </w:rPr>
          <w:t>七、防锈涂料项目计划安排</w:t>
        </w:r>
        <w:r>
          <w:tab/>
        </w:r>
        <w:r>
          <w:fldChar w:fldCharType="begin"/>
        </w:r>
        <w:r>
          <w:instrText xml:space="preserve"> PAGEREF _Toc8848 \h </w:instrText>
        </w:r>
        <w:r>
          <w:fldChar w:fldCharType="separate"/>
        </w:r>
        <w:r>
          <w:t>21</w:t>
        </w:r>
        <w:r>
          <w:fldChar w:fldCharType="end"/>
        </w:r>
      </w:hyperlink>
    </w:p>
    <w:p>
      <w:pPr>
        <w:pStyle w:val="TOC2"/>
        <w:tabs>
          <w:tab w:val="right" w:leader="dot" w:pos="8306"/>
        </w:tabs>
      </w:pPr>
      <w:hyperlink w:anchor="_Toc18017" w:history="1">
        <w:r>
          <w:rPr>
            <w:rFonts w:ascii="仿宋" w:eastAsia="仿宋" w:hAnsi="仿宋" w:cs="仿宋" w:hint="eastAsia"/>
            <w:lang w:eastAsia="zh-CN"/>
          </w:rPr>
          <w:t>(一)、建设周期</w:t>
        </w:r>
        <w:r>
          <w:tab/>
        </w:r>
        <w:r>
          <w:fldChar w:fldCharType="begin"/>
        </w:r>
        <w:r>
          <w:instrText xml:space="preserve"> PAGEREF _Toc18017 \h </w:instrText>
        </w:r>
        <w:r>
          <w:fldChar w:fldCharType="separate"/>
        </w:r>
        <w:r>
          <w:t>21</w:t>
        </w:r>
        <w:r>
          <w:fldChar w:fldCharType="end"/>
        </w:r>
      </w:hyperlink>
    </w:p>
    <w:p>
      <w:pPr>
        <w:pStyle w:val="TOC2"/>
        <w:tabs>
          <w:tab w:val="right" w:leader="dot" w:pos="8306"/>
        </w:tabs>
      </w:pPr>
      <w:hyperlink w:anchor="_Toc13742" w:history="1">
        <w:r>
          <w:rPr>
            <w:rFonts w:ascii="仿宋" w:eastAsia="仿宋" w:hAnsi="仿宋" w:cs="仿宋" w:hint="eastAsia"/>
            <w:lang w:eastAsia="zh-CN"/>
          </w:rPr>
          <w:t>(二)、建设进度</w:t>
        </w:r>
        <w:r>
          <w:tab/>
        </w:r>
        <w:r>
          <w:fldChar w:fldCharType="begin"/>
        </w:r>
        <w:r>
          <w:instrText xml:space="preserve"> PAGEREF _Toc13742 \h </w:instrText>
        </w:r>
        <w:r>
          <w:fldChar w:fldCharType="separate"/>
        </w:r>
        <w:r>
          <w:t>22</w:t>
        </w:r>
        <w:r>
          <w:fldChar w:fldCharType="end"/>
        </w:r>
      </w:hyperlink>
    </w:p>
    <w:p>
      <w:pPr>
        <w:pStyle w:val="TOC2"/>
        <w:tabs>
          <w:tab w:val="right" w:leader="dot" w:pos="8306"/>
        </w:tabs>
      </w:pPr>
      <w:hyperlink w:anchor="_Toc29109" w:history="1">
        <w:r>
          <w:rPr>
            <w:rFonts w:ascii="仿宋" w:eastAsia="仿宋" w:hAnsi="仿宋" w:cs="仿宋" w:hint="eastAsia"/>
            <w:lang w:eastAsia="zh-CN"/>
          </w:rPr>
          <w:t>(三)、进度安排注意事项</w:t>
        </w:r>
        <w:r>
          <w:tab/>
        </w:r>
        <w:r>
          <w:fldChar w:fldCharType="begin"/>
        </w:r>
        <w:r>
          <w:instrText xml:space="preserve"> PAGEREF _Toc29109 \h </w:instrText>
        </w:r>
        <w:r>
          <w:fldChar w:fldCharType="separate"/>
        </w:r>
        <w:r>
          <w:t>23</w:t>
        </w:r>
        <w:r>
          <w:fldChar w:fldCharType="end"/>
        </w:r>
      </w:hyperlink>
    </w:p>
    <w:p>
      <w:pPr>
        <w:pStyle w:val="TOC2"/>
        <w:tabs>
          <w:tab w:val="right" w:leader="dot" w:pos="8306"/>
        </w:tabs>
      </w:pPr>
      <w:hyperlink w:anchor="_Toc4424" w:history="1">
        <w:r>
          <w:rPr>
            <w:rFonts w:ascii="仿宋" w:eastAsia="仿宋" w:hAnsi="仿宋" w:cs="仿宋" w:hint="eastAsia"/>
            <w:lang w:eastAsia="zh-CN"/>
          </w:rPr>
          <w:t>(四)、人力资源配置</w:t>
        </w:r>
        <w:r>
          <w:tab/>
        </w:r>
        <w:r>
          <w:fldChar w:fldCharType="begin"/>
        </w:r>
        <w:r>
          <w:instrText xml:space="preserve"> PAGEREF _Toc4424 \h </w:instrText>
        </w:r>
        <w:r>
          <w:fldChar w:fldCharType="separate"/>
        </w:r>
        <w:r>
          <w:t>25</w:t>
        </w:r>
        <w:r>
          <w:fldChar w:fldCharType="end"/>
        </w:r>
      </w:hyperlink>
    </w:p>
    <w:p>
      <w:pPr>
        <w:pStyle w:val="TOC1"/>
        <w:tabs>
          <w:tab w:val="right" w:leader="dot" w:pos="8306"/>
        </w:tabs>
      </w:pPr>
      <w:hyperlink w:anchor="_Toc9032" w:history="1">
        <w:r>
          <w:rPr>
            <w:rFonts w:ascii="仿宋" w:eastAsia="仿宋" w:hAnsi="仿宋" w:cs="仿宋" w:hint="eastAsia"/>
            <w:lang w:eastAsia="zh-CN"/>
          </w:rPr>
          <w:t>八、防锈涂料项目风险管理</w:t>
        </w:r>
        <w:r>
          <w:tab/>
        </w:r>
        <w:r>
          <w:fldChar w:fldCharType="begin"/>
        </w:r>
        <w:r>
          <w:instrText xml:space="preserve"> PAGEREF _Toc9032 \h </w:instrText>
        </w:r>
        <w:r>
          <w:fldChar w:fldCharType="separate"/>
        </w:r>
        <w:r>
          <w:t>25</w:t>
        </w:r>
        <w:r>
          <w:fldChar w:fldCharType="end"/>
        </w:r>
      </w:hyperlink>
    </w:p>
    <w:p>
      <w:pPr>
        <w:pStyle w:val="TOC2"/>
        <w:tabs>
          <w:tab w:val="right" w:leader="dot" w:pos="8306"/>
        </w:tabs>
      </w:pPr>
      <w:hyperlink w:anchor="_Toc6154" w:history="1">
        <w:r>
          <w:rPr>
            <w:rFonts w:ascii="仿宋" w:eastAsia="仿宋" w:hAnsi="仿宋" w:cs="仿宋" w:hint="eastAsia"/>
            <w:lang w:eastAsia="zh-CN"/>
          </w:rPr>
          <w:t>(一)、风险识别与评估</w:t>
        </w:r>
        <w:r>
          <w:tab/>
        </w:r>
        <w:r>
          <w:fldChar w:fldCharType="begin"/>
        </w:r>
        <w:r>
          <w:instrText xml:space="preserve"> PAGEREF _Toc6154 \h </w:instrText>
        </w:r>
        <w:r>
          <w:fldChar w:fldCharType="separate"/>
        </w:r>
        <w:r>
          <w:t>25</w:t>
        </w:r>
        <w:r>
          <w:fldChar w:fldCharType="end"/>
        </w:r>
      </w:hyperlink>
    </w:p>
    <w:p>
      <w:pPr>
        <w:pStyle w:val="TOC2"/>
        <w:tabs>
          <w:tab w:val="right" w:leader="dot" w:pos="8306"/>
        </w:tabs>
      </w:pPr>
      <w:hyperlink w:anchor="_Toc692" w:history="1">
        <w:r>
          <w:rPr>
            <w:rFonts w:ascii="仿宋" w:eastAsia="仿宋" w:hAnsi="仿宋" w:cs="仿宋" w:hint="eastAsia"/>
            <w:lang w:eastAsia="zh-CN"/>
          </w:rPr>
          <w:t>(二)、风险应对策略</w:t>
        </w:r>
        <w:r>
          <w:tab/>
        </w:r>
        <w:r>
          <w:fldChar w:fldCharType="begin"/>
        </w:r>
        <w:r>
          <w:instrText xml:space="preserve"> PAGEREF _Toc692 \h </w:instrText>
        </w:r>
        <w:r>
          <w:fldChar w:fldCharType="separate"/>
        </w:r>
        <w:r>
          <w:t>27</w:t>
        </w:r>
        <w:r>
          <w:fldChar w:fldCharType="end"/>
        </w:r>
      </w:hyperlink>
    </w:p>
    <w:p>
      <w:pPr>
        <w:pStyle w:val="TOC2"/>
        <w:tabs>
          <w:tab w:val="right" w:leader="dot" w:pos="8306"/>
        </w:tabs>
      </w:pPr>
      <w:hyperlink w:anchor="_Toc19546" w:history="1">
        <w:r>
          <w:rPr>
            <w:rFonts w:ascii="仿宋" w:eastAsia="仿宋" w:hAnsi="仿宋" w:cs="仿宋" w:hint="eastAsia"/>
            <w:lang w:eastAsia="zh-CN"/>
          </w:rPr>
          <w:t>(三)、风险监控与控制</w:t>
        </w:r>
        <w:r>
          <w:tab/>
        </w:r>
        <w:r>
          <w:fldChar w:fldCharType="begin"/>
        </w:r>
        <w:r>
          <w:instrText xml:space="preserve"> PAGEREF _Toc19546 \h </w:instrText>
        </w:r>
        <w:r>
          <w:fldChar w:fldCharType="separate"/>
        </w:r>
        <w:r>
          <w:t>28</w:t>
        </w:r>
        <w:r>
          <w:fldChar w:fldCharType="end"/>
        </w:r>
      </w:hyperlink>
    </w:p>
    <w:p>
      <w:pPr>
        <w:pStyle w:val="TOC1"/>
        <w:tabs>
          <w:tab w:val="right" w:leader="dot" w:pos="8306"/>
        </w:tabs>
      </w:pPr>
      <w:hyperlink w:anchor="_Toc25898" w:history="1">
        <w:r>
          <w:rPr>
            <w:rFonts w:ascii="仿宋" w:eastAsia="仿宋" w:hAnsi="仿宋" w:cs="仿宋" w:hint="eastAsia"/>
            <w:lang w:eastAsia="zh-CN"/>
          </w:rPr>
          <w:t>九、防锈涂料项目技术管理</w:t>
        </w:r>
        <w:r>
          <w:tab/>
        </w:r>
        <w:r>
          <w:fldChar w:fldCharType="begin"/>
        </w:r>
        <w:r>
          <w:instrText xml:space="preserve"> PAGEREF _Toc25898 \h </w:instrText>
        </w:r>
        <w:r>
          <w:fldChar w:fldCharType="separate"/>
        </w:r>
        <w:r>
          <w:t>29</w:t>
        </w:r>
        <w:r>
          <w:fldChar w:fldCharType="end"/>
        </w:r>
      </w:hyperlink>
    </w:p>
    <w:p>
      <w:pPr>
        <w:pStyle w:val="TOC2"/>
        <w:tabs>
          <w:tab w:val="right" w:leader="dot" w:pos="8306"/>
        </w:tabs>
      </w:pPr>
      <w:hyperlink w:anchor="_Toc16741" w:history="1">
        <w:r>
          <w:rPr>
            <w:rFonts w:ascii="仿宋" w:eastAsia="仿宋" w:hAnsi="仿宋" w:cs="仿宋" w:hint="eastAsia"/>
            <w:lang w:eastAsia="zh-CN"/>
          </w:rPr>
          <w:t>(一)、技术方案选用方向</w:t>
        </w:r>
        <w:r>
          <w:tab/>
        </w:r>
        <w:r>
          <w:fldChar w:fldCharType="begin"/>
        </w:r>
        <w:r>
          <w:instrText xml:space="preserve"> PAGEREF _Toc16741 \h </w:instrText>
        </w:r>
        <w:r>
          <w:fldChar w:fldCharType="separate"/>
        </w:r>
        <w:r>
          <w:t>29</w:t>
        </w:r>
        <w:r>
          <w:fldChar w:fldCharType="end"/>
        </w:r>
      </w:hyperlink>
    </w:p>
    <w:p>
      <w:pPr>
        <w:pStyle w:val="TOC2"/>
        <w:tabs>
          <w:tab w:val="right" w:leader="dot" w:pos="8306"/>
        </w:tabs>
      </w:pPr>
      <w:hyperlink w:anchor="_Toc24798" w:history="1">
        <w:r>
          <w:rPr>
            <w:rFonts w:ascii="仿宋" w:eastAsia="仿宋" w:hAnsi="仿宋" w:cs="仿宋" w:hint="eastAsia"/>
            <w:lang w:eastAsia="zh-CN"/>
          </w:rPr>
          <w:t>(二)、工艺技术方案选用原则</w:t>
        </w:r>
        <w:r>
          <w:tab/>
        </w:r>
        <w:r>
          <w:fldChar w:fldCharType="begin"/>
        </w:r>
        <w:r>
          <w:instrText xml:space="preserve"> PAGEREF _Toc24798 \h </w:instrText>
        </w:r>
        <w:r>
          <w:fldChar w:fldCharType="separate"/>
        </w:r>
        <w:r>
          <w:t>31</w:t>
        </w:r>
        <w:r>
          <w:fldChar w:fldCharType="end"/>
        </w:r>
      </w:hyperlink>
    </w:p>
    <w:p>
      <w:pPr>
        <w:pStyle w:val="TOC2"/>
        <w:tabs>
          <w:tab w:val="right" w:leader="dot" w:pos="8306"/>
        </w:tabs>
      </w:pPr>
      <w:hyperlink w:anchor="_Toc11619" w:history="1">
        <w:r>
          <w:rPr>
            <w:rFonts w:ascii="仿宋" w:eastAsia="仿宋" w:hAnsi="仿宋" w:cs="仿宋" w:hint="eastAsia"/>
            <w:lang w:eastAsia="zh-CN"/>
          </w:rPr>
          <w:t>(三)、工艺技术方案要求</w:t>
        </w:r>
        <w:r>
          <w:tab/>
        </w:r>
        <w:r>
          <w:fldChar w:fldCharType="begin"/>
        </w:r>
        <w:r>
          <w:instrText xml:space="preserve"> PAGEREF _Toc11619 \h </w:instrText>
        </w:r>
        <w:r>
          <w:fldChar w:fldCharType="separate"/>
        </w:r>
        <w:r>
          <w:t>33</w:t>
        </w:r>
        <w:r>
          <w:fldChar w:fldCharType="end"/>
        </w:r>
      </w:hyperlink>
    </w:p>
    <w:p>
      <w:pPr>
        <w:pStyle w:val="TOC1"/>
        <w:tabs>
          <w:tab w:val="right" w:leader="dot" w:pos="8306"/>
        </w:tabs>
      </w:pPr>
      <w:hyperlink w:anchor="_Toc12473" w:history="1">
        <w:r>
          <w:rPr>
            <w:rFonts w:ascii="仿宋" w:eastAsia="仿宋" w:hAnsi="仿宋" w:cs="仿宋" w:hint="eastAsia"/>
            <w:lang w:eastAsia="zh-CN"/>
          </w:rPr>
          <w:t>十、防锈涂料项目创新与研发</w:t>
        </w:r>
        <w:r>
          <w:tab/>
        </w:r>
        <w:r>
          <w:fldChar w:fldCharType="begin"/>
        </w:r>
        <w:r>
          <w:instrText xml:space="preserve"> PAGEREF _Toc12473 \h </w:instrText>
        </w:r>
        <w:r>
          <w:fldChar w:fldCharType="separate"/>
        </w:r>
        <w:r>
          <w:t>35</w:t>
        </w:r>
        <w:r>
          <w:fldChar w:fldCharType="end"/>
        </w:r>
      </w:hyperlink>
    </w:p>
    <w:p>
      <w:pPr>
        <w:pStyle w:val="TOC2"/>
        <w:tabs>
          <w:tab w:val="right" w:leader="dot" w:pos="8306"/>
        </w:tabs>
      </w:pPr>
      <w:hyperlink w:anchor="_Toc28410" w:history="1">
        <w:r>
          <w:rPr>
            <w:rFonts w:ascii="仿宋" w:eastAsia="仿宋" w:hAnsi="仿宋" w:cs="仿宋" w:hint="eastAsia"/>
            <w:lang w:eastAsia="zh-CN"/>
          </w:rPr>
          <w:t>(一)、创新策略与方向</w:t>
        </w:r>
        <w:r>
          <w:tab/>
        </w:r>
        <w:r>
          <w:fldChar w:fldCharType="begin"/>
        </w:r>
        <w:r>
          <w:instrText xml:space="preserve"> PAGEREF _Toc28410 \h </w:instrText>
        </w:r>
        <w:r>
          <w:fldChar w:fldCharType="separate"/>
        </w:r>
        <w:r>
          <w:t>35</w:t>
        </w:r>
        <w:r>
          <w:fldChar w:fldCharType="end"/>
        </w:r>
      </w:hyperlink>
    </w:p>
    <w:p>
      <w:pPr>
        <w:pStyle w:val="TOC2"/>
        <w:tabs>
          <w:tab w:val="right" w:leader="dot" w:pos="8306"/>
        </w:tabs>
      </w:pPr>
      <w:hyperlink w:anchor="_Toc4762" w:history="1">
        <w:r>
          <w:rPr>
            <w:rFonts w:ascii="仿宋" w:eastAsia="仿宋" w:hAnsi="仿宋" w:cs="仿宋" w:hint="eastAsia"/>
            <w:lang w:eastAsia="zh-CN"/>
          </w:rPr>
          <w:t>(二)、研发规划与投入</w:t>
        </w:r>
        <w:r>
          <w:tab/>
        </w:r>
        <w:r>
          <w:fldChar w:fldCharType="begin"/>
        </w:r>
        <w:r>
          <w:instrText xml:space="preserve"> PAGEREF _Toc4762 \h </w:instrText>
        </w:r>
        <w:r>
          <w:fldChar w:fldCharType="separate"/>
        </w:r>
        <w:r>
          <w:t>37</w:t>
        </w:r>
        <w:r>
          <w:fldChar w:fldCharType="end"/>
        </w:r>
      </w:hyperlink>
    </w:p>
    <w:p>
      <w:pPr>
        <w:pStyle w:val="TOC1"/>
        <w:tabs>
          <w:tab w:val="right" w:leader="dot" w:pos="8306"/>
        </w:tabs>
      </w:pPr>
      <w:hyperlink w:anchor="_Toc9982" w:history="1">
        <w:r>
          <w:rPr>
            <w:rFonts w:ascii="仿宋" w:eastAsia="仿宋" w:hAnsi="仿宋" w:cs="仿宋" w:hint="eastAsia"/>
            <w:lang w:eastAsia="zh-CN"/>
          </w:rPr>
          <w:t>十一、防锈涂料项目经营效益</w:t>
        </w:r>
        <w:r>
          <w:tab/>
        </w:r>
        <w:r>
          <w:fldChar w:fldCharType="begin"/>
        </w:r>
        <w:r>
          <w:instrText xml:space="preserve"> PAGEREF _Toc9982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34" w:history="1">
        <w:r>
          <w:rPr>
            <w:rFonts w:ascii="仿宋" w:eastAsia="仿宋" w:hAnsi="仿宋" w:cs="仿宋" w:hint="eastAsia"/>
            <w:lang w:eastAsia="zh-CN"/>
          </w:rPr>
          <w:t>(一)、经济评价财务测算</w:t>
        </w:r>
        <w:r>
          <w:tab/>
        </w:r>
        <w:r>
          <w:fldChar w:fldCharType="begin"/>
        </w:r>
        <w:r>
          <w:instrText xml:space="preserve"> PAGEREF _Toc23734 \h </w:instrText>
        </w:r>
        <w:r>
          <w:fldChar w:fldCharType="separate"/>
        </w:r>
        <w:r>
          <w:t>39</w:t>
        </w:r>
        <w:r>
          <w:fldChar w:fldCharType="end"/>
        </w:r>
      </w:hyperlink>
    </w:p>
    <w:p>
      <w:pPr>
        <w:pStyle w:val="TOC2"/>
        <w:tabs>
          <w:tab w:val="right" w:leader="dot" w:pos="8306"/>
        </w:tabs>
      </w:pPr>
      <w:hyperlink w:anchor="_Toc20693" w:history="1">
        <w:r>
          <w:rPr>
            <w:rFonts w:ascii="仿宋" w:eastAsia="仿宋" w:hAnsi="仿宋" w:cs="仿宋" w:hint="eastAsia"/>
            <w:lang w:eastAsia="zh-CN"/>
          </w:rPr>
          <w:t>(二)、防锈涂料项目盈利能力分析</w:t>
        </w:r>
        <w:r>
          <w:tab/>
        </w:r>
        <w:r>
          <w:fldChar w:fldCharType="begin"/>
        </w:r>
        <w:r>
          <w:instrText xml:space="preserve"> PAGEREF _Toc20693 \h </w:instrText>
        </w:r>
        <w:r>
          <w:fldChar w:fldCharType="separate"/>
        </w:r>
        <w:r>
          <w:t>40</w:t>
        </w:r>
        <w:r>
          <w:fldChar w:fldCharType="end"/>
        </w:r>
      </w:hyperlink>
    </w:p>
    <w:p>
      <w:pPr>
        <w:pStyle w:val="TOC1"/>
        <w:tabs>
          <w:tab w:val="right" w:leader="dot" w:pos="8306"/>
        </w:tabs>
      </w:pPr>
      <w:hyperlink w:anchor="_Toc10960" w:history="1">
        <w:r>
          <w:rPr>
            <w:rFonts w:ascii="仿宋" w:eastAsia="仿宋" w:hAnsi="仿宋" w:cs="仿宋" w:hint="eastAsia"/>
            <w:lang w:eastAsia="zh-CN"/>
          </w:rPr>
          <w:t>十二、生产安全保护</w:t>
        </w:r>
        <w:r>
          <w:tab/>
        </w:r>
        <w:r>
          <w:fldChar w:fldCharType="begin"/>
        </w:r>
        <w:r>
          <w:instrText xml:space="preserve"> PAGEREF _Toc10960 \h </w:instrText>
        </w:r>
        <w:r>
          <w:fldChar w:fldCharType="separate"/>
        </w:r>
        <w:r>
          <w:t>41</w:t>
        </w:r>
        <w:r>
          <w:fldChar w:fldCharType="end"/>
        </w:r>
      </w:hyperlink>
    </w:p>
    <w:p>
      <w:pPr>
        <w:pStyle w:val="TOC2"/>
        <w:tabs>
          <w:tab w:val="right" w:leader="dot" w:pos="8306"/>
        </w:tabs>
      </w:pPr>
      <w:hyperlink w:anchor="_Toc22341" w:history="1">
        <w:r>
          <w:rPr>
            <w:rFonts w:ascii="仿宋" w:eastAsia="仿宋" w:hAnsi="仿宋" w:cs="仿宋" w:hint="eastAsia"/>
            <w:lang w:eastAsia="zh-CN"/>
          </w:rPr>
          <w:t>(一)、消防安全</w:t>
        </w:r>
        <w:r>
          <w:tab/>
        </w:r>
        <w:r>
          <w:fldChar w:fldCharType="begin"/>
        </w:r>
        <w:r>
          <w:instrText xml:space="preserve"> PAGEREF _Toc22341 \h </w:instrText>
        </w:r>
        <w:r>
          <w:fldChar w:fldCharType="separate"/>
        </w:r>
        <w:r>
          <w:t>41</w:t>
        </w:r>
        <w:r>
          <w:fldChar w:fldCharType="end"/>
        </w:r>
      </w:hyperlink>
    </w:p>
    <w:p>
      <w:pPr>
        <w:pStyle w:val="TOC2"/>
        <w:tabs>
          <w:tab w:val="right" w:leader="dot" w:pos="8306"/>
        </w:tabs>
      </w:pPr>
      <w:hyperlink w:anchor="_Toc19045" w:history="1">
        <w:r>
          <w:rPr>
            <w:rFonts w:ascii="仿宋" w:eastAsia="仿宋" w:hAnsi="仿宋" w:cs="仿宋" w:hint="eastAsia"/>
            <w:lang w:eastAsia="zh-CN"/>
          </w:rPr>
          <w:t>(二)、防火防爆总图布置措施</w:t>
        </w:r>
        <w:r>
          <w:tab/>
        </w:r>
        <w:r>
          <w:fldChar w:fldCharType="begin"/>
        </w:r>
        <w:r>
          <w:instrText xml:space="preserve"> PAGEREF _Toc19045 \h </w:instrText>
        </w:r>
        <w:r>
          <w:fldChar w:fldCharType="separate"/>
        </w:r>
        <w:r>
          <w:t>42</w:t>
        </w:r>
        <w:r>
          <w:fldChar w:fldCharType="end"/>
        </w:r>
      </w:hyperlink>
    </w:p>
    <w:p>
      <w:pPr>
        <w:pStyle w:val="TOC2"/>
        <w:tabs>
          <w:tab w:val="right" w:leader="dot" w:pos="8306"/>
        </w:tabs>
      </w:pPr>
      <w:hyperlink w:anchor="_Toc20606" w:history="1">
        <w:r>
          <w:rPr>
            <w:rFonts w:ascii="仿宋" w:eastAsia="仿宋" w:hAnsi="仿宋" w:cs="仿宋" w:hint="eastAsia"/>
            <w:lang w:eastAsia="zh-CN"/>
          </w:rPr>
          <w:t>(三)、自然灾害防范措施</w:t>
        </w:r>
        <w:r>
          <w:tab/>
        </w:r>
        <w:r>
          <w:fldChar w:fldCharType="begin"/>
        </w:r>
        <w:r>
          <w:instrText xml:space="preserve"> PAGEREF _Toc20606 \h </w:instrText>
        </w:r>
        <w:r>
          <w:fldChar w:fldCharType="separate"/>
        </w:r>
        <w:r>
          <w:t>43</w:t>
        </w:r>
        <w:r>
          <w:fldChar w:fldCharType="end"/>
        </w:r>
      </w:hyperlink>
    </w:p>
    <w:p>
      <w:pPr>
        <w:pStyle w:val="TOC2"/>
        <w:tabs>
          <w:tab w:val="right" w:leader="dot" w:pos="8306"/>
        </w:tabs>
      </w:pPr>
      <w:hyperlink w:anchor="_Toc1276" w:history="1">
        <w:r>
          <w:rPr>
            <w:rFonts w:ascii="仿宋" w:eastAsia="仿宋" w:hAnsi="仿宋" w:cs="仿宋" w:hint="eastAsia"/>
            <w:lang w:eastAsia="zh-CN"/>
          </w:rPr>
          <w:t>(四)、安全色及安全标志使用要求</w:t>
        </w:r>
        <w:r>
          <w:tab/>
        </w:r>
        <w:r>
          <w:fldChar w:fldCharType="begin"/>
        </w:r>
        <w:r>
          <w:instrText xml:space="preserve"> PAGEREF _Toc1276 \h </w:instrText>
        </w:r>
        <w:r>
          <w:fldChar w:fldCharType="separate"/>
        </w:r>
        <w:r>
          <w:t>44</w:t>
        </w:r>
        <w:r>
          <w:fldChar w:fldCharType="end"/>
        </w:r>
      </w:hyperlink>
    </w:p>
    <w:p>
      <w:pPr>
        <w:pStyle w:val="TOC2"/>
        <w:tabs>
          <w:tab w:val="right" w:leader="dot" w:pos="8306"/>
        </w:tabs>
      </w:pPr>
      <w:hyperlink w:anchor="_Toc9109" w:history="1">
        <w:r>
          <w:rPr>
            <w:rFonts w:ascii="仿宋" w:eastAsia="仿宋" w:hAnsi="仿宋" w:cs="仿宋" w:hint="eastAsia"/>
            <w:lang w:eastAsia="zh-CN"/>
          </w:rPr>
          <w:t>(五)、防尘防毒措施</w:t>
        </w:r>
        <w:r>
          <w:tab/>
        </w:r>
        <w:r>
          <w:fldChar w:fldCharType="begin"/>
        </w:r>
        <w:r>
          <w:instrText xml:space="preserve"> PAGEREF _Toc9109 \h </w:instrText>
        </w:r>
        <w:r>
          <w:fldChar w:fldCharType="separate"/>
        </w:r>
        <w:r>
          <w:t>45</w:t>
        </w:r>
        <w:r>
          <w:fldChar w:fldCharType="end"/>
        </w:r>
      </w:hyperlink>
    </w:p>
    <w:p>
      <w:pPr>
        <w:pStyle w:val="TOC2"/>
        <w:tabs>
          <w:tab w:val="right" w:leader="dot" w:pos="8306"/>
        </w:tabs>
      </w:pPr>
      <w:hyperlink w:anchor="_Toc8766" w:history="1">
        <w:r>
          <w:rPr>
            <w:rFonts w:ascii="仿宋" w:eastAsia="仿宋" w:hAnsi="仿宋" w:cs="仿宋" w:hint="eastAsia"/>
            <w:lang w:eastAsia="zh-CN"/>
          </w:rPr>
          <w:t>(六)、防静电、触电防护及防雷措施</w:t>
        </w:r>
        <w:r>
          <w:tab/>
        </w:r>
        <w:r>
          <w:fldChar w:fldCharType="begin"/>
        </w:r>
        <w:r>
          <w:instrText xml:space="preserve"> PAGEREF _Toc8766 \h </w:instrText>
        </w:r>
        <w:r>
          <w:fldChar w:fldCharType="separate"/>
        </w:r>
        <w:r>
          <w:t>46</w:t>
        </w:r>
        <w:r>
          <w:fldChar w:fldCharType="end"/>
        </w:r>
      </w:hyperlink>
    </w:p>
    <w:p>
      <w:pPr>
        <w:pStyle w:val="TOC2"/>
        <w:tabs>
          <w:tab w:val="right" w:leader="dot" w:pos="8306"/>
        </w:tabs>
      </w:pPr>
      <w:hyperlink w:anchor="_Toc10967" w:history="1">
        <w:r>
          <w:rPr>
            <w:rFonts w:ascii="仿宋" w:eastAsia="仿宋" w:hAnsi="仿宋" w:cs="仿宋" w:hint="eastAsia"/>
            <w:lang w:eastAsia="zh-CN"/>
          </w:rPr>
          <w:t>(七)、机械设备安全保障措施</w:t>
        </w:r>
        <w:r>
          <w:tab/>
        </w:r>
        <w:r>
          <w:fldChar w:fldCharType="begin"/>
        </w:r>
        <w:r>
          <w:instrText xml:space="preserve"> PAGEREF _Toc10967 \h </w:instrText>
        </w:r>
        <w:r>
          <w:fldChar w:fldCharType="separate"/>
        </w:r>
        <w:r>
          <w:t>47</w:t>
        </w:r>
        <w:r>
          <w:fldChar w:fldCharType="end"/>
        </w:r>
      </w:hyperlink>
    </w:p>
    <w:p>
      <w:pPr>
        <w:pStyle w:val="TOC1"/>
        <w:tabs>
          <w:tab w:val="right" w:leader="dot" w:pos="8306"/>
        </w:tabs>
      </w:pPr>
      <w:hyperlink w:anchor="_Toc1921" w:history="1">
        <w:r>
          <w:rPr>
            <w:rFonts w:ascii="仿宋" w:eastAsia="仿宋" w:hAnsi="仿宋" w:cs="仿宋" w:hint="eastAsia"/>
            <w:lang w:eastAsia="zh-CN"/>
          </w:rPr>
          <w:t>十三、供应链管理</w:t>
        </w:r>
        <w:r>
          <w:tab/>
        </w:r>
        <w:r>
          <w:fldChar w:fldCharType="begin"/>
        </w:r>
        <w:r>
          <w:instrText xml:space="preserve"> PAGEREF _Toc1921 \h </w:instrText>
        </w:r>
        <w:r>
          <w:fldChar w:fldCharType="separate"/>
        </w:r>
        <w:r>
          <w:t>48</w:t>
        </w:r>
        <w:r>
          <w:fldChar w:fldCharType="end"/>
        </w:r>
      </w:hyperlink>
    </w:p>
    <w:p>
      <w:pPr>
        <w:pStyle w:val="TOC2"/>
        <w:tabs>
          <w:tab w:val="right" w:leader="dot" w:pos="8306"/>
        </w:tabs>
      </w:pPr>
      <w:hyperlink w:anchor="_Toc16786" w:history="1">
        <w:r>
          <w:rPr>
            <w:rFonts w:ascii="仿宋" w:eastAsia="仿宋" w:hAnsi="仿宋" w:cs="仿宋" w:hint="eastAsia"/>
            <w:lang w:eastAsia="zh-CN"/>
          </w:rPr>
          <w:t>(一)、供应链战略规划</w:t>
        </w:r>
        <w:r>
          <w:tab/>
        </w:r>
        <w:r>
          <w:fldChar w:fldCharType="begin"/>
        </w:r>
        <w:r>
          <w:instrText xml:space="preserve"> PAGEREF _Toc16786 \h </w:instrText>
        </w:r>
        <w:r>
          <w:fldChar w:fldCharType="separate"/>
        </w:r>
        <w:r>
          <w:t>48</w:t>
        </w:r>
        <w:r>
          <w:fldChar w:fldCharType="end"/>
        </w:r>
      </w:hyperlink>
    </w:p>
    <w:p>
      <w:pPr>
        <w:pStyle w:val="TOC2"/>
        <w:tabs>
          <w:tab w:val="right" w:leader="dot" w:pos="8306"/>
        </w:tabs>
      </w:pPr>
      <w:hyperlink w:anchor="_Toc18661" w:history="1">
        <w:r>
          <w:rPr>
            <w:rFonts w:ascii="仿宋" w:eastAsia="仿宋" w:hAnsi="仿宋" w:cs="仿宋" w:hint="eastAsia"/>
            <w:lang w:eastAsia="zh-CN"/>
          </w:rPr>
          <w:t>(二)、供应商选择与合作</w:t>
        </w:r>
        <w:r>
          <w:tab/>
        </w:r>
        <w:r>
          <w:fldChar w:fldCharType="begin"/>
        </w:r>
        <w:r>
          <w:instrText xml:space="preserve"> PAGEREF _Toc18661 \h </w:instrText>
        </w:r>
        <w:r>
          <w:fldChar w:fldCharType="separate"/>
        </w:r>
        <w:r>
          <w:t>50</w:t>
        </w:r>
        <w:r>
          <w:fldChar w:fldCharType="end"/>
        </w:r>
      </w:hyperlink>
    </w:p>
    <w:p>
      <w:pPr>
        <w:pStyle w:val="TOC2"/>
        <w:tabs>
          <w:tab w:val="right" w:leader="dot" w:pos="8306"/>
        </w:tabs>
      </w:pPr>
      <w:hyperlink w:anchor="_Toc24903" w:history="1">
        <w:r>
          <w:rPr>
            <w:rFonts w:ascii="仿宋" w:eastAsia="仿宋" w:hAnsi="仿宋" w:cs="仿宋" w:hint="eastAsia"/>
            <w:lang w:eastAsia="zh-CN"/>
          </w:rPr>
          <w:t>(三)、物流与库存管理</w:t>
        </w:r>
        <w:r>
          <w:tab/>
        </w:r>
        <w:r>
          <w:fldChar w:fldCharType="begin"/>
        </w:r>
        <w:r>
          <w:instrText xml:space="preserve"> PAGEREF _Toc24903 \h </w:instrText>
        </w:r>
        <w:r>
          <w:fldChar w:fldCharType="separate"/>
        </w:r>
        <w:r>
          <w:t>51</w:t>
        </w:r>
        <w:r>
          <w:fldChar w:fldCharType="end"/>
        </w:r>
      </w:hyperlink>
    </w:p>
    <w:p>
      <w:pPr>
        <w:pStyle w:val="TOC1"/>
        <w:tabs>
          <w:tab w:val="right" w:leader="dot" w:pos="8306"/>
        </w:tabs>
      </w:pPr>
      <w:hyperlink w:anchor="_Toc24639" w:history="1">
        <w:r>
          <w:rPr>
            <w:rFonts w:ascii="仿宋" w:eastAsia="仿宋" w:hAnsi="仿宋" w:cs="仿宋" w:hint="eastAsia"/>
            <w:lang w:eastAsia="zh-CN"/>
          </w:rPr>
          <w:t>十四、防锈涂料项目变更管理</w:t>
        </w:r>
        <w:r>
          <w:tab/>
        </w:r>
        <w:r>
          <w:fldChar w:fldCharType="begin"/>
        </w:r>
        <w:r>
          <w:instrText xml:space="preserve"> PAGEREF _Toc24639 \h </w:instrText>
        </w:r>
        <w:r>
          <w:fldChar w:fldCharType="separate"/>
        </w:r>
        <w:r>
          <w:t>53</w:t>
        </w:r>
        <w:r>
          <w:fldChar w:fldCharType="end"/>
        </w:r>
      </w:hyperlink>
    </w:p>
    <w:p>
      <w:pPr>
        <w:pStyle w:val="TOC2"/>
        <w:tabs>
          <w:tab w:val="right" w:leader="dot" w:pos="8306"/>
        </w:tabs>
      </w:pPr>
      <w:hyperlink w:anchor="_Toc20843" w:history="1">
        <w:r>
          <w:rPr>
            <w:rFonts w:ascii="仿宋" w:eastAsia="仿宋" w:hAnsi="仿宋" w:cs="仿宋" w:hint="eastAsia"/>
            <w:lang w:eastAsia="zh-CN"/>
          </w:rPr>
          <w:t>(一)、变更申请与评估</w:t>
        </w:r>
        <w:r>
          <w:tab/>
        </w:r>
        <w:r>
          <w:fldChar w:fldCharType="begin"/>
        </w:r>
        <w:r>
          <w:instrText xml:space="preserve"> PAGEREF _Toc20843 \h </w:instrText>
        </w:r>
        <w:r>
          <w:fldChar w:fldCharType="separate"/>
        </w:r>
        <w:r>
          <w:t>53</w:t>
        </w:r>
        <w:r>
          <w:fldChar w:fldCharType="end"/>
        </w:r>
      </w:hyperlink>
    </w:p>
    <w:p>
      <w:pPr>
        <w:pStyle w:val="TOC2"/>
        <w:tabs>
          <w:tab w:val="right" w:leader="dot" w:pos="8306"/>
        </w:tabs>
      </w:pPr>
      <w:hyperlink w:anchor="_Toc8284" w:history="1">
        <w:r>
          <w:rPr>
            <w:rFonts w:ascii="仿宋" w:eastAsia="仿宋" w:hAnsi="仿宋" w:cs="仿宋" w:hint="eastAsia"/>
            <w:lang w:eastAsia="zh-CN"/>
          </w:rPr>
          <w:t>(二)、变更实施与控制</w:t>
        </w:r>
        <w:r>
          <w:tab/>
        </w:r>
        <w:r>
          <w:fldChar w:fldCharType="begin"/>
        </w:r>
        <w:r>
          <w:instrText xml:space="preserve"> PAGEREF _Toc8284 \h </w:instrText>
        </w:r>
        <w:r>
          <w:fldChar w:fldCharType="separate"/>
        </w:r>
        <w:r>
          <w:t>53</w:t>
        </w:r>
        <w:r>
          <w:fldChar w:fldCharType="end"/>
        </w:r>
      </w:hyperlink>
    </w:p>
    <w:p>
      <w:pPr>
        <w:pStyle w:val="TOC1"/>
        <w:tabs>
          <w:tab w:val="right" w:leader="dot" w:pos="8306"/>
        </w:tabs>
      </w:pPr>
      <w:hyperlink w:anchor="_Toc17944" w:history="1">
        <w:r>
          <w:rPr>
            <w:rFonts w:ascii="仿宋" w:eastAsia="仿宋" w:hAnsi="仿宋" w:cs="仿宋" w:hint="eastAsia"/>
            <w:lang w:eastAsia="zh-CN"/>
          </w:rPr>
          <w:t>十五、质量管理体系</w:t>
        </w:r>
        <w:r>
          <w:tab/>
        </w:r>
        <w:r>
          <w:fldChar w:fldCharType="begin"/>
        </w:r>
        <w:r>
          <w:instrText xml:space="preserve"> PAGEREF _Toc17944 \h </w:instrText>
        </w:r>
        <w:r>
          <w:fldChar w:fldCharType="separate"/>
        </w:r>
        <w:r>
          <w:t>54</w:t>
        </w:r>
        <w:r>
          <w:fldChar w:fldCharType="end"/>
        </w:r>
      </w:hyperlink>
    </w:p>
    <w:p>
      <w:pPr>
        <w:pStyle w:val="TOC2"/>
        <w:tabs>
          <w:tab w:val="right" w:leader="dot" w:pos="8306"/>
        </w:tabs>
      </w:pPr>
      <w:hyperlink w:anchor="_Toc28519" w:history="1">
        <w:r>
          <w:rPr>
            <w:rFonts w:ascii="仿宋" w:eastAsia="仿宋" w:hAnsi="仿宋" w:cs="仿宋" w:hint="eastAsia"/>
            <w:lang w:eastAsia="zh-CN"/>
          </w:rPr>
          <w:t>(一)、质量目标与方针</w:t>
        </w:r>
        <w:r>
          <w:tab/>
        </w:r>
        <w:r>
          <w:fldChar w:fldCharType="begin"/>
        </w:r>
        <w:r>
          <w:instrText xml:space="preserve"> PAGEREF _Toc28519 \h </w:instrText>
        </w:r>
        <w:r>
          <w:fldChar w:fldCharType="separate"/>
        </w:r>
        <w:r>
          <w:t>54</w:t>
        </w:r>
        <w:r>
          <w:fldChar w:fldCharType="end"/>
        </w:r>
      </w:hyperlink>
    </w:p>
    <w:p>
      <w:pPr>
        <w:pStyle w:val="TOC2"/>
        <w:tabs>
          <w:tab w:val="right" w:leader="dot" w:pos="8306"/>
        </w:tabs>
      </w:pPr>
      <w:hyperlink w:anchor="_Toc28000" w:history="1">
        <w:r>
          <w:rPr>
            <w:rFonts w:ascii="仿宋" w:eastAsia="仿宋" w:hAnsi="仿宋" w:cs="仿宋" w:hint="eastAsia"/>
            <w:lang w:eastAsia="zh-CN"/>
          </w:rPr>
          <w:t>(二)、质量管理责任</w:t>
        </w:r>
        <w:r>
          <w:tab/>
        </w:r>
        <w:r>
          <w:fldChar w:fldCharType="begin"/>
        </w:r>
        <w:r>
          <w:instrText xml:space="preserve"> PAGEREF _Toc28000 \h </w:instrText>
        </w:r>
        <w:r>
          <w:fldChar w:fldCharType="separate"/>
        </w:r>
        <w:r>
          <w:t>55</w:t>
        </w:r>
        <w:r>
          <w:fldChar w:fldCharType="end"/>
        </w:r>
      </w:hyperlink>
    </w:p>
    <w:p>
      <w:pPr>
        <w:pStyle w:val="TOC2"/>
        <w:tabs>
          <w:tab w:val="right" w:leader="dot" w:pos="8306"/>
        </w:tabs>
      </w:pPr>
      <w:hyperlink w:anchor="_Toc27000" w:history="1">
        <w:r>
          <w:rPr>
            <w:rFonts w:ascii="仿宋" w:eastAsia="仿宋" w:hAnsi="仿宋" w:cs="仿宋" w:hint="eastAsia"/>
            <w:lang w:eastAsia="zh-CN"/>
          </w:rPr>
          <w:t>(三)、质量管理体系文件</w:t>
        </w:r>
        <w:r>
          <w:tab/>
        </w:r>
        <w:r>
          <w:fldChar w:fldCharType="begin"/>
        </w:r>
        <w:r>
          <w:instrText xml:space="preserve"> PAGEREF _Toc27000 \h </w:instrText>
        </w:r>
        <w:r>
          <w:fldChar w:fldCharType="separate"/>
        </w:r>
        <w:r>
          <w:t>56</w:t>
        </w:r>
        <w:r>
          <w:fldChar w:fldCharType="end"/>
        </w:r>
      </w:hyperlink>
    </w:p>
    <w:p>
      <w:pPr>
        <w:pStyle w:val="TOC2"/>
        <w:tabs>
          <w:tab w:val="right" w:leader="dot" w:pos="8306"/>
        </w:tabs>
      </w:pPr>
      <w:hyperlink w:anchor="_Toc10270" w:history="1">
        <w:r>
          <w:rPr>
            <w:rFonts w:ascii="仿宋" w:eastAsia="仿宋" w:hAnsi="仿宋" w:cs="仿宋" w:hint="eastAsia"/>
            <w:lang w:eastAsia="zh-CN"/>
          </w:rPr>
          <w:t>(四)、质量培训与教育</w:t>
        </w:r>
        <w:r>
          <w:tab/>
        </w:r>
        <w:r>
          <w:fldChar w:fldCharType="begin"/>
        </w:r>
        <w:r>
          <w:instrText xml:space="preserve"> PAGEREF _Toc10270 \h </w:instrText>
        </w:r>
        <w:r>
          <w:fldChar w:fldCharType="separate"/>
        </w:r>
        <w:r>
          <w:t>58</w:t>
        </w:r>
        <w:r>
          <w:fldChar w:fldCharType="end"/>
        </w:r>
      </w:hyperlink>
    </w:p>
    <w:p>
      <w:pPr>
        <w:pStyle w:val="TOC2"/>
        <w:tabs>
          <w:tab w:val="right" w:leader="dot" w:pos="8306"/>
        </w:tabs>
      </w:pPr>
      <w:hyperlink w:anchor="_Toc21646" w:history="1">
        <w:r>
          <w:rPr>
            <w:rFonts w:ascii="仿宋" w:eastAsia="仿宋" w:hAnsi="仿宋" w:cs="仿宋" w:hint="eastAsia"/>
            <w:lang w:eastAsia="zh-CN"/>
          </w:rPr>
          <w:t>(五)、质量审核与评价</w:t>
        </w:r>
        <w:r>
          <w:tab/>
        </w:r>
        <w:r>
          <w:fldChar w:fldCharType="begin"/>
        </w:r>
        <w:r>
          <w:instrText xml:space="preserve"> PAGEREF _Toc21646 \h </w:instrText>
        </w:r>
        <w:r>
          <w:fldChar w:fldCharType="separate"/>
        </w:r>
        <w:r>
          <w:t>59</w:t>
        </w:r>
        <w:r>
          <w:fldChar w:fldCharType="end"/>
        </w:r>
      </w:hyperlink>
    </w:p>
    <w:p>
      <w:pPr>
        <w:pStyle w:val="TOC2"/>
        <w:tabs>
          <w:tab w:val="right" w:leader="dot" w:pos="8306"/>
        </w:tabs>
      </w:pPr>
      <w:hyperlink w:anchor="_Toc21121" w:history="1">
        <w:r>
          <w:rPr>
            <w:rFonts w:ascii="仿宋" w:eastAsia="仿宋" w:hAnsi="仿宋" w:cs="仿宋" w:hint="eastAsia"/>
            <w:lang w:eastAsia="zh-CN"/>
          </w:rPr>
          <w:t>(六)、不符合与纠正措施</w:t>
        </w:r>
        <w:r>
          <w:tab/>
        </w:r>
        <w:r>
          <w:fldChar w:fldCharType="begin"/>
        </w:r>
        <w:r>
          <w:instrText xml:space="preserve"> PAGEREF _Toc21121 \h </w:instrText>
        </w:r>
        <w:r>
          <w:fldChar w:fldCharType="separate"/>
        </w:r>
        <w:r>
          <w:t>61</w:t>
        </w:r>
        <w:r>
          <w:fldChar w:fldCharType="end"/>
        </w:r>
      </w:hyperlink>
    </w:p>
    <w:p>
      <w:pPr>
        <w:pStyle w:val="TOC1"/>
        <w:tabs>
          <w:tab w:val="right" w:leader="dot" w:pos="8306"/>
        </w:tabs>
      </w:pPr>
      <w:hyperlink w:anchor="_Toc22929" w:history="1">
        <w:r>
          <w:rPr>
            <w:rFonts w:ascii="仿宋" w:eastAsia="仿宋" w:hAnsi="仿宋" w:cs="仿宋" w:hint="eastAsia"/>
            <w:lang w:eastAsia="zh-CN"/>
          </w:rPr>
          <w:t>十六、风险识别与分类</w:t>
        </w:r>
        <w:r>
          <w:tab/>
        </w:r>
        <w:r>
          <w:fldChar w:fldCharType="begin"/>
        </w:r>
        <w:r>
          <w:instrText xml:space="preserve"> PAGEREF _Toc22929 \h </w:instrText>
        </w:r>
        <w:r>
          <w:fldChar w:fldCharType="separate"/>
        </w:r>
        <w:r>
          <w:t>62</w:t>
        </w:r>
        <w:r>
          <w:fldChar w:fldCharType="end"/>
        </w:r>
      </w:hyperlink>
    </w:p>
    <w:p>
      <w:pPr>
        <w:pStyle w:val="TOC2"/>
        <w:tabs>
          <w:tab w:val="right" w:leader="dot" w:pos="8306"/>
        </w:tabs>
      </w:pPr>
      <w:hyperlink w:anchor="_Toc24986" w:history="1">
        <w:r>
          <w:rPr>
            <w:rFonts w:ascii="仿宋" w:eastAsia="仿宋" w:hAnsi="仿宋" w:cs="仿宋" w:hint="eastAsia"/>
            <w:lang w:eastAsia="zh-CN"/>
          </w:rPr>
          <w:t>(一)、风险识别</w:t>
        </w:r>
        <w:r>
          <w:tab/>
        </w:r>
        <w:r>
          <w:fldChar w:fldCharType="begin"/>
        </w:r>
        <w:r>
          <w:instrText xml:space="preserve"> PAGEREF _Toc24986 \h </w:instrText>
        </w:r>
        <w:r>
          <w:fldChar w:fldCharType="separate"/>
        </w:r>
        <w:r>
          <w:t>62</w:t>
        </w:r>
        <w:r>
          <w:fldChar w:fldCharType="end"/>
        </w:r>
      </w:hyperlink>
    </w:p>
    <w:p>
      <w:pPr>
        <w:pStyle w:val="TOC2"/>
        <w:tabs>
          <w:tab w:val="right" w:leader="dot" w:pos="8306"/>
        </w:tabs>
      </w:pPr>
      <w:hyperlink w:anchor="_Toc20993" w:history="1">
        <w:r>
          <w:rPr>
            <w:rFonts w:ascii="仿宋" w:eastAsia="仿宋" w:hAnsi="仿宋" w:cs="仿宋" w:hint="eastAsia"/>
            <w:lang w:eastAsia="zh-CN"/>
          </w:rPr>
          <w:t>(二)、风险分类</w:t>
        </w:r>
        <w:r>
          <w:tab/>
        </w:r>
        <w:r>
          <w:fldChar w:fldCharType="begin"/>
        </w:r>
        <w:r>
          <w:instrText xml:space="preserve"> PAGEREF _Toc20993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30"/>
      <w:r>
        <w:rPr>
          <w:rFonts w:ascii="仿宋" w:eastAsia="仿宋" w:hAnsi="仿宋" w:cs="仿宋" w:hint="eastAsia"/>
          <w:sz w:val="28"/>
          <w:lang w:eastAsia="zh-CN"/>
        </w:rPr>
        <w:t>一、防锈涂料项目危机管理</w:t>
      </w:r>
      <w:bookmarkEnd w:id="2"/>
    </w:p>
    <w:p>
      <w:pPr>
        <w:pStyle w:val="Heading2"/>
        <w:rPr>
          <w:rFonts w:ascii="仿宋" w:eastAsia="仿宋" w:hAnsi="仿宋" w:cs="仿宋" w:hint="eastAsia"/>
          <w:lang w:eastAsia="zh-CN"/>
        </w:rPr>
      </w:pPr>
      <w:bookmarkStart w:id="3" w:name="_Toc2849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项目危机管理中，危机预警与识别是确保防锈涂料项目稳健运行的核心步骤。通过建立全面的监测机制，防锈涂料项目团队旨在及时发现和理解潜在的风险和危机因素，以便采取及时的预防和应对措施，确保防锈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首先，通过深入的风险评估，防锈涂料项目团队全面分析了整个防锈涂料项目和各个阶段可能存在的威胁。这包括准确评估每个潜在风险的发生概率和可能影响的程度，为后续危机预警提供了有力支持。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锈涂料项目团队着重于明确定义防锈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锈涂料项目进展的持续监控，团队能够及时发现潜在问题并作出迅速反应。防锈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在这一阶段，团队的专业素养和反应速度将发挥至关重要的作用，以确保潜在危机能够在初期得到有效的处理，最大程度地减轻负面影响。通过危机预警与识别，防锈涂料项目得以更有序、可控地推进。</w:t>
      </w:r>
    </w:p>
    <w:p>
      <w:pPr>
        <w:pStyle w:val="Heading2"/>
        <w:ind w:firstLine="560" w:firstLineChars="200"/>
        <w:rPr>
          <w:rFonts w:ascii="仿宋" w:eastAsia="仿宋" w:hAnsi="仿宋" w:cs="仿宋" w:hint="eastAsia"/>
          <w:sz w:val="28"/>
          <w:lang w:eastAsia="zh-CN"/>
        </w:rPr>
      </w:pPr>
      <w:bookmarkStart w:id="4" w:name="_Toc937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在危机发生时，防锈涂料项目团队立即行动，成立了应急小组。该小组的任务是迅速制定并实施紧急应对措施，以最小化潜在损失。以下是采取的主要措施：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暂停防锈涂料项目进度：为遏制危机蔓延，防锈涂料项目暂时停止进行，以便全面评估当前状况。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资源重新分配：重新评估防锈涂料项目资源的分配，确保最大限度地减小损失。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实时沟通：与关键利益相关者建立实时沟通机制，向他们传递防锈涂料项目危机的实际状况，保障防锈涂料项目核心利益。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在紧急应对的同时，防锈涂料项目团队强调了团队协作和有效沟通的重要性。以下是团队协作的关键举措：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信息共享机制：建立了信息共享平台，确保团队成员能够及时获取防锈涂料项目危机的实时信息。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领导者沟通：防锈涂料项目领导者通过定期会议和即时沟通工具，指导团队应对危机，保持团队稳定运行。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随着危机得到初步控制，防锈涂料项目团队转向制定恢复计划，以确保防锈涂料项目能够从中迅速恢复。主要恢复计划包括：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修复受损的进度计划：重新评估防锈涂料项目进度，制定修复计划，确保防锈涂料项目尽快回归正常进程。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重新调整资源分配：优化资源分配，确保防锈涂料项目在有限资源下高效运转。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风险管理机制加强：对防锈涂料项目风险进行全面评估，制定更强化的风险管理策略，以预防未来可能的危机。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43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19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防锈涂料项目的主要产品是XXXX，预计年产值为XXX万元。这一产品在市场中占据着重要的地位，其广泛的应用范围使得该防锈涂料项目的市场前景非常广阔。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锈涂料项目的xxx产品作为重要的原材料之一，将在多个领域发挥关键作用。其在建筑、交通、能源等方面的广泛应用将为整个产业链提供强大的支持，形成产业协同效应。防锈涂料项目的年产值XXX万XXX万XXX万万元不仅反映了其在市场上的巨大潜力，更预示着它对国民经济的积极贡献。这种关联度高、涉及面广的产业关系，使得该防锈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23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总征地面积为XXXX平方米，相当于约XX.XX亩，其中净用地面积为XXXX平方米，红线范围内相当于约XX.XX亩。这一用地规模充分考虑了防锈涂料项目的建设需求，保障了防锈涂料项目在合适的空间内得以充分发展。防锈涂料项目规划的总建筑面积为XXXX平方米，其中主体工程建设占XXXX平方米，计容建筑面积达XXXX平方米。预计建筑工程的投资将达到XXXX万元，为防锈涂料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计划购置的设备共计XXXX台（套），设备购置费用为XXXX万元。这一设备购置计划充分考虑到防锈涂料项目的生产需求和技术要求，确保了防锈涂料项目在生产运营中具备先进的技术装备和高效的生产能力。设备的合理配置将为防锈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计划总投资为XXXX万元，预计年实现营业收入为XXXX万元。这一产能规模的设定旨在确保防锈涂料项目能够在投资与回报之间取得平衡，实现长期可持续的发展。防锈涂料项目的总投资充分考虑到各个方面的需求，包括用地建设、设备购置等多个环节，以确保防锈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66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0545"/>
      <w:r>
        <w:rPr>
          <w:rFonts w:ascii="仿宋" w:eastAsia="仿宋" w:hAnsi="仿宋" w:cs="仿宋" w:hint="eastAsia"/>
          <w:lang w:eastAsia="zh-CN"/>
        </w:rPr>
        <w:t>(一)、防锈涂料行业分析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行业一直以来都是市场的关注焦点。行业内的发展趋势、竞争态势以及潜在机会都对防锈涂料项目的推进产生深远的影响。通过深入研究行业的整体概貌，我们将更好地理解行业的核心特征，为防锈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行业，技术一直是推动创新和发展的关键因素。我们将对当前技术趋势进行详尽分析，包括但不限于人工智能、大数据应用、先进制造技术等。这有助于防锈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锈涂料项目成功的基础。我们将对主要竞争对手进行深入研究，包括其市场份额、产品特点、市场定位等。通过全面了解竞争对手的优势和劣势，防锈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801"/>
      <w:r>
        <w:rPr>
          <w:rFonts w:ascii="仿宋" w:eastAsia="仿宋" w:hAnsi="仿宋" w:cs="仿宋" w:hint="eastAsia"/>
          <w:sz w:val="28"/>
          <w:lang w:eastAsia="zh-CN"/>
        </w:rPr>
        <w:t>(二)、防锈涂料市场分析预测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通过对市场规模的深入调研，我们将预测防锈涂料市场未来的增长趋势。这包括市场的整体规模、各细分领域的发展趋势等。防锈涂料项目可以根据市场的扩张速度和潜在机会，制定更符合市场需求的发展策略。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锈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锈涂料项目实施过程中需要充分考虑的因素。我们将对市场风险进行全面评估，包括但不限于政策法规风险、市场竞争风险、技术变革风险等。通过对潜在风险的深入分析，防锈涂料项目可以制定相应的风险缓解策略，降低不确定性对防锈涂料项目的影响。</w:t>
      </w:r>
    </w:p>
    <w:p>
      <w:pPr>
        <w:pStyle w:val="Heading1"/>
        <w:ind w:firstLine="560" w:firstLineChars="200"/>
        <w:rPr>
          <w:rFonts w:ascii="仿宋" w:eastAsia="仿宋" w:hAnsi="仿宋" w:cs="仿宋" w:hint="eastAsia"/>
          <w:sz w:val="28"/>
          <w:lang w:eastAsia="zh-CN"/>
        </w:rPr>
      </w:pPr>
      <w:bookmarkStart w:id="11" w:name="_Toc669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216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的技术管理特点体现在其创新导向。通过引入最先进的技术趋势和解决方案，防锈涂料项目致力于提升科技含量、提高质量和效率水平。这意味着我们将采用最新的工具和方法，确保防锈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锈涂料项目技术管理的显著特征。通过整合不同领域的技术资源，我们实现了跨学科的协同工作。这有助于优化技术架构，提高整体效能。此外，整合性策略还促进了不同技术团队之间的紧密沟通和高效合作，确保防锈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锈涂料项目所采用的技术。通过不断优化技术方案，防锈涂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锈涂料项目团队将在防锈涂料项目初期识别可能的技术风险，并采取相应的预防和应对措施。通过建立健全的风险评估机制，防锈涂料项目能够在实施过程中及时发现并解决潜在的技术问题，保障防锈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锈涂料项目中，技术将成为防锈涂料项目成功的有力支持。这一深度剖析揭示了技术管理在防锈涂料项目实施中的关键作用，为防锈涂料项目的技术基础奠定了坚实的基础。</w:t>
      </w:r>
    </w:p>
    <w:p>
      <w:pPr>
        <w:pStyle w:val="Heading2"/>
        <w:ind w:firstLine="560" w:firstLineChars="200"/>
        <w:rPr>
          <w:rFonts w:ascii="仿宋" w:eastAsia="仿宋" w:hAnsi="仿宋" w:cs="仿宋" w:hint="eastAsia"/>
          <w:sz w:val="28"/>
          <w:lang w:eastAsia="zh-CN"/>
        </w:rPr>
      </w:pPr>
      <w:bookmarkStart w:id="13" w:name="_Toc17705"/>
      <w:r>
        <w:rPr>
          <w:rFonts w:ascii="仿宋" w:eastAsia="仿宋" w:hAnsi="仿宋" w:cs="仿宋" w:hint="eastAsia"/>
          <w:sz w:val="28"/>
          <w:lang w:eastAsia="zh-CN"/>
        </w:rPr>
        <w:t>(二)、防锈涂料项目工艺技术设计方案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锈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锈涂料项目将严格按照相关行业规范要求进行组织。通过有效控制产品质量，防锈涂料项目将致力于为顾客提供优质的防锈涂料项目产品和良好的服务。这体现了防锈涂料项目对于生产活动合规性和质量标准的高度重视，为防锈涂料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锈涂料项目注重生态效益和清洁生产原则。防锈涂料项目建设将紧密结合地方特色经济发展，与社会经济发展规划和区域环境保护规划方案相协调一致。通过与当地区域自然生态系统的结合，防锈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锈涂料项目产品具有多样化的客户需求和个性化的特点。因此，防锈涂料项目产品规格品种多样，且单批生产数量较小。为满足这一特点，防锈涂料项目承办单位将建设先进的柔性制造生产线。通过广泛应用柔性制造技术，防锈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锈涂料项目采用的技术具有较高的技术含量和自动化水平，处于国内先进水平。这一技术选用不仅体现了对生产效率、质量和环境友好性的高标准要求，同时为防锈涂料项目的可持续发展奠定了坚实的基础。</w:t>
      </w:r>
    </w:p>
    <w:p>
      <w:pPr>
        <w:pStyle w:val="Heading2"/>
        <w:ind w:firstLine="560" w:firstLineChars="200"/>
        <w:rPr>
          <w:rFonts w:ascii="仿宋" w:eastAsia="仿宋" w:hAnsi="仿宋" w:cs="仿宋" w:hint="eastAsia"/>
          <w:sz w:val="28"/>
          <w:lang w:eastAsia="zh-CN"/>
        </w:rPr>
      </w:pPr>
      <w:bookmarkStart w:id="14" w:name="_Toc1302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为确保防锈涂料项目的高效生产和技术实施，我们制定了一套精心设计的设备选型方案，以满足防锈涂料项目生产、质量和环保的要求。该方案的主要特点如下：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锈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针对防锈涂料项目产品的多样性和小批量生产的特点，我们将建设柔性制造生产线。通过在设备选型中考虑柔性制造技术，可以灵活应对不同产品规格和生产需求，实现生产线的高度灵活性和适应性。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705"/>
      <w:r>
        <w:rPr>
          <w:rFonts w:ascii="仿宋" w:eastAsia="仿宋" w:hAnsi="仿宋" w:cs="仿宋" w:hint="eastAsia"/>
          <w:sz w:val="28"/>
          <w:lang w:eastAsia="zh-CN"/>
        </w:rPr>
        <w:t>五、防锈涂料项目文档管理</w:t>
      </w:r>
      <w:bookmarkEnd w:id="15"/>
    </w:p>
    <w:p>
      <w:pPr>
        <w:pStyle w:val="Heading2"/>
        <w:rPr>
          <w:rFonts w:ascii="仿宋" w:eastAsia="仿宋" w:hAnsi="仿宋" w:cs="仿宋" w:hint="eastAsia"/>
          <w:lang w:eastAsia="zh-CN"/>
        </w:rPr>
      </w:pPr>
      <w:bookmarkStart w:id="16" w:name="_Toc1499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防锈涂料项目高度重视文档的质量和准确性，以支持防锈涂料项目的各项活动和决策。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文档的编制始于防锈涂料项目计划的初期，我们制定了详细的文档编制计划，明确了每个文档的内容、格式和编写责任人。在防锈涂料项目启动阶段，我们首先编制了防锈涂料项目章程，明确定义了防锈涂料项目的目标、范围、风险等关键要素。随后，防锈涂料项目团队根据计划陆续编制了需求文档、设计文档、测试文档等各类文档，确保防锈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防锈涂料项目管理中的重要环节，旨在确保防锈涂料项目文档符合质量标准和防锈涂料项目需求。在防锈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除了内部审查，我们还进行了外部审查，邀请防锈涂料项目相关利益方和专业领域的专家对文档进行独立审查。这有助于获取更全面、客观的反馈，确保防锈涂料项目文档不仅符合内部标准，也满足外部需求。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防锈涂料项目在文档编制与审查方面建立了严格的管理机制，通过规范的流程和多维度的审查，确保防锈涂料项目文档的质量、准确性和可靠性，为防锈涂料项目的顺利推进提供了有力支持。</w:t>
      </w:r>
    </w:p>
    <w:p>
      <w:pPr>
        <w:pStyle w:val="Heading2"/>
        <w:ind w:firstLine="560" w:firstLineChars="200"/>
        <w:rPr>
          <w:rFonts w:ascii="仿宋" w:eastAsia="仿宋" w:hAnsi="仿宋" w:cs="仿宋" w:hint="eastAsia"/>
          <w:sz w:val="28"/>
          <w:lang w:eastAsia="zh-CN"/>
        </w:rPr>
      </w:pPr>
      <w:bookmarkStart w:id="17" w:name="_Toc1286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我们通过多渠道发布文档，包括电子邮件、防锈涂料项目管理平台、内部网站等，以满足不同团队成员的偏好和需求。多渠道发布确保了信息的全面覆盖。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我们采用了精细的权限控制，确保只有授权人员可以访问敏感信息。这种安全措施保护了防锈涂料项目文档的机密性，防止了未经授权的信息泄露。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816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文档存档与归档是防锈涂料项目生命周期中一个至关重要的环节，直接关系到防锈涂料项目信息的长期保存和历史记录的完整性。在防锈涂料项目中，我们实施了一系列有效的文档存档与归档管理策略：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0011"/>
      <w:r>
        <w:rPr>
          <w:rFonts w:ascii="仿宋" w:eastAsia="仿宋" w:hAnsi="仿宋" w:cs="仿宋" w:hint="eastAsia"/>
          <w:sz w:val="28"/>
          <w:lang w:eastAsia="zh-CN"/>
        </w:rPr>
        <w:t>六、防锈涂料项目选址可行性分析</w:t>
      </w:r>
      <w:bookmarkEnd w:id="19"/>
    </w:p>
    <w:p>
      <w:pPr>
        <w:pStyle w:val="Heading2"/>
        <w:rPr>
          <w:rFonts w:ascii="仿宋" w:eastAsia="仿宋" w:hAnsi="仿宋" w:cs="仿宋" w:hint="eastAsia"/>
          <w:lang w:eastAsia="zh-CN"/>
        </w:rPr>
      </w:pPr>
      <w:bookmarkStart w:id="20" w:name="_Toc16228"/>
      <w:r>
        <w:rPr>
          <w:rFonts w:ascii="仿宋" w:eastAsia="仿宋" w:hAnsi="仿宋" w:cs="仿宋" w:hint="eastAsia"/>
          <w:lang w:eastAsia="zh-CN"/>
        </w:rPr>
        <w:t>(一)、防锈涂料项目选址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该防锈涂料项目选址位于XX省XX市XX区XXX街道</w:t>
      </w:r>
    </w:p>
    <w:p>
      <w:pPr>
        <w:pStyle w:val="Heading2"/>
        <w:ind w:firstLine="560" w:firstLineChars="200"/>
        <w:rPr>
          <w:rFonts w:ascii="仿宋" w:eastAsia="仿宋" w:hAnsi="仿宋" w:cs="仿宋" w:hint="eastAsia"/>
          <w:sz w:val="28"/>
          <w:lang w:eastAsia="zh-CN"/>
        </w:rPr>
      </w:pPr>
      <w:bookmarkStart w:id="21" w:name="_Toc468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防锈涂料项目的征地面积将根据防锈涂料项目的实际规模和需求进行精确规划。具体面积XXX平方米，旨在确保防锈涂料项目不仅能够满足当前的发展需求，还能够预留空间以适应未来的扩展。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净用地面积是在征地面积基础上去除不可利用面积后的实际可开发用地。具体面积XXX平方米，考虑到环保、交通、安全等多方面因素，以确保防锈涂料项目在整体利用效率上达到最优。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https://d.book118.com/328110007110006031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F6D09"/>
    <w:rsid w:val="6DBF6D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1000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2024-01-24T04:00:00Z</dcterms:created>
  <dcterms:modified xsi:type="dcterms:W3CDTF">2024-01-24T04:00:22Z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3D85EB56B1194E52BB345FA0CD223CCB_11</vt:lpwstr>
  </property>
  <property fmtid="{D5CDD505-2E9C-101B-9397-08002B2CF9AE}" pid="3" name="KSOProductBuildVer">
    <vt:lpwstr>2052-12.1.0.16120</vt:lpwstr>
  </property>
</Properties>
</file>