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冷拉钢项目计划设计方案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4" w:history="1">
        <w:r>
          <w:rPr>
            <w:rFonts w:ascii="仿宋" w:eastAsia="仿宋" w:hAnsi="仿宋" w:cs="仿宋" w:hint="eastAsia"/>
            <w:lang w:eastAsia="zh-CN"/>
          </w:rPr>
          <w:t>前言</w:t>
        </w:r>
        <w:r>
          <w:tab/>
        </w:r>
        <w:r>
          <w:fldChar w:fldCharType="begin"/>
        </w:r>
        <w:r>
          <w:instrText xml:space="preserve"> PAGEREF _Toc11034 \h </w:instrText>
        </w:r>
        <w:r>
          <w:fldChar w:fldCharType="separate"/>
        </w:r>
        <w:r>
          <w:t>3</w:t>
        </w:r>
        <w:r>
          <w:fldChar w:fldCharType="end"/>
        </w:r>
      </w:hyperlink>
    </w:p>
    <w:p>
      <w:pPr>
        <w:pStyle w:val="TOC1"/>
        <w:tabs>
          <w:tab w:val="right" w:leader="dot" w:pos="8306"/>
        </w:tabs>
      </w:pPr>
      <w:hyperlink w:anchor="_Toc8698" w:history="1">
        <w:r>
          <w:rPr>
            <w:rFonts w:ascii="仿宋" w:eastAsia="仿宋" w:hAnsi="仿宋" w:cs="仿宋" w:hint="eastAsia"/>
            <w:lang w:eastAsia="zh-CN"/>
          </w:rPr>
          <w:t>一、冷拉钢项目可持续发展</w:t>
        </w:r>
        <w:r>
          <w:tab/>
        </w:r>
        <w:r>
          <w:fldChar w:fldCharType="begin"/>
        </w:r>
        <w:r>
          <w:instrText xml:space="preserve"> PAGEREF _Toc8698 \h </w:instrText>
        </w:r>
        <w:r>
          <w:fldChar w:fldCharType="separate"/>
        </w:r>
        <w:r>
          <w:t>3</w:t>
        </w:r>
        <w:r>
          <w:fldChar w:fldCharType="end"/>
        </w:r>
      </w:hyperlink>
    </w:p>
    <w:p>
      <w:pPr>
        <w:pStyle w:val="TOC2"/>
        <w:tabs>
          <w:tab w:val="right" w:leader="dot" w:pos="8306"/>
        </w:tabs>
      </w:pPr>
      <w:hyperlink w:anchor="_Toc12323" w:history="1">
        <w:r>
          <w:rPr>
            <w:rFonts w:ascii="仿宋" w:eastAsia="仿宋" w:hAnsi="仿宋" w:cs="仿宋" w:hint="eastAsia"/>
            <w:lang w:eastAsia="zh-CN"/>
          </w:rPr>
          <w:t>(一)、可持续战略与实践</w:t>
        </w:r>
        <w:r>
          <w:tab/>
        </w:r>
        <w:r>
          <w:fldChar w:fldCharType="begin"/>
        </w:r>
        <w:r>
          <w:instrText xml:space="preserve"> PAGEREF _Toc12323 \h </w:instrText>
        </w:r>
        <w:r>
          <w:fldChar w:fldCharType="separate"/>
        </w:r>
        <w:r>
          <w:t>3</w:t>
        </w:r>
        <w:r>
          <w:fldChar w:fldCharType="end"/>
        </w:r>
      </w:hyperlink>
    </w:p>
    <w:p>
      <w:pPr>
        <w:pStyle w:val="TOC2"/>
        <w:tabs>
          <w:tab w:val="right" w:leader="dot" w:pos="8306"/>
        </w:tabs>
      </w:pPr>
      <w:hyperlink w:anchor="_Toc5115" w:history="1">
        <w:r>
          <w:rPr>
            <w:rFonts w:ascii="仿宋" w:eastAsia="仿宋" w:hAnsi="仿宋" w:cs="仿宋" w:hint="eastAsia"/>
            <w:lang w:eastAsia="zh-CN"/>
          </w:rPr>
          <w:t>(二)、环保与社会责任</w:t>
        </w:r>
        <w:r>
          <w:tab/>
        </w:r>
        <w:r>
          <w:fldChar w:fldCharType="begin"/>
        </w:r>
        <w:r>
          <w:instrText xml:space="preserve"> PAGEREF _Toc5115 \h </w:instrText>
        </w:r>
        <w:r>
          <w:fldChar w:fldCharType="separate"/>
        </w:r>
        <w:r>
          <w:t>4</w:t>
        </w:r>
        <w:r>
          <w:fldChar w:fldCharType="end"/>
        </w:r>
      </w:hyperlink>
    </w:p>
    <w:p>
      <w:pPr>
        <w:pStyle w:val="TOC1"/>
        <w:tabs>
          <w:tab w:val="right" w:leader="dot" w:pos="8306"/>
        </w:tabs>
      </w:pPr>
      <w:hyperlink w:anchor="_Toc18795" w:history="1">
        <w:r>
          <w:rPr>
            <w:rFonts w:ascii="仿宋" w:eastAsia="仿宋" w:hAnsi="仿宋" w:cs="仿宋" w:hint="eastAsia"/>
            <w:lang w:eastAsia="zh-CN"/>
          </w:rPr>
          <w:t>二、冷拉钢项目绩效评估</w:t>
        </w:r>
        <w:r>
          <w:tab/>
        </w:r>
        <w:r>
          <w:fldChar w:fldCharType="begin"/>
        </w:r>
        <w:r>
          <w:instrText xml:space="preserve"> PAGEREF _Toc18795 \h </w:instrText>
        </w:r>
        <w:r>
          <w:fldChar w:fldCharType="separate"/>
        </w:r>
        <w:r>
          <w:t>5</w:t>
        </w:r>
        <w:r>
          <w:fldChar w:fldCharType="end"/>
        </w:r>
      </w:hyperlink>
    </w:p>
    <w:p>
      <w:pPr>
        <w:pStyle w:val="TOC2"/>
        <w:tabs>
          <w:tab w:val="right" w:leader="dot" w:pos="8306"/>
        </w:tabs>
      </w:pPr>
      <w:hyperlink w:anchor="_Toc8799" w:history="1">
        <w:r>
          <w:rPr>
            <w:rFonts w:ascii="仿宋" w:eastAsia="仿宋" w:hAnsi="仿宋" w:cs="仿宋" w:hint="eastAsia"/>
            <w:lang w:eastAsia="zh-CN"/>
          </w:rPr>
          <w:t>(一)、绩效评估指标</w:t>
        </w:r>
        <w:r>
          <w:tab/>
        </w:r>
        <w:r>
          <w:fldChar w:fldCharType="begin"/>
        </w:r>
        <w:r>
          <w:instrText xml:space="preserve"> PAGEREF _Toc8799 \h </w:instrText>
        </w:r>
        <w:r>
          <w:fldChar w:fldCharType="separate"/>
        </w:r>
        <w:r>
          <w:t>5</w:t>
        </w:r>
        <w:r>
          <w:fldChar w:fldCharType="end"/>
        </w:r>
      </w:hyperlink>
    </w:p>
    <w:p>
      <w:pPr>
        <w:pStyle w:val="TOC2"/>
        <w:tabs>
          <w:tab w:val="right" w:leader="dot" w:pos="8306"/>
        </w:tabs>
      </w:pPr>
      <w:hyperlink w:anchor="_Toc5926" w:history="1">
        <w:r>
          <w:rPr>
            <w:rFonts w:ascii="仿宋" w:eastAsia="仿宋" w:hAnsi="仿宋" w:cs="仿宋" w:hint="eastAsia"/>
            <w:lang w:eastAsia="zh-CN"/>
          </w:rPr>
          <w:t>(二)、绩效评估方法</w:t>
        </w:r>
        <w:r>
          <w:tab/>
        </w:r>
        <w:r>
          <w:fldChar w:fldCharType="begin"/>
        </w:r>
        <w:r>
          <w:instrText xml:space="preserve"> PAGEREF _Toc5926 \h </w:instrText>
        </w:r>
        <w:r>
          <w:fldChar w:fldCharType="separate"/>
        </w:r>
        <w:r>
          <w:t>6</w:t>
        </w:r>
        <w:r>
          <w:fldChar w:fldCharType="end"/>
        </w:r>
      </w:hyperlink>
    </w:p>
    <w:p>
      <w:pPr>
        <w:pStyle w:val="TOC2"/>
        <w:tabs>
          <w:tab w:val="right" w:leader="dot" w:pos="8306"/>
        </w:tabs>
      </w:pPr>
      <w:hyperlink w:anchor="_Toc14231" w:history="1">
        <w:r>
          <w:rPr>
            <w:rFonts w:ascii="仿宋" w:eastAsia="仿宋" w:hAnsi="仿宋" w:cs="仿宋" w:hint="eastAsia"/>
            <w:lang w:eastAsia="zh-CN"/>
          </w:rPr>
          <w:t>(三)、绩效评估周期</w:t>
        </w:r>
        <w:r>
          <w:tab/>
        </w:r>
        <w:r>
          <w:fldChar w:fldCharType="begin"/>
        </w:r>
        <w:r>
          <w:instrText xml:space="preserve"> PAGEREF _Toc14231 \h </w:instrText>
        </w:r>
        <w:r>
          <w:fldChar w:fldCharType="separate"/>
        </w:r>
        <w:r>
          <w:t>7</w:t>
        </w:r>
        <w:r>
          <w:fldChar w:fldCharType="end"/>
        </w:r>
      </w:hyperlink>
    </w:p>
    <w:p>
      <w:pPr>
        <w:pStyle w:val="TOC1"/>
        <w:tabs>
          <w:tab w:val="right" w:leader="dot" w:pos="8306"/>
        </w:tabs>
      </w:pPr>
      <w:hyperlink w:anchor="_Toc8421" w:history="1">
        <w:r>
          <w:rPr>
            <w:rFonts w:ascii="仿宋" w:eastAsia="仿宋" w:hAnsi="仿宋" w:cs="仿宋" w:hint="eastAsia"/>
            <w:lang w:eastAsia="zh-CN"/>
          </w:rPr>
          <w:t>三、工艺说明</w:t>
        </w:r>
        <w:r>
          <w:tab/>
        </w:r>
        <w:r>
          <w:fldChar w:fldCharType="begin"/>
        </w:r>
        <w:r>
          <w:instrText xml:space="preserve"> PAGEREF _Toc8421 \h </w:instrText>
        </w:r>
        <w:r>
          <w:fldChar w:fldCharType="separate"/>
        </w:r>
        <w:r>
          <w:t>8</w:t>
        </w:r>
        <w:r>
          <w:fldChar w:fldCharType="end"/>
        </w:r>
      </w:hyperlink>
    </w:p>
    <w:p>
      <w:pPr>
        <w:pStyle w:val="TOC2"/>
        <w:tabs>
          <w:tab w:val="right" w:leader="dot" w:pos="8306"/>
        </w:tabs>
      </w:pPr>
      <w:hyperlink w:anchor="_Toc28746" w:history="1">
        <w:r>
          <w:rPr>
            <w:rFonts w:ascii="仿宋" w:eastAsia="仿宋" w:hAnsi="仿宋" w:cs="仿宋" w:hint="eastAsia"/>
            <w:lang w:eastAsia="zh-CN"/>
          </w:rPr>
          <w:t>(一)、技术管理特点</w:t>
        </w:r>
        <w:r>
          <w:tab/>
        </w:r>
        <w:r>
          <w:fldChar w:fldCharType="begin"/>
        </w:r>
        <w:r>
          <w:instrText xml:space="preserve"> PAGEREF _Toc28746 \h </w:instrText>
        </w:r>
        <w:r>
          <w:fldChar w:fldCharType="separate"/>
        </w:r>
        <w:r>
          <w:t>8</w:t>
        </w:r>
        <w:r>
          <w:fldChar w:fldCharType="end"/>
        </w:r>
      </w:hyperlink>
    </w:p>
    <w:p>
      <w:pPr>
        <w:pStyle w:val="TOC2"/>
        <w:tabs>
          <w:tab w:val="right" w:leader="dot" w:pos="8306"/>
        </w:tabs>
      </w:pPr>
      <w:hyperlink w:anchor="_Toc24228" w:history="1">
        <w:r>
          <w:rPr>
            <w:rFonts w:ascii="仿宋" w:eastAsia="仿宋" w:hAnsi="仿宋" w:cs="仿宋" w:hint="eastAsia"/>
            <w:lang w:eastAsia="zh-CN"/>
          </w:rPr>
          <w:t>(二)、冷拉钢项目工艺技术设计方案</w:t>
        </w:r>
        <w:r>
          <w:tab/>
        </w:r>
        <w:r>
          <w:fldChar w:fldCharType="begin"/>
        </w:r>
        <w:r>
          <w:instrText xml:space="preserve"> PAGEREF _Toc24228 \h </w:instrText>
        </w:r>
        <w:r>
          <w:fldChar w:fldCharType="separate"/>
        </w:r>
        <w:r>
          <w:t>9</w:t>
        </w:r>
        <w:r>
          <w:fldChar w:fldCharType="end"/>
        </w:r>
      </w:hyperlink>
    </w:p>
    <w:p>
      <w:pPr>
        <w:pStyle w:val="TOC2"/>
        <w:tabs>
          <w:tab w:val="right" w:leader="dot" w:pos="8306"/>
        </w:tabs>
      </w:pPr>
      <w:hyperlink w:anchor="_Toc17064" w:history="1">
        <w:r>
          <w:rPr>
            <w:rFonts w:ascii="仿宋" w:eastAsia="仿宋" w:hAnsi="仿宋" w:cs="仿宋" w:hint="eastAsia"/>
            <w:lang w:eastAsia="zh-CN"/>
          </w:rPr>
          <w:t>(三)、设备选型方案</w:t>
        </w:r>
        <w:r>
          <w:tab/>
        </w:r>
        <w:r>
          <w:fldChar w:fldCharType="begin"/>
        </w:r>
        <w:r>
          <w:instrText xml:space="preserve"> PAGEREF _Toc17064 \h </w:instrText>
        </w:r>
        <w:r>
          <w:fldChar w:fldCharType="separate"/>
        </w:r>
        <w:r>
          <w:t>10</w:t>
        </w:r>
        <w:r>
          <w:fldChar w:fldCharType="end"/>
        </w:r>
      </w:hyperlink>
    </w:p>
    <w:p>
      <w:pPr>
        <w:pStyle w:val="TOC1"/>
        <w:tabs>
          <w:tab w:val="right" w:leader="dot" w:pos="8306"/>
        </w:tabs>
      </w:pPr>
      <w:hyperlink w:anchor="_Toc31571" w:history="1">
        <w:r>
          <w:rPr>
            <w:rFonts w:ascii="仿宋" w:eastAsia="仿宋" w:hAnsi="仿宋" w:cs="仿宋" w:hint="eastAsia"/>
            <w:lang w:eastAsia="zh-CN"/>
          </w:rPr>
          <w:t>四、冷拉钢项目危机管理</w:t>
        </w:r>
        <w:r>
          <w:tab/>
        </w:r>
        <w:r>
          <w:fldChar w:fldCharType="begin"/>
        </w:r>
        <w:r>
          <w:instrText xml:space="preserve"> PAGEREF _Toc31571 \h </w:instrText>
        </w:r>
        <w:r>
          <w:fldChar w:fldCharType="separate"/>
        </w:r>
        <w:r>
          <w:t>11</w:t>
        </w:r>
        <w:r>
          <w:fldChar w:fldCharType="end"/>
        </w:r>
      </w:hyperlink>
    </w:p>
    <w:p>
      <w:pPr>
        <w:pStyle w:val="TOC2"/>
        <w:tabs>
          <w:tab w:val="right" w:leader="dot" w:pos="8306"/>
        </w:tabs>
      </w:pPr>
      <w:hyperlink w:anchor="_Toc3427" w:history="1">
        <w:r>
          <w:rPr>
            <w:rFonts w:ascii="仿宋" w:eastAsia="仿宋" w:hAnsi="仿宋" w:cs="仿宋" w:hint="eastAsia"/>
            <w:lang w:eastAsia="zh-CN"/>
          </w:rPr>
          <w:t>(一)、危机预警与识别</w:t>
        </w:r>
        <w:r>
          <w:tab/>
        </w:r>
        <w:r>
          <w:fldChar w:fldCharType="begin"/>
        </w:r>
        <w:r>
          <w:instrText xml:space="preserve"> PAGEREF _Toc3427 \h </w:instrText>
        </w:r>
        <w:r>
          <w:fldChar w:fldCharType="separate"/>
        </w:r>
        <w:r>
          <w:t>11</w:t>
        </w:r>
        <w:r>
          <w:fldChar w:fldCharType="end"/>
        </w:r>
      </w:hyperlink>
    </w:p>
    <w:p>
      <w:pPr>
        <w:pStyle w:val="TOC2"/>
        <w:tabs>
          <w:tab w:val="right" w:leader="dot" w:pos="8306"/>
        </w:tabs>
      </w:pPr>
      <w:hyperlink w:anchor="_Toc9326" w:history="1">
        <w:r>
          <w:rPr>
            <w:rFonts w:ascii="仿宋" w:eastAsia="仿宋" w:hAnsi="仿宋" w:cs="仿宋" w:hint="eastAsia"/>
            <w:lang w:eastAsia="zh-CN"/>
          </w:rPr>
          <w:t>(二)、危机应对与恢复</w:t>
        </w:r>
        <w:r>
          <w:tab/>
        </w:r>
        <w:r>
          <w:fldChar w:fldCharType="begin"/>
        </w:r>
        <w:r>
          <w:instrText xml:space="preserve"> PAGEREF _Toc9326 \h </w:instrText>
        </w:r>
        <w:r>
          <w:fldChar w:fldCharType="separate"/>
        </w:r>
        <w:r>
          <w:t>12</w:t>
        </w:r>
        <w:r>
          <w:fldChar w:fldCharType="end"/>
        </w:r>
      </w:hyperlink>
    </w:p>
    <w:p>
      <w:pPr>
        <w:pStyle w:val="TOC1"/>
        <w:tabs>
          <w:tab w:val="right" w:leader="dot" w:pos="8306"/>
        </w:tabs>
      </w:pPr>
      <w:hyperlink w:anchor="_Toc13130" w:history="1">
        <w:r>
          <w:rPr>
            <w:rFonts w:ascii="仿宋" w:eastAsia="仿宋" w:hAnsi="仿宋" w:cs="仿宋" w:hint="eastAsia"/>
            <w:lang w:eastAsia="zh-CN"/>
          </w:rPr>
          <w:t>五、冷拉钢项目土建工程</w:t>
        </w:r>
        <w:r>
          <w:tab/>
        </w:r>
        <w:r>
          <w:fldChar w:fldCharType="begin"/>
        </w:r>
        <w:r>
          <w:instrText xml:space="preserve"> PAGEREF _Toc13130 \h </w:instrText>
        </w:r>
        <w:r>
          <w:fldChar w:fldCharType="separate"/>
        </w:r>
        <w:r>
          <w:t>14</w:t>
        </w:r>
        <w:r>
          <w:fldChar w:fldCharType="end"/>
        </w:r>
      </w:hyperlink>
    </w:p>
    <w:p>
      <w:pPr>
        <w:pStyle w:val="TOC2"/>
        <w:tabs>
          <w:tab w:val="right" w:leader="dot" w:pos="8306"/>
        </w:tabs>
      </w:pPr>
      <w:hyperlink w:anchor="_Toc6059" w:history="1">
        <w:r>
          <w:rPr>
            <w:rFonts w:ascii="仿宋" w:eastAsia="仿宋" w:hAnsi="仿宋" w:cs="仿宋" w:hint="eastAsia"/>
            <w:lang w:eastAsia="zh-CN"/>
          </w:rPr>
          <w:t>(一)、建筑工程设计原则</w:t>
        </w:r>
        <w:r>
          <w:tab/>
        </w:r>
        <w:r>
          <w:fldChar w:fldCharType="begin"/>
        </w:r>
        <w:r>
          <w:instrText xml:space="preserve"> PAGEREF _Toc6059 \h </w:instrText>
        </w:r>
        <w:r>
          <w:fldChar w:fldCharType="separate"/>
        </w:r>
        <w:r>
          <w:t>14</w:t>
        </w:r>
        <w:r>
          <w:fldChar w:fldCharType="end"/>
        </w:r>
      </w:hyperlink>
    </w:p>
    <w:p>
      <w:pPr>
        <w:pStyle w:val="TOC2"/>
        <w:tabs>
          <w:tab w:val="right" w:leader="dot" w:pos="8306"/>
        </w:tabs>
      </w:pPr>
      <w:hyperlink w:anchor="_Toc20698" w:history="1">
        <w:r>
          <w:rPr>
            <w:rFonts w:ascii="仿宋" w:eastAsia="仿宋" w:hAnsi="仿宋" w:cs="仿宋" w:hint="eastAsia"/>
            <w:lang w:eastAsia="zh-CN"/>
          </w:rPr>
          <w:t>(二)、土建工程设计年限及安全等级</w:t>
        </w:r>
        <w:r>
          <w:tab/>
        </w:r>
        <w:r>
          <w:fldChar w:fldCharType="begin"/>
        </w:r>
        <w:r>
          <w:instrText xml:space="preserve"> PAGEREF _Toc20698 \h </w:instrText>
        </w:r>
        <w:r>
          <w:fldChar w:fldCharType="separate"/>
        </w:r>
        <w:r>
          <w:t>15</w:t>
        </w:r>
        <w:r>
          <w:fldChar w:fldCharType="end"/>
        </w:r>
      </w:hyperlink>
    </w:p>
    <w:p>
      <w:pPr>
        <w:pStyle w:val="TOC2"/>
        <w:tabs>
          <w:tab w:val="right" w:leader="dot" w:pos="8306"/>
        </w:tabs>
      </w:pPr>
      <w:hyperlink w:anchor="_Toc26312" w:history="1">
        <w:r>
          <w:rPr>
            <w:rFonts w:ascii="仿宋" w:eastAsia="仿宋" w:hAnsi="仿宋" w:cs="仿宋" w:hint="eastAsia"/>
            <w:lang w:eastAsia="zh-CN"/>
          </w:rPr>
          <w:t>(三)、建筑工程设计总体要求</w:t>
        </w:r>
        <w:r>
          <w:tab/>
        </w:r>
        <w:r>
          <w:fldChar w:fldCharType="begin"/>
        </w:r>
        <w:r>
          <w:instrText xml:space="preserve"> PAGEREF _Toc26312 \h </w:instrText>
        </w:r>
        <w:r>
          <w:fldChar w:fldCharType="separate"/>
        </w:r>
        <w:r>
          <w:t>16</w:t>
        </w:r>
        <w:r>
          <w:fldChar w:fldCharType="end"/>
        </w:r>
      </w:hyperlink>
    </w:p>
    <w:p>
      <w:pPr>
        <w:pStyle w:val="TOC2"/>
        <w:tabs>
          <w:tab w:val="right" w:leader="dot" w:pos="8306"/>
        </w:tabs>
      </w:pPr>
      <w:hyperlink w:anchor="_Toc17219" w:history="1">
        <w:r>
          <w:rPr>
            <w:rFonts w:ascii="仿宋" w:eastAsia="仿宋" w:hAnsi="仿宋" w:cs="仿宋" w:hint="eastAsia"/>
            <w:lang w:eastAsia="zh-CN"/>
          </w:rPr>
          <w:t>(四)、土建工程建设指标</w:t>
        </w:r>
        <w:r>
          <w:tab/>
        </w:r>
        <w:r>
          <w:fldChar w:fldCharType="begin"/>
        </w:r>
        <w:r>
          <w:instrText xml:space="preserve"> PAGEREF _Toc17219 \h </w:instrText>
        </w:r>
        <w:r>
          <w:fldChar w:fldCharType="separate"/>
        </w:r>
        <w:r>
          <w:t>17</w:t>
        </w:r>
        <w:r>
          <w:fldChar w:fldCharType="end"/>
        </w:r>
      </w:hyperlink>
    </w:p>
    <w:p>
      <w:pPr>
        <w:pStyle w:val="TOC1"/>
        <w:tabs>
          <w:tab w:val="right" w:leader="dot" w:pos="8306"/>
        </w:tabs>
      </w:pPr>
      <w:hyperlink w:anchor="_Toc27377" w:history="1">
        <w:r>
          <w:rPr>
            <w:rFonts w:ascii="仿宋" w:eastAsia="仿宋" w:hAnsi="仿宋" w:cs="仿宋" w:hint="eastAsia"/>
            <w:lang w:eastAsia="zh-CN"/>
          </w:rPr>
          <w:t>六、冷拉钢项目建设背景及必要性分析</w:t>
        </w:r>
        <w:r>
          <w:tab/>
        </w:r>
        <w:r>
          <w:fldChar w:fldCharType="begin"/>
        </w:r>
        <w:r>
          <w:instrText xml:space="preserve"> PAGEREF _Toc27377 \h </w:instrText>
        </w:r>
        <w:r>
          <w:fldChar w:fldCharType="separate"/>
        </w:r>
        <w:r>
          <w:t>17</w:t>
        </w:r>
        <w:r>
          <w:fldChar w:fldCharType="end"/>
        </w:r>
      </w:hyperlink>
    </w:p>
    <w:p>
      <w:pPr>
        <w:pStyle w:val="TOC2"/>
        <w:tabs>
          <w:tab w:val="right" w:leader="dot" w:pos="8306"/>
        </w:tabs>
      </w:pPr>
      <w:hyperlink w:anchor="_Toc13493" w:history="1">
        <w:r>
          <w:rPr>
            <w:rFonts w:ascii="仿宋" w:eastAsia="仿宋" w:hAnsi="仿宋" w:cs="仿宋" w:hint="eastAsia"/>
            <w:lang w:eastAsia="zh-CN"/>
          </w:rPr>
          <w:t>(一)、冷拉钢项目背景分析</w:t>
        </w:r>
        <w:r>
          <w:tab/>
        </w:r>
        <w:r>
          <w:fldChar w:fldCharType="begin"/>
        </w:r>
        <w:r>
          <w:instrText xml:space="preserve"> PAGEREF _Toc13493 \h </w:instrText>
        </w:r>
        <w:r>
          <w:fldChar w:fldCharType="separate"/>
        </w:r>
        <w:r>
          <w:t>17</w:t>
        </w:r>
        <w:r>
          <w:fldChar w:fldCharType="end"/>
        </w:r>
      </w:hyperlink>
    </w:p>
    <w:p>
      <w:pPr>
        <w:pStyle w:val="TOC2"/>
        <w:tabs>
          <w:tab w:val="right" w:leader="dot" w:pos="8306"/>
        </w:tabs>
      </w:pPr>
      <w:hyperlink w:anchor="_Toc27756" w:history="1">
        <w:r>
          <w:rPr>
            <w:rFonts w:ascii="仿宋" w:eastAsia="仿宋" w:hAnsi="仿宋" w:cs="仿宋" w:hint="eastAsia"/>
            <w:lang w:eastAsia="zh-CN"/>
          </w:rPr>
          <w:t>(二)、冷拉钢项目建设必要性分析</w:t>
        </w:r>
        <w:r>
          <w:tab/>
        </w:r>
        <w:r>
          <w:fldChar w:fldCharType="begin"/>
        </w:r>
        <w:r>
          <w:instrText xml:space="preserve"> PAGEREF _Toc27756 \h </w:instrText>
        </w:r>
        <w:r>
          <w:fldChar w:fldCharType="separate"/>
        </w:r>
        <w:r>
          <w:t>19</w:t>
        </w:r>
        <w:r>
          <w:fldChar w:fldCharType="end"/>
        </w:r>
      </w:hyperlink>
    </w:p>
    <w:p>
      <w:pPr>
        <w:pStyle w:val="TOC1"/>
        <w:tabs>
          <w:tab w:val="right" w:leader="dot" w:pos="8306"/>
        </w:tabs>
      </w:pPr>
      <w:hyperlink w:anchor="_Toc16369" w:history="1">
        <w:r>
          <w:rPr>
            <w:rFonts w:ascii="仿宋" w:eastAsia="仿宋" w:hAnsi="仿宋" w:cs="仿宋" w:hint="eastAsia"/>
            <w:lang w:eastAsia="zh-CN"/>
          </w:rPr>
          <w:t>七、冷拉钢项目技术管理</w:t>
        </w:r>
        <w:r>
          <w:tab/>
        </w:r>
        <w:r>
          <w:fldChar w:fldCharType="begin"/>
        </w:r>
        <w:r>
          <w:instrText xml:space="preserve"> PAGEREF _Toc16369 \h </w:instrText>
        </w:r>
        <w:r>
          <w:fldChar w:fldCharType="separate"/>
        </w:r>
        <w:r>
          <w:t>20</w:t>
        </w:r>
        <w:r>
          <w:fldChar w:fldCharType="end"/>
        </w:r>
      </w:hyperlink>
    </w:p>
    <w:p>
      <w:pPr>
        <w:pStyle w:val="TOC2"/>
        <w:tabs>
          <w:tab w:val="right" w:leader="dot" w:pos="8306"/>
        </w:tabs>
      </w:pPr>
      <w:hyperlink w:anchor="_Toc26713" w:history="1">
        <w:r>
          <w:rPr>
            <w:rFonts w:ascii="仿宋" w:eastAsia="仿宋" w:hAnsi="仿宋" w:cs="仿宋" w:hint="eastAsia"/>
            <w:lang w:eastAsia="zh-CN"/>
          </w:rPr>
          <w:t>(一)、技术方案选用方向</w:t>
        </w:r>
        <w:r>
          <w:tab/>
        </w:r>
        <w:r>
          <w:fldChar w:fldCharType="begin"/>
        </w:r>
        <w:r>
          <w:instrText xml:space="preserve"> PAGEREF _Toc26713 \h </w:instrText>
        </w:r>
        <w:r>
          <w:fldChar w:fldCharType="separate"/>
        </w:r>
        <w:r>
          <w:t>20</w:t>
        </w:r>
        <w:r>
          <w:fldChar w:fldCharType="end"/>
        </w:r>
      </w:hyperlink>
    </w:p>
    <w:p>
      <w:pPr>
        <w:pStyle w:val="TOC2"/>
        <w:tabs>
          <w:tab w:val="right" w:leader="dot" w:pos="8306"/>
        </w:tabs>
      </w:pPr>
      <w:hyperlink w:anchor="_Toc3433" w:history="1">
        <w:r>
          <w:rPr>
            <w:rFonts w:ascii="仿宋" w:eastAsia="仿宋" w:hAnsi="仿宋" w:cs="仿宋" w:hint="eastAsia"/>
            <w:lang w:eastAsia="zh-CN"/>
          </w:rPr>
          <w:t>(二)、工艺技术方案选用原则</w:t>
        </w:r>
        <w:r>
          <w:tab/>
        </w:r>
        <w:r>
          <w:fldChar w:fldCharType="begin"/>
        </w:r>
        <w:r>
          <w:instrText xml:space="preserve"> PAGEREF _Toc3433 \h </w:instrText>
        </w:r>
        <w:r>
          <w:fldChar w:fldCharType="separate"/>
        </w:r>
        <w:r>
          <w:t>22</w:t>
        </w:r>
        <w:r>
          <w:fldChar w:fldCharType="end"/>
        </w:r>
      </w:hyperlink>
    </w:p>
    <w:p>
      <w:pPr>
        <w:pStyle w:val="TOC2"/>
        <w:tabs>
          <w:tab w:val="right" w:leader="dot" w:pos="8306"/>
        </w:tabs>
      </w:pPr>
      <w:hyperlink w:anchor="_Toc28113" w:history="1">
        <w:r>
          <w:rPr>
            <w:rFonts w:ascii="仿宋" w:eastAsia="仿宋" w:hAnsi="仿宋" w:cs="仿宋" w:hint="eastAsia"/>
            <w:lang w:eastAsia="zh-CN"/>
          </w:rPr>
          <w:t>(三)、工艺技术方案要求</w:t>
        </w:r>
        <w:r>
          <w:tab/>
        </w:r>
        <w:r>
          <w:fldChar w:fldCharType="begin"/>
        </w:r>
        <w:r>
          <w:instrText xml:space="preserve"> PAGEREF _Toc28113 \h </w:instrText>
        </w:r>
        <w:r>
          <w:fldChar w:fldCharType="separate"/>
        </w:r>
        <w:r>
          <w:t>24</w:t>
        </w:r>
        <w:r>
          <w:fldChar w:fldCharType="end"/>
        </w:r>
      </w:hyperlink>
    </w:p>
    <w:p>
      <w:pPr>
        <w:pStyle w:val="TOC1"/>
        <w:tabs>
          <w:tab w:val="right" w:leader="dot" w:pos="8306"/>
        </w:tabs>
      </w:pPr>
      <w:hyperlink w:anchor="_Toc7809" w:history="1">
        <w:r>
          <w:rPr>
            <w:rFonts w:ascii="仿宋" w:eastAsia="仿宋" w:hAnsi="仿宋" w:cs="仿宋" w:hint="eastAsia"/>
            <w:lang w:eastAsia="zh-CN"/>
          </w:rPr>
          <w:t>八、冷拉钢项目计划安排</w:t>
        </w:r>
        <w:r>
          <w:tab/>
        </w:r>
        <w:r>
          <w:fldChar w:fldCharType="begin"/>
        </w:r>
        <w:r>
          <w:instrText xml:space="preserve"> PAGEREF _Toc7809 \h </w:instrText>
        </w:r>
        <w:r>
          <w:fldChar w:fldCharType="separate"/>
        </w:r>
        <w:r>
          <w:t>26</w:t>
        </w:r>
        <w:r>
          <w:fldChar w:fldCharType="end"/>
        </w:r>
      </w:hyperlink>
    </w:p>
    <w:p>
      <w:pPr>
        <w:pStyle w:val="TOC2"/>
        <w:tabs>
          <w:tab w:val="right" w:leader="dot" w:pos="8306"/>
        </w:tabs>
      </w:pPr>
      <w:hyperlink w:anchor="_Toc5292" w:history="1">
        <w:r>
          <w:rPr>
            <w:rFonts w:ascii="仿宋" w:eastAsia="仿宋" w:hAnsi="仿宋" w:cs="仿宋" w:hint="eastAsia"/>
            <w:lang w:eastAsia="zh-CN"/>
          </w:rPr>
          <w:t>(一)、建设周期</w:t>
        </w:r>
        <w:r>
          <w:tab/>
        </w:r>
        <w:r>
          <w:fldChar w:fldCharType="begin"/>
        </w:r>
        <w:r>
          <w:instrText xml:space="preserve"> PAGEREF _Toc5292 \h </w:instrText>
        </w:r>
        <w:r>
          <w:fldChar w:fldCharType="separate"/>
        </w:r>
        <w:r>
          <w:t>26</w:t>
        </w:r>
        <w:r>
          <w:fldChar w:fldCharType="end"/>
        </w:r>
      </w:hyperlink>
    </w:p>
    <w:p>
      <w:pPr>
        <w:pStyle w:val="TOC2"/>
        <w:tabs>
          <w:tab w:val="right" w:leader="dot" w:pos="8306"/>
        </w:tabs>
      </w:pPr>
      <w:hyperlink w:anchor="_Toc24488" w:history="1">
        <w:r>
          <w:rPr>
            <w:rFonts w:ascii="仿宋" w:eastAsia="仿宋" w:hAnsi="仿宋" w:cs="仿宋" w:hint="eastAsia"/>
            <w:lang w:eastAsia="zh-CN"/>
          </w:rPr>
          <w:t>(二)、建设进度</w:t>
        </w:r>
        <w:r>
          <w:tab/>
        </w:r>
        <w:r>
          <w:fldChar w:fldCharType="begin"/>
        </w:r>
        <w:r>
          <w:instrText xml:space="preserve"> PAGEREF _Toc24488 \h </w:instrText>
        </w:r>
        <w:r>
          <w:fldChar w:fldCharType="separate"/>
        </w:r>
        <w:r>
          <w:t>27</w:t>
        </w:r>
        <w:r>
          <w:fldChar w:fldCharType="end"/>
        </w:r>
      </w:hyperlink>
    </w:p>
    <w:p>
      <w:pPr>
        <w:pStyle w:val="TOC2"/>
        <w:tabs>
          <w:tab w:val="right" w:leader="dot" w:pos="8306"/>
        </w:tabs>
      </w:pPr>
      <w:hyperlink w:anchor="_Toc25516" w:history="1">
        <w:r>
          <w:rPr>
            <w:rFonts w:ascii="仿宋" w:eastAsia="仿宋" w:hAnsi="仿宋" w:cs="仿宋" w:hint="eastAsia"/>
            <w:lang w:eastAsia="zh-CN"/>
          </w:rPr>
          <w:t>(三)、进度安排注意事项</w:t>
        </w:r>
        <w:r>
          <w:tab/>
        </w:r>
        <w:r>
          <w:fldChar w:fldCharType="begin"/>
        </w:r>
        <w:r>
          <w:instrText xml:space="preserve"> PAGEREF _Toc25516 \h </w:instrText>
        </w:r>
        <w:r>
          <w:fldChar w:fldCharType="separate"/>
        </w:r>
        <w:r>
          <w:t>28</w:t>
        </w:r>
        <w:r>
          <w:fldChar w:fldCharType="end"/>
        </w:r>
      </w:hyperlink>
    </w:p>
    <w:p>
      <w:pPr>
        <w:pStyle w:val="TOC2"/>
        <w:tabs>
          <w:tab w:val="right" w:leader="dot" w:pos="8306"/>
        </w:tabs>
      </w:pPr>
      <w:hyperlink w:anchor="_Toc8290" w:history="1">
        <w:r>
          <w:rPr>
            <w:rFonts w:ascii="仿宋" w:eastAsia="仿宋" w:hAnsi="仿宋" w:cs="仿宋" w:hint="eastAsia"/>
            <w:lang w:eastAsia="zh-CN"/>
          </w:rPr>
          <w:t>(四)、人力资源配置</w:t>
        </w:r>
        <w:r>
          <w:tab/>
        </w:r>
        <w:r>
          <w:fldChar w:fldCharType="begin"/>
        </w:r>
        <w:r>
          <w:instrText xml:space="preserve"> PAGEREF _Toc8290 \h </w:instrText>
        </w:r>
        <w:r>
          <w:fldChar w:fldCharType="separate"/>
        </w:r>
        <w:r>
          <w:t>29</w:t>
        </w:r>
        <w:r>
          <w:fldChar w:fldCharType="end"/>
        </w:r>
      </w:hyperlink>
    </w:p>
    <w:p>
      <w:pPr>
        <w:pStyle w:val="TOC1"/>
        <w:tabs>
          <w:tab w:val="right" w:leader="dot" w:pos="8306"/>
        </w:tabs>
      </w:pPr>
      <w:hyperlink w:anchor="_Toc26860" w:history="1">
        <w:r>
          <w:rPr>
            <w:rFonts w:ascii="仿宋" w:eastAsia="仿宋" w:hAnsi="仿宋" w:cs="仿宋" w:hint="eastAsia"/>
            <w:lang w:eastAsia="zh-CN"/>
          </w:rPr>
          <w:t>九、冷拉钢项目风险管理</w:t>
        </w:r>
        <w:r>
          <w:tab/>
        </w:r>
        <w:r>
          <w:fldChar w:fldCharType="begin"/>
        </w:r>
        <w:r>
          <w:instrText xml:space="preserve"> PAGEREF _Toc26860 \h </w:instrText>
        </w:r>
        <w:r>
          <w:fldChar w:fldCharType="separate"/>
        </w:r>
        <w:r>
          <w:t>30</w:t>
        </w:r>
        <w:r>
          <w:fldChar w:fldCharType="end"/>
        </w:r>
      </w:hyperlink>
    </w:p>
    <w:p>
      <w:pPr>
        <w:pStyle w:val="TOC2"/>
        <w:tabs>
          <w:tab w:val="right" w:leader="dot" w:pos="8306"/>
        </w:tabs>
      </w:pPr>
      <w:hyperlink w:anchor="_Toc18555" w:history="1">
        <w:r>
          <w:rPr>
            <w:rFonts w:ascii="仿宋" w:eastAsia="仿宋" w:hAnsi="仿宋" w:cs="仿宋" w:hint="eastAsia"/>
            <w:lang w:eastAsia="zh-CN"/>
          </w:rPr>
          <w:t>(一)、风险识别与评估</w:t>
        </w:r>
        <w:r>
          <w:tab/>
        </w:r>
        <w:r>
          <w:fldChar w:fldCharType="begin"/>
        </w:r>
        <w:r>
          <w:instrText xml:space="preserve"> PAGEREF _Toc18555 \h </w:instrText>
        </w:r>
        <w:r>
          <w:fldChar w:fldCharType="separate"/>
        </w:r>
        <w:r>
          <w:t>30</w:t>
        </w:r>
        <w:r>
          <w:fldChar w:fldCharType="end"/>
        </w:r>
      </w:hyperlink>
    </w:p>
    <w:p>
      <w:pPr>
        <w:pStyle w:val="TOC2"/>
        <w:tabs>
          <w:tab w:val="right" w:leader="dot" w:pos="8306"/>
        </w:tabs>
      </w:pPr>
      <w:hyperlink w:anchor="_Toc7864" w:history="1">
        <w:r>
          <w:rPr>
            <w:rFonts w:ascii="仿宋" w:eastAsia="仿宋" w:hAnsi="仿宋" w:cs="仿宋" w:hint="eastAsia"/>
            <w:lang w:eastAsia="zh-CN"/>
          </w:rPr>
          <w:t>(二)、风险应对策略</w:t>
        </w:r>
        <w:r>
          <w:tab/>
        </w:r>
        <w:r>
          <w:fldChar w:fldCharType="begin"/>
        </w:r>
        <w:r>
          <w:instrText xml:space="preserve"> PAGEREF _Toc7864 \h </w:instrText>
        </w:r>
        <w:r>
          <w:fldChar w:fldCharType="separate"/>
        </w:r>
        <w:r>
          <w:t>31</w:t>
        </w:r>
        <w:r>
          <w:fldChar w:fldCharType="end"/>
        </w:r>
      </w:hyperlink>
    </w:p>
    <w:p>
      <w:pPr>
        <w:pStyle w:val="TOC2"/>
        <w:tabs>
          <w:tab w:val="right" w:leader="dot" w:pos="8306"/>
        </w:tabs>
      </w:pPr>
      <w:hyperlink w:anchor="_Toc7161" w:history="1">
        <w:r>
          <w:rPr>
            <w:rFonts w:ascii="仿宋" w:eastAsia="仿宋" w:hAnsi="仿宋" w:cs="仿宋" w:hint="eastAsia"/>
            <w:lang w:eastAsia="zh-CN"/>
          </w:rPr>
          <w:t>(三)、风险监控与控制</w:t>
        </w:r>
        <w:r>
          <w:tab/>
        </w:r>
        <w:r>
          <w:fldChar w:fldCharType="begin"/>
        </w:r>
        <w:r>
          <w:instrText xml:space="preserve"> PAGEREF _Toc7161 \h </w:instrText>
        </w:r>
        <w:r>
          <w:fldChar w:fldCharType="separate"/>
        </w:r>
        <w:r>
          <w:t>33</w:t>
        </w:r>
        <w:r>
          <w:fldChar w:fldCharType="end"/>
        </w:r>
      </w:hyperlink>
    </w:p>
    <w:p>
      <w:pPr>
        <w:pStyle w:val="TOC1"/>
        <w:tabs>
          <w:tab w:val="right" w:leader="dot" w:pos="8306"/>
        </w:tabs>
      </w:pPr>
      <w:hyperlink w:anchor="_Toc18491" w:history="1">
        <w:r>
          <w:rPr>
            <w:rFonts w:ascii="仿宋" w:eastAsia="仿宋" w:hAnsi="仿宋" w:cs="仿宋" w:hint="eastAsia"/>
            <w:lang w:eastAsia="zh-CN"/>
          </w:rPr>
          <w:t>十、冷拉钢项目创新与研发</w:t>
        </w:r>
        <w:r>
          <w:tab/>
        </w:r>
        <w:r>
          <w:fldChar w:fldCharType="begin"/>
        </w:r>
        <w:r>
          <w:instrText xml:space="preserve"> PAGEREF _Toc18491 \h </w:instrText>
        </w:r>
        <w:r>
          <w:fldChar w:fldCharType="separate"/>
        </w:r>
        <w:r>
          <w:t>34</w:t>
        </w:r>
        <w:r>
          <w:fldChar w:fldCharType="end"/>
        </w:r>
      </w:hyperlink>
    </w:p>
    <w:p>
      <w:pPr>
        <w:pStyle w:val="TOC2"/>
        <w:tabs>
          <w:tab w:val="right" w:leader="dot" w:pos="8306"/>
        </w:tabs>
      </w:pPr>
      <w:hyperlink w:anchor="_Toc11152" w:history="1">
        <w:r>
          <w:rPr>
            <w:rFonts w:ascii="仿宋" w:eastAsia="仿宋" w:hAnsi="仿宋" w:cs="仿宋" w:hint="eastAsia"/>
            <w:lang w:eastAsia="zh-CN"/>
          </w:rPr>
          <w:t>(一)、创新策略与方向</w:t>
        </w:r>
        <w:r>
          <w:tab/>
        </w:r>
        <w:r>
          <w:fldChar w:fldCharType="begin"/>
        </w:r>
        <w:r>
          <w:instrText xml:space="preserve"> PAGEREF _Toc11152 \h </w:instrText>
        </w:r>
        <w:r>
          <w:fldChar w:fldCharType="separate"/>
        </w:r>
        <w:r>
          <w:t>34</w:t>
        </w:r>
        <w:r>
          <w:fldChar w:fldCharType="end"/>
        </w:r>
      </w:hyperlink>
    </w:p>
    <w:p>
      <w:pPr>
        <w:pStyle w:val="TOC2"/>
        <w:tabs>
          <w:tab w:val="right" w:leader="dot" w:pos="8306"/>
        </w:tabs>
      </w:pPr>
      <w:hyperlink w:anchor="_Toc3250" w:history="1">
        <w:r>
          <w:rPr>
            <w:rFonts w:ascii="仿宋" w:eastAsia="仿宋" w:hAnsi="仿宋" w:cs="仿宋" w:hint="eastAsia"/>
            <w:lang w:eastAsia="zh-CN"/>
          </w:rPr>
          <w:t>(二)、研发规划与投入</w:t>
        </w:r>
        <w:r>
          <w:tab/>
        </w:r>
        <w:r>
          <w:fldChar w:fldCharType="begin"/>
        </w:r>
        <w:r>
          <w:instrText xml:space="preserve"> PAGEREF _Toc3250 \h </w:instrText>
        </w:r>
        <w:r>
          <w:fldChar w:fldCharType="separate"/>
        </w:r>
        <w:r>
          <w:t>35</w:t>
        </w:r>
        <w:r>
          <w:fldChar w:fldCharType="end"/>
        </w:r>
      </w:hyperlink>
    </w:p>
    <w:p>
      <w:pPr>
        <w:pStyle w:val="TOC1"/>
        <w:tabs>
          <w:tab w:val="right" w:leader="dot" w:pos="8306"/>
        </w:tabs>
      </w:pPr>
      <w:hyperlink w:anchor="_Toc15767" w:history="1">
        <w:r>
          <w:rPr>
            <w:rFonts w:ascii="仿宋" w:eastAsia="仿宋" w:hAnsi="仿宋" w:cs="仿宋" w:hint="eastAsia"/>
            <w:lang w:eastAsia="zh-CN"/>
          </w:rPr>
          <w:t>十一、冷拉钢项目投资规划</w:t>
        </w:r>
        <w:r>
          <w:tab/>
        </w:r>
        <w:r>
          <w:fldChar w:fldCharType="begin"/>
        </w:r>
        <w:r>
          <w:instrText xml:space="preserve"> PAGEREF _Toc15767 \h </w:instrText>
        </w:r>
        <w:r>
          <w:fldChar w:fldCharType="separate"/>
        </w:r>
        <w:r>
          <w:t>37</w:t>
        </w:r>
        <w:r>
          <w:fldChar w:fldCharType="end"/>
        </w:r>
      </w:hyperlink>
    </w:p>
    <w:p>
      <w:pPr>
        <w:pStyle w:val="TOC2"/>
        <w:tabs>
          <w:tab w:val="right" w:leader="dot" w:pos="8306"/>
        </w:tabs>
      </w:pPr>
      <w:hyperlink w:anchor="_Toc3321" w:history="1">
        <w:r>
          <w:rPr>
            <w:rFonts w:ascii="仿宋" w:eastAsia="仿宋" w:hAnsi="仿宋" w:cs="仿宋" w:hint="eastAsia"/>
            <w:lang w:eastAsia="zh-CN"/>
          </w:rPr>
          <w:t>(一)、冷拉钢项目总投资估算</w:t>
        </w:r>
        <w:r>
          <w:tab/>
        </w:r>
        <w:r>
          <w:fldChar w:fldCharType="begin"/>
        </w:r>
        <w:r>
          <w:instrText xml:space="preserve"> PAGEREF _Toc3321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5" w:history="1">
        <w:r>
          <w:rPr>
            <w:rFonts w:ascii="仿宋" w:eastAsia="仿宋" w:hAnsi="仿宋" w:cs="仿宋" w:hint="eastAsia"/>
            <w:lang w:eastAsia="zh-CN"/>
          </w:rPr>
          <w:t>(二)、资金筹措</w:t>
        </w:r>
        <w:r>
          <w:tab/>
        </w:r>
        <w:r>
          <w:fldChar w:fldCharType="begin"/>
        </w:r>
        <w:r>
          <w:instrText xml:space="preserve"> PAGEREF _Toc7125 \h </w:instrText>
        </w:r>
        <w:r>
          <w:fldChar w:fldCharType="separate"/>
        </w:r>
        <w:r>
          <w:t>38</w:t>
        </w:r>
        <w:r>
          <w:fldChar w:fldCharType="end"/>
        </w:r>
      </w:hyperlink>
    </w:p>
    <w:p>
      <w:pPr>
        <w:pStyle w:val="TOC1"/>
        <w:tabs>
          <w:tab w:val="right" w:leader="dot" w:pos="8306"/>
        </w:tabs>
      </w:pPr>
      <w:hyperlink w:anchor="_Toc20136" w:history="1">
        <w:r>
          <w:rPr>
            <w:rFonts w:ascii="仿宋" w:eastAsia="仿宋" w:hAnsi="仿宋" w:cs="仿宋" w:hint="eastAsia"/>
            <w:lang w:eastAsia="zh-CN"/>
          </w:rPr>
          <w:t>十二、冷拉钢项目人力资源培养与发展</w:t>
        </w:r>
        <w:r>
          <w:tab/>
        </w:r>
        <w:r>
          <w:fldChar w:fldCharType="begin"/>
        </w:r>
        <w:r>
          <w:instrText xml:space="preserve"> PAGEREF _Toc20136 \h </w:instrText>
        </w:r>
        <w:r>
          <w:fldChar w:fldCharType="separate"/>
        </w:r>
        <w:r>
          <w:t>39</w:t>
        </w:r>
        <w:r>
          <w:fldChar w:fldCharType="end"/>
        </w:r>
      </w:hyperlink>
    </w:p>
    <w:p>
      <w:pPr>
        <w:pStyle w:val="TOC2"/>
        <w:tabs>
          <w:tab w:val="right" w:leader="dot" w:pos="8306"/>
        </w:tabs>
      </w:pPr>
      <w:hyperlink w:anchor="_Toc21672" w:history="1">
        <w:r>
          <w:rPr>
            <w:rFonts w:ascii="仿宋" w:eastAsia="仿宋" w:hAnsi="仿宋" w:cs="仿宋" w:hint="eastAsia"/>
            <w:lang w:eastAsia="zh-CN"/>
          </w:rPr>
          <w:t>(一)、人才需求与规划</w:t>
        </w:r>
        <w:r>
          <w:tab/>
        </w:r>
        <w:r>
          <w:fldChar w:fldCharType="begin"/>
        </w:r>
        <w:r>
          <w:instrText xml:space="preserve"> PAGEREF _Toc21672 \h </w:instrText>
        </w:r>
        <w:r>
          <w:fldChar w:fldCharType="separate"/>
        </w:r>
        <w:r>
          <w:t>39</w:t>
        </w:r>
        <w:r>
          <w:fldChar w:fldCharType="end"/>
        </w:r>
      </w:hyperlink>
    </w:p>
    <w:p>
      <w:pPr>
        <w:pStyle w:val="TOC2"/>
        <w:tabs>
          <w:tab w:val="right" w:leader="dot" w:pos="8306"/>
        </w:tabs>
      </w:pPr>
      <w:hyperlink w:anchor="_Toc28973" w:history="1">
        <w:r>
          <w:rPr>
            <w:rFonts w:ascii="仿宋" w:eastAsia="仿宋" w:hAnsi="仿宋" w:cs="仿宋" w:hint="eastAsia"/>
            <w:lang w:eastAsia="zh-CN"/>
          </w:rPr>
          <w:t>(二)、培训与发展计划</w:t>
        </w:r>
        <w:r>
          <w:tab/>
        </w:r>
        <w:r>
          <w:fldChar w:fldCharType="begin"/>
        </w:r>
        <w:r>
          <w:instrText xml:space="preserve"> PAGEREF _Toc28973 \h </w:instrText>
        </w:r>
        <w:r>
          <w:fldChar w:fldCharType="separate"/>
        </w:r>
        <w:r>
          <w:t>39</w:t>
        </w:r>
        <w:r>
          <w:fldChar w:fldCharType="end"/>
        </w:r>
      </w:hyperlink>
    </w:p>
    <w:p>
      <w:pPr>
        <w:pStyle w:val="TOC1"/>
        <w:tabs>
          <w:tab w:val="right" w:leader="dot" w:pos="8306"/>
        </w:tabs>
      </w:pPr>
      <w:hyperlink w:anchor="_Toc12870" w:history="1">
        <w:r>
          <w:rPr>
            <w:rFonts w:ascii="仿宋" w:eastAsia="仿宋" w:hAnsi="仿宋" w:cs="仿宋" w:hint="eastAsia"/>
            <w:lang w:eastAsia="zh-CN"/>
          </w:rPr>
          <w:t>十三、冷拉钢项目实施保障措施</w:t>
        </w:r>
        <w:r>
          <w:tab/>
        </w:r>
        <w:r>
          <w:fldChar w:fldCharType="begin"/>
        </w:r>
        <w:r>
          <w:instrText xml:space="preserve"> PAGEREF _Toc12870 \h </w:instrText>
        </w:r>
        <w:r>
          <w:fldChar w:fldCharType="separate"/>
        </w:r>
        <w:r>
          <w:t>40</w:t>
        </w:r>
        <w:r>
          <w:fldChar w:fldCharType="end"/>
        </w:r>
      </w:hyperlink>
    </w:p>
    <w:p>
      <w:pPr>
        <w:pStyle w:val="TOC2"/>
        <w:tabs>
          <w:tab w:val="right" w:leader="dot" w:pos="8306"/>
        </w:tabs>
      </w:pPr>
      <w:hyperlink w:anchor="_Toc1140" w:history="1">
        <w:r>
          <w:rPr>
            <w:rFonts w:ascii="仿宋" w:eastAsia="仿宋" w:hAnsi="仿宋" w:cs="仿宋" w:hint="eastAsia"/>
            <w:lang w:eastAsia="zh-CN"/>
          </w:rPr>
          <w:t>(一)、冷拉钢项目实施保障机制</w:t>
        </w:r>
        <w:r>
          <w:tab/>
        </w:r>
        <w:r>
          <w:fldChar w:fldCharType="begin"/>
        </w:r>
        <w:r>
          <w:instrText xml:space="preserve"> PAGEREF _Toc1140 \h </w:instrText>
        </w:r>
        <w:r>
          <w:fldChar w:fldCharType="separate"/>
        </w:r>
        <w:r>
          <w:t>40</w:t>
        </w:r>
        <w:r>
          <w:fldChar w:fldCharType="end"/>
        </w:r>
      </w:hyperlink>
    </w:p>
    <w:p>
      <w:pPr>
        <w:pStyle w:val="TOC2"/>
        <w:tabs>
          <w:tab w:val="right" w:leader="dot" w:pos="8306"/>
        </w:tabs>
      </w:pPr>
      <w:hyperlink w:anchor="_Toc301" w:history="1">
        <w:r>
          <w:rPr>
            <w:rFonts w:ascii="仿宋" w:eastAsia="仿宋" w:hAnsi="仿宋" w:cs="仿宋" w:hint="eastAsia"/>
            <w:lang w:eastAsia="zh-CN"/>
          </w:rPr>
          <w:t>(二)、冷拉钢项目法律合规要求</w:t>
        </w:r>
        <w:r>
          <w:tab/>
        </w:r>
        <w:r>
          <w:fldChar w:fldCharType="begin"/>
        </w:r>
        <w:r>
          <w:instrText xml:space="preserve"> PAGEREF _Toc301 \h </w:instrText>
        </w:r>
        <w:r>
          <w:fldChar w:fldCharType="separate"/>
        </w:r>
        <w:r>
          <w:t>43</w:t>
        </w:r>
        <w:r>
          <w:fldChar w:fldCharType="end"/>
        </w:r>
      </w:hyperlink>
    </w:p>
    <w:p>
      <w:pPr>
        <w:pStyle w:val="TOC2"/>
        <w:tabs>
          <w:tab w:val="right" w:leader="dot" w:pos="8306"/>
        </w:tabs>
      </w:pPr>
      <w:hyperlink w:anchor="_Toc22054" w:history="1">
        <w:r>
          <w:rPr>
            <w:rFonts w:ascii="仿宋" w:eastAsia="仿宋" w:hAnsi="仿宋" w:cs="仿宋" w:hint="eastAsia"/>
            <w:lang w:eastAsia="zh-CN"/>
          </w:rPr>
          <w:t>(三)、冷拉钢项目合同管理与法律事务</w:t>
        </w:r>
        <w:r>
          <w:tab/>
        </w:r>
        <w:r>
          <w:fldChar w:fldCharType="begin"/>
        </w:r>
        <w:r>
          <w:instrText xml:space="preserve"> PAGEREF _Toc22054 \h </w:instrText>
        </w:r>
        <w:r>
          <w:fldChar w:fldCharType="separate"/>
        </w:r>
        <w:r>
          <w:t>47</w:t>
        </w:r>
        <w:r>
          <w:fldChar w:fldCharType="end"/>
        </w:r>
      </w:hyperlink>
    </w:p>
    <w:p>
      <w:pPr>
        <w:pStyle w:val="TOC2"/>
        <w:tabs>
          <w:tab w:val="right" w:leader="dot" w:pos="8306"/>
        </w:tabs>
      </w:pPr>
      <w:hyperlink w:anchor="_Toc18178" w:history="1">
        <w:r>
          <w:rPr>
            <w:rFonts w:ascii="仿宋" w:eastAsia="仿宋" w:hAnsi="仿宋" w:cs="仿宋" w:hint="eastAsia"/>
            <w:lang w:eastAsia="zh-CN"/>
          </w:rPr>
          <w:t>(四)、冷拉钢项目知识产权保护策略</w:t>
        </w:r>
        <w:r>
          <w:tab/>
        </w:r>
        <w:r>
          <w:fldChar w:fldCharType="begin"/>
        </w:r>
        <w:r>
          <w:instrText xml:space="preserve"> PAGEREF _Toc18178 \h </w:instrText>
        </w:r>
        <w:r>
          <w:fldChar w:fldCharType="separate"/>
        </w:r>
        <w:r>
          <w:t>54</w:t>
        </w:r>
        <w:r>
          <w:fldChar w:fldCharType="end"/>
        </w:r>
      </w:hyperlink>
    </w:p>
    <w:p>
      <w:pPr>
        <w:pStyle w:val="TOC1"/>
        <w:tabs>
          <w:tab w:val="right" w:leader="dot" w:pos="8306"/>
        </w:tabs>
      </w:pPr>
      <w:hyperlink w:anchor="_Toc29060" w:history="1">
        <w:r>
          <w:rPr>
            <w:rFonts w:ascii="仿宋" w:eastAsia="仿宋" w:hAnsi="仿宋" w:cs="仿宋" w:hint="eastAsia"/>
            <w:lang w:eastAsia="zh-CN"/>
          </w:rPr>
          <w:t>十四、冷拉钢项目实施时间节点</w:t>
        </w:r>
        <w:r>
          <w:tab/>
        </w:r>
        <w:r>
          <w:fldChar w:fldCharType="begin"/>
        </w:r>
        <w:r>
          <w:instrText xml:space="preserve"> PAGEREF _Toc29060 \h </w:instrText>
        </w:r>
        <w:r>
          <w:fldChar w:fldCharType="separate"/>
        </w:r>
        <w:r>
          <w:t>56</w:t>
        </w:r>
        <w:r>
          <w:fldChar w:fldCharType="end"/>
        </w:r>
      </w:hyperlink>
    </w:p>
    <w:p>
      <w:pPr>
        <w:pStyle w:val="TOC2"/>
        <w:tabs>
          <w:tab w:val="right" w:leader="dot" w:pos="8306"/>
        </w:tabs>
      </w:pPr>
      <w:hyperlink w:anchor="_Toc21868" w:history="1">
        <w:r>
          <w:rPr>
            <w:rFonts w:ascii="仿宋" w:eastAsia="仿宋" w:hAnsi="仿宋" w:cs="仿宋" w:hint="eastAsia"/>
            <w:lang w:eastAsia="zh-CN"/>
          </w:rPr>
          <w:t>(一)、冷拉钢项目启动阶段时间节点</w:t>
        </w:r>
        <w:r>
          <w:tab/>
        </w:r>
        <w:r>
          <w:fldChar w:fldCharType="begin"/>
        </w:r>
        <w:r>
          <w:instrText xml:space="preserve"> PAGEREF _Toc21868 \h </w:instrText>
        </w:r>
        <w:r>
          <w:fldChar w:fldCharType="separate"/>
        </w:r>
        <w:r>
          <w:t>56</w:t>
        </w:r>
        <w:r>
          <w:fldChar w:fldCharType="end"/>
        </w:r>
      </w:hyperlink>
    </w:p>
    <w:p>
      <w:pPr>
        <w:pStyle w:val="TOC2"/>
        <w:tabs>
          <w:tab w:val="right" w:leader="dot" w:pos="8306"/>
        </w:tabs>
      </w:pPr>
      <w:hyperlink w:anchor="_Toc12130" w:history="1">
        <w:r>
          <w:rPr>
            <w:rFonts w:ascii="仿宋" w:eastAsia="仿宋" w:hAnsi="仿宋" w:cs="仿宋" w:hint="eastAsia"/>
            <w:lang w:eastAsia="zh-CN"/>
          </w:rPr>
          <w:t>(二)、冷拉钢项目执行阶段时间节点</w:t>
        </w:r>
        <w:r>
          <w:tab/>
        </w:r>
        <w:r>
          <w:fldChar w:fldCharType="begin"/>
        </w:r>
        <w:r>
          <w:instrText xml:space="preserve"> PAGEREF _Toc12130 \h </w:instrText>
        </w:r>
        <w:r>
          <w:fldChar w:fldCharType="separate"/>
        </w:r>
        <w:r>
          <w:t>57</w:t>
        </w:r>
        <w:r>
          <w:fldChar w:fldCharType="end"/>
        </w:r>
      </w:hyperlink>
    </w:p>
    <w:p>
      <w:pPr>
        <w:pStyle w:val="TOC2"/>
        <w:tabs>
          <w:tab w:val="right" w:leader="dot" w:pos="8306"/>
        </w:tabs>
      </w:pPr>
      <w:hyperlink w:anchor="_Toc16549" w:history="1">
        <w:r>
          <w:rPr>
            <w:rFonts w:ascii="仿宋" w:eastAsia="仿宋" w:hAnsi="仿宋" w:cs="仿宋" w:hint="eastAsia"/>
            <w:lang w:eastAsia="zh-CN"/>
          </w:rPr>
          <w:t>(三)、冷拉钢项目完成阶段时间节点</w:t>
        </w:r>
        <w:r>
          <w:tab/>
        </w:r>
        <w:r>
          <w:fldChar w:fldCharType="begin"/>
        </w:r>
        <w:r>
          <w:instrText xml:space="preserve"> PAGEREF _Toc16549 \h </w:instrText>
        </w:r>
        <w:r>
          <w:fldChar w:fldCharType="separate"/>
        </w:r>
        <w:r>
          <w:t>58</w:t>
        </w:r>
        <w:r>
          <w:fldChar w:fldCharType="end"/>
        </w:r>
      </w:hyperlink>
    </w:p>
    <w:p>
      <w:pPr>
        <w:pStyle w:val="TOC1"/>
        <w:tabs>
          <w:tab w:val="right" w:leader="dot" w:pos="8306"/>
        </w:tabs>
      </w:pPr>
      <w:hyperlink w:anchor="_Toc24284" w:history="1">
        <w:r>
          <w:rPr>
            <w:rFonts w:ascii="仿宋" w:eastAsia="仿宋" w:hAnsi="仿宋" w:cs="仿宋" w:hint="eastAsia"/>
            <w:lang w:eastAsia="zh-CN"/>
          </w:rPr>
          <w:t>十五、风险识别与分类</w:t>
        </w:r>
        <w:r>
          <w:tab/>
        </w:r>
        <w:r>
          <w:fldChar w:fldCharType="begin"/>
        </w:r>
        <w:r>
          <w:instrText xml:space="preserve"> PAGEREF _Toc24284 \h </w:instrText>
        </w:r>
        <w:r>
          <w:fldChar w:fldCharType="separate"/>
        </w:r>
        <w:r>
          <w:t>59</w:t>
        </w:r>
        <w:r>
          <w:fldChar w:fldCharType="end"/>
        </w:r>
      </w:hyperlink>
    </w:p>
    <w:p>
      <w:pPr>
        <w:pStyle w:val="TOC2"/>
        <w:tabs>
          <w:tab w:val="right" w:leader="dot" w:pos="8306"/>
        </w:tabs>
      </w:pPr>
      <w:hyperlink w:anchor="_Toc16357" w:history="1">
        <w:r>
          <w:rPr>
            <w:rFonts w:ascii="仿宋" w:eastAsia="仿宋" w:hAnsi="仿宋" w:cs="仿宋" w:hint="eastAsia"/>
            <w:lang w:eastAsia="zh-CN"/>
          </w:rPr>
          <w:t>(一)、风险识别</w:t>
        </w:r>
        <w:r>
          <w:tab/>
        </w:r>
        <w:r>
          <w:fldChar w:fldCharType="begin"/>
        </w:r>
        <w:r>
          <w:instrText xml:space="preserve"> PAGEREF _Toc16357 \h </w:instrText>
        </w:r>
        <w:r>
          <w:fldChar w:fldCharType="separate"/>
        </w:r>
        <w:r>
          <w:t>59</w:t>
        </w:r>
        <w:r>
          <w:fldChar w:fldCharType="end"/>
        </w:r>
      </w:hyperlink>
    </w:p>
    <w:p>
      <w:pPr>
        <w:pStyle w:val="TOC2"/>
        <w:tabs>
          <w:tab w:val="right" w:leader="dot" w:pos="8306"/>
        </w:tabs>
      </w:pPr>
      <w:hyperlink w:anchor="_Toc5294" w:history="1">
        <w:r>
          <w:rPr>
            <w:rFonts w:ascii="仿宋" w:eastAsia="仿宋" w:hAnsi="仿宋" w:cs="仿宋" w:hint="eastAsia"/>
            <w:lang w:eastAsia="zh-CN"/>
          </w:rPr>
          <w:t>(二)、风险分类</w:t>
        </w:r>
        <w:r>
          <w:tab/>
        </w:r>
        <w:r>
          <w:fldChar w:fldCharType="begin"/>
        </w:r>
        <w:r>
          <w:instrText xml:space="preserve"> PAGEREF _Toc5294 \h </w:instrText>
        </w:r>
        <w:r>
          <w:fldChar w:fldCharType="separate"/>
        </w:r>
        <w:r>
          <w:t>60</w:t>
        </w:r>
        <w:r>
          <w:fldChar w:fldCharType="end"/>
        </w:r>
      </w:hyperlink>
    </w:p>
    <w:p>
      <w:pPr>
        <w:pStyle w:val="TOC1"/>
        <w:tabs>
          <w:tab w:val="right" w:leader="dot" w:pos="8306"/>
        </w:tabs>
      </w:pPr>
      <w:hyperlink w:anchor="_Toc28114" w:history="1">
        <w:r>
          <w:rPr>
            <w:rFonts w:ascii="仿宋" w:eastAsia="仿宋" w:hAnsi="仿宋" w:cs="仿宋" w:hint="eastAsia"/>
            <w:lang w:eastAsia="zh-CN"/>
          </w:rPr>
          <w:t>十六、冷拉钢项目治理与监督</w:t>
        </w:r>
        <w:r>
          <w:tab/>
        </w:r>
        <w:r>
          <w:fldChar w:fldCharType="begin"/>
        </w:r>
        <w:r>
          <w:instrText xml:space="preserve"> PAGEREF _Toc28114 \h </w:instrText>
        </w:r>
        <w:r>
          <w:fldChar w:fldCharType="separate"/>
        </w:r>
        <w:r>
          <w:t>62</w:t>
        </w:r>
        <w:r>
          <w:fldChar w:fldCharType="end"/>
        </w:r>
      </w:hyperlink>
    </w:p>
    <w:p>
      <w:pPr>
        <w:pStyle w:val="TOC2"/>
        <w:tabs>
          <w:tab w:val="right" w:leader="dot" w:pos="8306"/>
        </w:tabs>
      </w:pPr>
      <w:hyperlink w:anchor="_Toc24157" w:history="1">
        <w:r>
          <w:rPr>
            <w:rFonts w:ascii="仿宋" w:eastAsia="仿宋" w:hAnsi="仿宋" w:cs="仿宋" w:hint="eastAsia"/>
            <w:lang w:eastAsia="zh-CN"/>
          </w:rPr>
          <w:t>(一)、冷拉钢项目治理结构</w:t>
        </w:r>
        <w:r>
          <w:tab/>
        </w:r>
        <w:r>
          <w:fldChar w:fldCharType="begin"/>
        </w:r>
        <w:r>
          <w:instrText xml:space="preserve"> PAGEREF _Toc24157 \h </w:instrText>
        </w:r>
        <w:r>
          <w:fldChar w:fldCharType="separate"/>
        </w:r>
        <w:r>
          <w:t>62</w:t>
        </w:r>
        <w:r>
          <w:fldChar w:fldCharType="end"/>
        </w:r>
      </w:hyperlink>
    </w:p>
    <w:p>
      <w:pPr>
        <w:pStyle w:val="TOC2"/>
        <w:tabs>
          <w:tab w:val="right" w:leader="dot" w:pos="8306"/>
        </w:tabs>
      </w:pPr>
      <w:hyperlink w:anchor="_Toc20873" w:history="1">
        <w:r>
          <w:rPr>
            <w:rFonts w:ascii="仿宋" w:eastAsia="仿宋" w:hAnsi="仿宋" w:cs="仿宋" w:hint="eastAsia"/>
            <w:lang w:eastAsia="zh-CN"/>
          </w:rPr>
          <w:t>(二)、监督与审计</w:t>
        </w:r>
        <w:r>
          <w:tab/>
        </w:r>
        <w:r>
          <w:fldChar w:fldCharType="begin"/>
        </w:r>
        <w:r>
          <w:instrText xml:space="preserve"> PAGEREF _Toc20873 \h </w:instrText>
        </w:r>
        <w:r>
          <w:fldChar w:fldCharType="separate"/>
        </w:r>
        <w:r>
          <w:t>63</w:t>
        </w:r>
        <w:r>
          <w:fldChar w:fldCharType="end"/>
        </w:r>
      </w:hyperlink>
    </w:p>
    <w:p>
      <w:pPr>
        <w:pStyle w:val="TOC1"/>
        <w:tabs>
          <w:tab w:val="right" w:leader="dot" w:pos="8306"/>
        </w:tabs>
      </w:pPr>
      <w:hyperlink w:anchor="_Toc16271" w:history="1">
        <w:r>
          <w:rPr>
            <w:rFonts w:ascii="仿宋" w:eastAsia="仿宋" w:hAnsi="仿宋" w:cs="仿宋" w:hint="eastAsia"/>
            <w:lang w:eastAsia="zh-CN"/>
          </w:rPr>
          <w:t>十七、冷拉钢项目工程方案分析</w:t>
        </w:r>
        <w:r>
          <w:tab/>
        </w:r>
        <w:r>
          <w:fldChar w:fldCharType="begin"/>
        </w:r>
        <w:r>
          <w:instrText xml:space="preserve"> PAGEREF _Toc16271 \h </w:instrText>
        </w:r>
        <w:r>
          <w:fldChar w:fldCharType="separate"/>
        </w:r>
        <w:r>
          <w:t>65</w:t>
        </w:r>
        <w:r>
          <w:fldChar w:fldCharType="end"/>
        </w:r>
      </w:hyperlink>
    </w:p>
    <w:p>
      <w:pPr>
        <w:pStyle w:val="TOC2"/>
        <w:tabs>
          <w:tab w:val="right" w:leader="dot" w:pos="8306"/>
        </w:tabs>
      </w:pPr>
      <w:hyperlink w:anchor="_Toc7439" w:history="1">
        <w:r>
          <w:rPr>
            <w:rFonts w:ascii="仿宋" w:eastAsia="仿宋" w:hAnsi="仿宋" w:cs="仿宋" w:hint="eastAsia"/>
            <w:lang w:eastAsia="zh-CN"/>
          </w:rPr>
          <w:t>(一)、建筑工程设计原则</w:t>
        </w:r>
        <w:r>
          <w:tab/>
        </w:r>
        <w:r>
          <w:fldChar w:fldCharType="begin"/>
        </w:r>
        <w:r>
          <w:instrText xml:space="preserve"> PAGEREF _Toc7439 \h </w:instrText>
        </w:r>
        <w:r>
          <w:fldChar w:fldCharType="separate"/>
        </w:r>
        <w:r>
          <w:t>65</w:t>
        </w:r>
        <w:r>
          <w:fldChar w:fldCharType="end"/>
        </w:r>
      </w:hyperlink>
    </w:p>
    <w:p>
      <w:pPr>
        <w:pStyle w:val="TOC2"/>
        <w:tabs>
          <w:tab w:val="right" w:leader="dot" w:pos="8306"/>
        </w:tabs>
      </w:pPr>
      <w:hyperlink w:anchor="_Toc21319" w:history="1">
        <w:r>
          <w:rPr>
            <w:rFonts w:ascii="仿宋" w:eastAsia="仿宋" w:hAnsi="仿宋" w:cs="仿宋" w:hint="eastAsia"/>
            <w:lang w:eastAsia="zh-CN"/>
          </w:rPr>
          <w:t>(二)、土建工程建设指标</w:t>
        </w:r>
        <w:r>
          <w:tab/>
        </w:r>
        <w:r>
          <w:fldChar w:fldCharType="begin"/>
        </w:r>
        <w:r>
          <w:instrText xml:space="preserve"> PAGEREF _Toc21319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98"/>
      <w:r>
        <w:rPr>
          <w:rFonts w:ascii="仿宋" w:eastAsia="仿宋" w:hAnsi="仿宋" w:cs="仿宋" w:hint="eastAsia"/>
          <w:sz w:val="28"/>
          <w:lang w:eastAsia="zh-CN"/>
        </w:rPr>
        <w:t>一、冷拉钢项目可持续发展</w:t>
      </w:r>
      <w:bookmarkEnd w:id="2"/>
    </w:p>
    <w:p>
      <w:pPr>
        <w:pStyle w:val="Heading2"/>
        <w:rPr>
          <w:rFonts w:ascii="仿宋" w:eastAsia="仿宋" w:hAnsi="仿宋" w:cs="仿宋" w:hint="eastAsia"/>
          <w:lang w:eastAsia="zh-CN"/>
        </w:rPr>
      </w:pPr>
      <w:bookmarkStart w:id="3" w:name="_Toc123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拉钢项目中，冷拉钢项目团队着眼于未来，明确了可持续发展的战略方向。制定的具体可持续发展目标包括降低资源使用、采用环保技术、最大化社会效益等。这一步骤不仅有助于冷拉钢项目在环保和社会责任方面达到最高标准，也为未来提供了明确的指引，确保冷拉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可持续实践的融入冷拉钢项目管理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拉钢项目管理周期。从冷拉钢项目规划开始，冷拉钢项目团队就考虑了环境和社会的因素。在执行阶段，冷拉钢项目团队积极推动绿色技术的应用，优化资源利用。此外，关注员工的社会责任，通过培训和沟通活动提高员工对可持续发展的认知，使他们能够在日常工作中践行可持续实践。这些举措不仅为冷拉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1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扎根于冷拉钢项目的可持续发展理念，我们深信环保与社会责任是冷拉钢项目成功的关键支柱。在冷拉钢项目的每一步，我们都致力于通过创新和实践，履行对环境和社会的坚定责任。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拉钢项目团队通过引入先进的环保技术、建立高效的废物处理系统以及推动能源节约措施，积极履行环保责任。定期的环保监测和评估确保冷拉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拉钢项目不仅致力于自身可持续发展，还注重对社会的回馈。通过支持社区冷拉钢项目、参与慈善事业、提供培训机会等方式，冷拉钢项目积极履行社会责任。与当地社区建立积极互动，关注员工的工作与生活平衡，以及员工的身心健康，是冷拉钢项目在社会责任层面的关键举措。这样的实践不仅增强了冷拉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795"/>
      <w:r>
        <w:rPr>
          <w:rFonts w:ascii="仿宋" w:eastAsia="仿宋" w:hAnsi="仿宋" w:cs="仿宋" w:hint="eastAsia"/>
          <w:sz w:val="28"/>
          <w:lang w:eastAsia="zh-CN"/>
        </w:rPr>
        <w:t>二、冷拉钢项目绩效评估</w:t>
      </w:r>
      <w:bookmarkEnd w:id="5"/>
    </w:p>
    <w:p>
      <w:pPr>
        <w:pStyle w:val="Heading2"/>
        <w:rPr>
          <w:rFonts w:ascii="仿宋" w:eastAsia="仿宋" w:hAnsi="仿宋" w:cs="仿宋" w:hint="eastAsia"/>
          <w:lang w:eastAsia="zh-CN"/>
        </w:rPr>
      </w:pPr>
      <w:bookmarkStart w:id="6" w:name="_Toc879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在冷拉钢项目中，我们设计了一套全面的绩效评估指标，以确保冷拉钢项目的可控和成功交付。这些指标跨足冷拉钢项目目标、成本、进度和质量等多个维度，为我们提供了全面洞察冷拉钢项目的健康状况。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拉钢项目目标达成率是我们关注的首要指标。我们设定了明确的目标，并通过定期监测和评估，迅速发现并应对潜在的目标偏差。这为冷拉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成本绩效是另一个核心关注点。通过实际成本与预算成本的对比分析，我们深入了解成本差异的原因，及时调整资源分配，保持冷拉钢项目在经济效益方面的合理水平。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拉钢项目进度作为关键的绩效指标之一，得到了精心的关注。我们制定了详细的冷拉钢项目进度计划，并设立了进度符合度指标，确保实际进度与计划进度保持一致。这使我们能够快速发现和解决潜在的进度问题，保持冷拉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拉钢项目绩效的不可或缺的一环。我们引入了一系列的质量标准和客户满意度指标，以确保冷拉钢项目交付的成果在质量上达到或超越预期水平。通过持续监测这些指标，我们努力提升冷拉钢项目整体质量水平，为冷拉钢项目的成功交付提供有力保障。通过这些科学且全面的绩效评估，我们能够更好地引导冷拉钢项目的持续改进，确保冷拉钢项目目标的顺利达成。</w:t>
      </w:r>
    </w:p>
    <w:p>
      <w:pPr>
        <w:pStyle w:val="Heading2"/>
        <w:ind w:firstLine="560" w:firstLineChars="200"/>
        <w:rPr>
          <w:rFonts w:ascii="仿宋" w:eastAsia="仿宋" w:hAnsi="仿宋" w:cs="仿宋" w:hint="eastAsia"/>
          <w:sz w:val="28"/>
          <w:lang w:eastAsia="zh-CN"/>
        </w:rPr>
      </w:pPr>
      <w:bookmarkStart w:id="7" w:name="_Toc59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绩效评估是冷拉钢项目中的关键环节，为确保冷拉钢项目达到预期目标，我们采用了多层次、多维度的绩效评估方法。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拉钢项目的战略目标对齐，确保每个决策和行动都与冷拉钢项目整体目标保持一致。团队会定期召开战略对齐会议，审视当前工作与冷拉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冷拉钢项目进度、质量、成本和风险等方面。这些指标通过数据收集和分析，为冷拉钢项目管理团队提供了客观的评估依据。例如，我们通过冷拉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绩效评估不仅仅停留在冷拉钢项目内部，还考虑了冷拉钢项目对外部环境的影响。我们定期进行干系人满意度调查，以了解各利益相关方对冷拉钢项目的期望和满意度，并及时做出调整。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这种多层次、多角度的绩效评估方法，使得我们能够全面了解冷拉钢项目的运行状态，及时做出调整，确保冷拉钢项目在不断变化的环境中保持稳健前行。</w:t>
      </w:r>
    </w:p>
    <w:p>
      <w:pPr>
        <w:pStyle w:val="Heading2"/>
        <w:ind w:firstLine="560" w:firstLineChars="200"/>
        <w:rPr>
          <w:rFonts w:ascii="仿宋" w:eastAsia="仿宋" w:hAnsi="仿宋" w:cs="仿宋" w:hint="eastAsia"/>
          <w:sz w:val="28"/>
          <w:lang w:eastAsia="zh-CN"/>
        </w:rPr>
      </w:pPr>
      <w:bookmarkStart w:id="8" w:name="_Toc1423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为了确保冷拉钢项目的有效管理和不断优化，我们采用了精心设计的绩效评估周期。这个周期旨在实现灵活、实时和全面的评估，以适应冷拉钢项目执行中的各种挑战。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拉钢项目的不同需求，分为短期、中期和长期。短期评估关注每个迭代或工作周期，以及时发现和解决当前任务中的问题。中期评估涵盖几个迭代，深入了解整体冷拉钢项目的趋势和性能。长期评估则着眼于整个冷拉钢项目阶段，确保冷拉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拉钢项目管理工具和协作平台，团队成员能够随时更新和分享冷拉钢项目数据。这种实时性的反馈机制使我们能够及时察觉潜在问题，快速调整，保持冷拉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拉钢项目的决策制定密不可分。每个周期的冷拉钢项目回顾会议成为集体总结经验、识别问题深层次原因并找到创新解决方案的平台。这种定期的反思与调整机制使冷拉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42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874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冷拉钢项目的技术管理特点体现在其创新导向。通过引入最先进的技术趋势和解决方案，冷拉钢项目致力于提升科技含量、提高质量和效率水平。这意味着我们将采用最新的工具和方法，确保冷拉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拉钢项目技术管理的显著特征。通过整合不同领域的技术资源，我们实现了跨学科的协同工作。这有助于优化技术架构，提高整体效能。此外，整合性策略还促进了不同技术团队之间的紧密沟通和高效合作，确保冷拉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拉钢项目所采用的技术。通过不断优化技术方案，冷拉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冷拉钢项目团队将在冷拉钢项目初期识别可能的技术风险，并采取相应的预防和应对措施。通过建立健全的风险评估机制，冷拉钢项目能够在实施过程中及时发现并解决潜在的技术问题，保障冷拉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通过这些独特的技术管理特点，我们确信在冷拉钢项目中，技术将成为冷拉钢项目成功的有力支持。这一深度剖析揭示了技术管理在冷拉钢项目实施中的关键作用，为冷拉钢项目的技术基础奠定了坚实的基础。</w:t>
      </w:r>
    </w:p>
    <w:p>
      <w:pPr>
        <w:pStyle w:val="Heading2"/>
        <w:ind w:firstLine="560" w:firstLineChars="200"/>
        <w:rPr>
          <w:rFonts w:ascii="仿宋" w:eastAsia="仿宋" w:hAnsi="仿宋" w:cs="仿宋" w:hint="eastAsia"/>
          <w:sz w:val="28"/>
          <w:lang w:eastAsia="zh-CN"/>
        </w:rPr>
      </w:pPr>
      <w:bookmarkStart w:id="11" w:name="_Toc24228"/>
      <w:r>
        <w:rPr>
          <w:rFonts w:ascii="仿宋" w:eastAsia="仿宋" w:hAnsi="仿宋" w:cs="仿宋" w:hint="eastAsia"/>
          <w:sz w:val="28"/>
          <w:lang w:eastAsia="zh-CN"/>
        </w:rPr>
        <w:t>(二)、冷拉钢项目工艺技术设计方案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拉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拉钢项目将严格按照相关行业规范要求进行组织。通过有效控制产品质量，冷拉钢项目将致力于为顾客提供优质的冷拉钢项目产品和良好的服务。这体现了冷拉钢项目对于生产活动合规性和质量标准的高度重视，为冷拉钢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冷拉钢项目注重生态效益和清洁生产原则。冷拉钢项目建设将紧密结合地方特色经济发展，与社会经济发展规划和区域环境保护规划方案相协调一致。通过与当地区域自然生态系统的结合，冷拉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拉钢项目产品具有多样化的客户需求和个性化的特点。因此，冷拉钢项目产品规格品种多样，且单批生产数量较小。为满足这一特点，冷拉钢项目承办单位将建设先进的柔性制造生产线。通过广泛应用柔性制造技术，冷拉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拉钢项目采用的技术具有较高的技术含量和自动化水平，处于国内先进水平。这一技术选用不仅体现了对生产效率、质量和环境友好性的高标准要求，同时为冷拉钢项目的可持续发展奠定了坚实的基础。</w:t>
      </w:r>
    </w:p>
    <w:p>
      <w:pPr>
        <w:pStyle w:val="Heading2"/>
        <w:ind w:firstLine="560" w:firstLineChars="200"/>
        <w:rPr>
          <w:rFonts w:ascii="仿宋" w:eastAsia="仿宋" w:hAnsi="仿宋" w:cs="仿宋" w:hint="eastAsia"/>
          <w:sz w:val="28"/>
          <w:lang w:eastAsia="zh-CN"/>
        </w:rPr>
      </w:pPr>
      <w:bookmarkStart w:id="12" w:name="_Toc1706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为确保冷拉钢项目的高效生产和技术实施，我们制定了一套精心设计的设备选型方案，以满足冷拉钢项目生产、质量和环保的要求。该方案的主要特点如下：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拉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针对冷拉钢项目产品的多样性和小批量生产的特点，我们将建设柔性制造生产线。通过在设备选型中考虑柔性制造技术，可以灵活应对不同产品规格和生产需求，实现生产线的高度灵活性和适应性。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571"/>
      <w:r>
        <w:rPr>
          <w:rFonts w:ascii="仿宋" w:eastAsia="仿宋" w:hAnsi="仿宋" w:cs="仿宋" w:hint="eastAsia"/>
          <w:sz w:val="28"/>
          <w:lang w:eastAsia="zh-CN"/>
        </w:rPr>
        <w:t>四、冷拉钢项目危机管理</w:t>
      </w:r>
      <w:bookmarkEnd w:id="13"/>
    </w:p>
    <w:p>
      <w:pPr>
        <w:pStyle w:val="Heading2"/>
        <w:rPr>
          <w:rFonts w:ascii="仿宋" w:eastAsia="仿宋" w:hAnsi="仿宋" w:cs="仿宋" w:hint="eastAsia"/>
          <w:lang w:eastAsia="zh-CN"/>
        </w:rPr>
      </w:pPr>
      <w:bookmarkStart w:id="14" w:name="_Toc342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拉钢项目危机管理中，危机预警与识别是确保冷拉钢项目稳健运行的核心步骤。通过建立全面的监测机制，冷拉钢项目团队旨在及时发现和理解潜在的风险和危机因素，以便采取及时的预防和应对措施，确保冷拉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首先，通过深入的风险评估，冷拉钢项目团队全面分析了整个冷拉钢项目和各个阶段可能存在的威胁。这包括准确评估每个潜在风险的发生概率和可能影响的程度，为后续危机预警提供了有力支持。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拉钢项目团队着重于明确定义冷拉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拉钢项目进展的持续监控，团队能够及时发现潜在问题并作出迅速反应。冷拉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在这一阶段，团队的专业素养和反应速度将发挥至关重要的作用，以确保潜在危机能够在初期得到有效的处理，最大程度地减轻负面影响。通过危机预警与识别，冷拉钢项目得以更有序、可控地推进。</w:t>
      </w:r>
    </w:p>
    <w:p>
      <w:pPr>
        <w:pStyle w:val="Heading2"/>
        <w:ind w:firstLine="560" w:firstLineChars="200"/>
        <w:rPr>
          <w:rFonts w:ascii="仿宋" w:eastAsia="仿宋" w:hAnsi="仿宋" w:cs="仿宋" w:hint="eastAsia"/>
          <w:sz w:val="28"/>
          <w:lang w:eastAsia="zh-CN"/>
        </w:rPr>
      </w:pPr>
      <w:bookmarkStart w:id="15" w:name="_Toc932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在危机发生时，冷拉钢项目团队立即行动，成立了应急小组。该小组的任务是迅速制定并实施紧急应对措施，以最小化潜在损失。以下是采取的主要措施：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暂停冷拉钢项目进度：为遏制危机蔓延，冷拉钢项目暂时停止进行，以便全面评估当前状况。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资源重新分配：重新评估冷拉钢项目资源的分配，确保最大限度地减小损失。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实时沟通：与关键利益相关者建立实时沟通机制，向他们传递冷拉钢项目危机的实际状况，保障冷拉钢项目核心利益。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在紧急应对的同时，冷拉钢项目团队强调了团队协作和有效沟通的重要性。以下是团队协作的关键举措：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信息共享机制：建立了信息共享平台，确保团队成员能够及时获取冷拉钢项目危机的实时信息。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领导者沟通：冷拉钢项目领导者通过定期会议和即时沟通工具，指导团队应对危机，保持团队稳定运行。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随着危机得到初步控制，冷拉钢项目团队转向制定恢复计划，以确保冷拉钢项目能够从中迅速恢复。主要恢复计划包括：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修复受损的进度计划：重新评估冷拉钢项目进度，制定修复计划，确保冷拉钢项目尽快回归正常进程。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重新调整资源分配：优化资源分配，确保冷拉钢项目在有限资源下高效运转。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风险管理机制加强：对冷拉钢项目风险进行全面评估，制定更强化的风险管理策略，以预防未来可能的危机。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3130"/>
      <w:r>
        <w:rPr>
          <w:rFonts w:ascii="仿宋" w:eastAsia="仿宋" w:hAnsi="仿宋" w:cs="仿宋" w:hint="eastAsia"/>
          <w:sz w:val="28"/>
          <w:lang w:eastAsia="zh-CN"/>
        </w:rPr>
        <w:t>五、冷拉钢项目土建工程</w:t>
      </w:r>
      <w:bookmarkEnd w:id="16"/>
    </w:p>
    <w:p>
      <w:pPr>
        <w:pStyle w:val="Heading2"/>
        <w:rPr>
          <w:rFonts w:ascii="仿宋" w:eastAsia="仿宋" w:hAnsi="仿宋" w:cs="仿宋" w:hint="eastAsia"/>
          <w:lang w:eastAsia="zh-CN"/>
        </w:rPr>
      </w:pPr>
      <w:bookmarkStart w:id="17" w:name="_Toc605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在冷拉钢项目的建筑工程设计中，我们将秉承一系列重要的设计原则，以确保冷拉钢项目建筑在功能、美观、可持续性等方面达到最佳效果。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首要原则是确保建筑的功能性得到最大化的发挥。我们将充分理解冷拉钢项目的实际需求，合理布局各个功能区域，保证建筑在满足业务需求的同时，提供高效的工作环境。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在建筑设计中，我们将综合考虑建设和运营成本。通过精细的经济效益分析，确保设计方案在高效利用资源的同时，对冷拉钢项目的长期盈利能力有积极的贡献。</w:t>
      </w:r>
    </w:p>
    <w:p>
      <w:pPr>
        <w:pStyle w:val="Heading2"/>
        <w:ind w:firstLine="560" w:firstLineChars="200"/>
        <w:rPr>
          <w:rFonts w:ascii="仿宋" w:eastAsia="仿宋" w:hAnsi="仿宋" w:cs="仿宋" w:hint="eastAsia"/>
          <w:sz w:val="28"/>
          <w:lang w:eastAsia="zh-CN"/>
        </w:rPr>
      </w:pPr>
      <w:bookmarkStart w:id="18" w:name="_Toc2069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拉钢项目的土建工程设计中，我们将精准设定设计年限，结合冷拉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冷拉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6312"/>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冷拉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冷拉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https://d.book118.com/328122135042006031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冷拉钢项目计划设计方案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47C08"/>
    <w:rsid w:val="67847C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2213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2024-01-17T14:58:00Z</dcterms:created>
  <dcterms:modified xsi:type="dcterms:W3CDTF">2024-01-17T14:59:04Z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06259B83AB59425DA5801A3396943FBC_11</vt:lpwstr>
  </property>
  <property fmtid="{D5CDD505-2E9C-101B-9397-08002B2CF9AE}" pid="3" name="KSOProductBuildVer">
    <vt:lpwstr>2052-12.1.0.16120</vt:lpwstr>
  </property>
</Properties>
</file>