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医护管理通讯装置项目规划设计纲要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65" w:history="1">
        <w:r>
          <w:rPr>
            <w:rFonts w:ascii="仿宋" w:eastAsia="仿宋" w:hAnsi="仿宋" w:cs="仿宋" w:hint="eastAsia"/>
            <w:lang w:eastAsia="zh-CN"/>
          </w:rPr>
          <w:t>序言</w:t>
        </w:r>
        <w:r>
          <w:tab/>
        </w:r>
        <w:r>
          <w:fldChar w:fldCharType="begin"/>
        </w:r>
        <w:r>
          <w:instrText xml:space="preserve"> PAGEREF _Toc11565 \h </w:instrText>
        </w:r>
        <w:r>
          <w:fldChar w:fldCharType="separate"/>
        </w:r>
        <w:r>
          <w:t>3</w:t>
        </w:r>
        <w:r>
          <w:fldChar w:fldCharType="end"/>
        </w:r>
      </w:hyperlink>
    </w:p>
    <w:p>
      <w:pPr>
        <w:pStyle w:val="TOC1"/>
        <w:tabs>
          <w:tab w:val="right" w:leader="dot" w:pos="8306"/>
        </w:tabs>
      </w:pPr>
      <w:hyperlink w:anchor="_Toc6363" w:history="1">
        <w:r>
          <w:rPr>
            <w:rFonts w:ascii="仿宋" w:eastAsia="仿宋" w:hAnsi="仿宋" w:cs="仿宋" w:hint="eastAsia"/>
            <w:lang w:eastAsia="zh-CN"/>
          </w:rPr>
          <w:t>一、医护管理通讯装置项目绩效评估</w:t>
        </w:r>
        <w:r>
          <w:tab/>
        </w:r>
        <w:r>
          <w:fldChar w:fldCharType="begin"/>
        </w:r>
        <w:r>
          <w:instrText xml:space="preserve"> PAGEREF _Toc6363 \h </w:instrText>
        </w:r>
        <w:r>
          <w:fldChar w:fldCharType="separate"/>
        </w:r>
        <w:r>
          <w:t>3</w:t>
        </w:r>
        <w:r>
          <w:fldChar w:fldCharType="end"/>
        </w:r>
      </w:hyperlink>
    </w:p>
    <w:p>
      <w:pPr>
        <w:pStyle w:val="TOC2"/>
        <w:tabs>
          <w:tab w:val="right" w:leader="dot" w:pos="8306"/>
        </w:tabs>
      </w:pPr>
      <w:hyperlink w:anchor="_Toc2721" w:history="1">
        <w:r>
          <w:rPr>
            <w:rFonts w:ascii="仿宋" w:eastAsia="仿宋" w:hAnsi="仿宋" w:cs="仿宋" w:hint="eastAsia"/>
            <w:lang w:eastAsia="zh-CN"/>
          </w:rPr>
          <w:t>(一)、绩效评估指标</w:t>
        </w:r>
        <w:r>
          <w:tab/>
        </w:r>
        <w:r>
          <w:fldChar w:fldCharType="begin"/>
        </w:r>
        <w:r>
          <w:instrText xml:space="preserve"> PAGEREF _Toc2721 \h </w:instrText>
        </w:r>
        <w:r>
          <w:fldChar w:fldCharType="separate"/>
        </w:r>
        <w:r>
          <w:t>3</w:t>
        </w:r>
        <w:r>
          <w:fldChar w:fldCharType="end"/>
        </w:r>
      </w:hyperlink>
    </w:p>
    <w:p>
      <w:pPr>
        <w:pStyle w:val="TOC2"/>
        <w:tabs>
          <w:tab w:val="right" w:leader="dot" w:pos="8306"/>
        </w:tabs>
      </w:pPr>
      <w:hyperlink w:anchor="_Toc25556" w:history="1">
        <w:r>
          <w:rPr>
            <w:rFonts w:ascii="仿宋" w:eastAsia="仿宋" w:hAnsi="仿宋" w:cs="仿宋" w:hint="eastAsia"/>
            <w:lang w:eastAsia="zh-CN"/>
          </w:rPr>
          <w:t>(二)、绩效评估方法</w:t>
        </w:r>
        <w:r>
          <w:tab/>
        </w:r>
        <w:r>
          <w:fldChar w:fldCharType="begin"/>
        </w:r>
        <w:r>
          <w:instrText xml:space="preserve"> PAGEREF _Toc25556 \h </w:instrText>
        </w:r>
        <w:r>
          <w:fldChar w:fldCharType="separate"/>
        </w:r>
        <w:r>
          <w:t>4</w:t>
        </w:r>
        <w:r>
          <w:fldChar w:fldCharType="end"/>
        </w:r>
      </w:hyperlink>
    </w:p>
    <w:p>
      <w:pPr>
        <w:pStyle w:val="TOC2"/>
        <w:tabs>
          <w:tab w:val="right" w:leader="dot" w:pos="8306"/>
        </w:tabs>
      </w:pPr>
      <w:hyperlink w:anchor="_Toc9693" w:history="1">
        <w:r>
          <w:rPr>
            <w:rFonts w:ascii="仿宋" w:eastAsia="仿宋" w:hAnsi="仿宋" w:cs="仿宋" w:hint="eastAsia"/>
            <w:lang w:eastAsia="zh-CN"/>
          </w:rPr>
          <w:t>(三)、绩效评估周期</w:t>
        </w:r>
        <w:r>
          <w:tab/>
        </w:r>
        <w:r>
          <w:fldChar w:fldCharType="begin"/>
        </w:r>
        <w:r>
          <w:instrText xml:space="preserve"> PAGEREF _Toc9693 \h </w:instrText>
        </w:r>
        <w:r>
          <w:fldChar w:fldCharType="separate"/>
        </w:r>
        <w:r>
          <w:t>5</w:t>
        </w:r>
        <w:r>
          <w:fldChar w:fldCharType="end"/>
        </w:r>
      </w:hyperlink>
    </w:p>
    <w:p>
      <w:pPr>
        <w:pStyle w:val="TOC1"/>
        <w:tabs>
          <w:tab w:val="right" w:leader="dot" w:pos="8306"/>
        </w:tabs>
      </w:pPr>
      <w:hyperlink w:anchor="_Toc11081" w:history="1">
        <w:r>
          <w:rPr>
            <w:rFonts w:ascii="仿宋" w:eastAsia="仿宋" w:hAnsi="仿宋" w:cs="仿宋" w:hint="eastAsia"/>
            <w:lang w:eastAsia="zh-CN"/>
          </w:rPr>
          <w:t>二、工艺说明</w:t>
        </w:r>
        <w:r>
          <w:tab/>
        </w:r>
        <w:r>
          <w:fldChar w:fldCharType="begin"/>
        </w:r>
        <w:r>
          <w:instrText xml:space="preserve"> PAGEREF _Toc11081 \h </w:instrText>
        </w:r>
        <w:r>
          <w:fldChar w:fldCharType="separate"/>
        </w:r>
        <w:r>
          <w:t>6</w:t>
        </w:r>
        <w:r>
          <w:fldChar w:fldCharType="end"/>
        </w:r>
      </w:hyperlink>
    </w:p>
    <w:p>
      <w:pPr>
        <w:pStyle w:val="TOC2"/>
        <w:tabs>
          <w:tab w:val="right" w:leader="dot" w:pos="8306"/>
        </w:tabs>
      </w:pPr>
      <w:hyperlink w:anchor="_Toc23322" w:history="1">
        <w:r>
          <w:rPr>
            <w:rFonts w:ascii="仿宋" w:eastAsia="仿宋" w:hAnsi="仿宋" w:cs="仿宋" w:hint="eastAsia"/>
            <w:lang w:eastAsia="zh-CN"/>
          </w:rPr>
          <w:t>(一)、技术管理特点</w:t>
        </w:r>
        <w:r>
          <w:tab/>
        </w:r>
        <w:r>
          <w:fldChar w:fldCharType="begin"/>
        </w:r>
        <w:r>
          <w:instrText xml:space="preserve"> PAGEREF _Toc23322 \h </w:instrText>
        </w:r>
        <w:r>
          <w:fldChar w:fldCharType="separate"/>
        </w:r>
        <w:r>
          <w:t>6</w:t>
        </w:r>
        <w:r>
          <w:fldChar w:fldCharType="end"/>
        </w:r>
      </w:hyperlink>
    </w:p>
    <w:p>
      <w:pPr>
        <w:pStyle w:val="TOC2"/>
        <w:tabs>
          <w:tab w:val="right" w:leader="dot" w:pos="8306"/>
        </w:tabs>
      </w:pPr>
      <w:hyperlink w:anchor="_Toc25432" w:history="1">
        <w:r>
          <w:rPr>
            <w:rFonts w:ascii="仿宋" w:eastAsia="仿宋" w:hAnsi="仿宋" w:cs="仿宋" w:hint="eastAsia"/>
            <w:lang w:eastAsia="zh-CN"/>
          </w:rPr>
          <w:t>(二)、医护管理通讯装置项目工艺技术设计方案</w:t>
        </w:r>
        <w:r>
          <w:tab/>
        </w:r>
        <w:r>
          <w:fldChar w:fldCharType="begin"/>
        </w:r>
        <w:r>
          <w:instrText xml:space="preserve"> PAGEREF _Toc25432 \h </w:instrText>
        </w:r>
        <w:r>
          <w:fldChar w:fldCharType="separate"/>
        </w:r>
        <w:r>
          <w:t>7</w:t>
        </w:r>
        <w:r>
          <w:fldChar w:fldCharType="end"/>
        </w:r>
      </w:hyperlink>
    </w:p>
    <w:p>
      <w:pPr>
        <w:pStyle w:val="TOC2"/>
        <w:tabs>
          <w:tab w:val="right" w:leader="dot" w:pos="8306"/>
        </w:tabs>
      </w:pPr>
      <w:hyperlink w:anchor="_Toc15293" w:history="1">
        <w:r>
          <w:rPr>
            <w:rFonts w:ascii="仿宋" w:eastAsia="仿宋" w:hAnsi="仿宋" w:cs="仿宋" w:hint="eastAsia"/>
            <w:lang w:eastAsia="zh-CN"/>
          </w:rPr>
          <w:t>(三)、设备选型方案</w:t>
        </w:r>
        <w:r>
          <w:tab/>
        </w:r>
        <w:r>
          <w:fldChar w:fldCharType="begin"/>
        </w:r>
        <w:r>
          <w:instrText xml:space="preserve"> PAGEREF _Toc15293 \h </w:instrText>
        </w:r>
        <w:r>
          <w:fldChar w:fldCharType="separate"/>
        </w:r>
        <w:r>
          <w:t>9</w:t>
        </w:r>
        <w:r>
          <w:fldChar w:fldCharType="end"/>
        </w:r>
      </w:hyperlink>
    </w:p>
    <w:p>
      <w:pPr>
        <w:pStyle w:val="TOC1"/>
        <w:tabs>
          <w:tab w:val="right" w:leader="dot" w:pos="8306"/>
        </w:tabs>
      </w:pPr>
      <w:hyperlink w:anchor="_Toc30369" w:history="1">
        <w:r>
          <w:rPr>
            <w:rFonts w:ascii="仿宋" w:eastAsia="仿宋" w:hAnsi="仿宋" w:cs="仿宋" w:hint="eastAsia"/>
            <w:lang w:eastAsia="zh-CN"/>
          </w:rPr>
          <w:t>三、医护管理通讯装置项目可持续发展</w:t>
        </w:r>
        <w:r>
          <w:tab/>
        </w:r>
        <w:r>
          <w:fldChar w:fldCharType="begin"/>
        </w:r>
        <w:r>
          <w:instrText xml:space="preserve"> PAGEREF _Toc30369 \h </w:instrText>
        </w:r>
        <w:r>
          <w:fldChar w:fldCharType="separate"/>
        </w:r>
        <w:r>
          <w:t>10</w:t>
        </w:r>
        <w:r>
          <w:fldChar w:fldCharType="end"/>
        </w:r>
      </w:hyperlink>
    </w:p>
    <w:p>
      <w:pPr>
        <w:pStyle w:val="TOC2"/>
        <w:tabs>
          <w:tab w:val="right" w:leader="dot" w:pos="8306"/>
        </w:tabs>
      </w:pPr>
      <w:hyperlink w:anchor="_Toc29547" w:history="1">
        <w:r>
          <w:rPr>
            <w:rFonts w:ascii="仿宋" w:eastAsia="仿宋" w:hAnsi="仿宋" w:cs="仿宋" w:hint="eastAsia"/>
            <w:lang w:eastAsia="zh-CN"/>
          </w:rPr>
          <w:t>(一)、可持续战略与实践</w:t>
        </w:r>
        <w:r>
          <w:tab/>
        </w:r>
        <w:r>
          <w:fldChar w:fldCharType="begin"/>
        </w:r>
        <w:r>
          <w:instrText xml:space="preserve"> PAGEREF _Toc29547 \h </w:instrText>
        </w:r>
        <w:r>
          <w:fldChar w:fldCharType="separate"/>
        </w:r>
        <w:r>
          <w:t>10</w:t>
        </w:r>
        <w:r>
          <w:fldChar w:fldCharType="end"/>
        </w:r>
      </w:hyperlink>
    </w:p>
    <w:p>
      <w:pPr>
        <w:pStyle w:val="TOC2"/>
        <w:tabs>
          <w:tab w:val="right" w:leader="dot" w:pos="8306"/>
        </w:tabs>
      </w:pPr>
      <w:hyperlink w:anchor="_Toc18325" w:history="1">
        <w:r>
          <w:rPr>
            <w:rFonts w:ascii="仿宋" w:eastAsia="仿宋" w:hAnsi="仿宋" w:cs="仿宋" w:hint="eastAsia"/>
            <w:lang w:eastAsia="zh-CN"/>
          </w:rPr>
          <w:t>(二)、环保与社会责任</w:t>
        </w:r>
        <w:r>
          <w:tab/>
        </w:r>
        <w:r>
          <w:fldChar w:fldCharType="begin"/>
        </w:r>
        <w:r>
          <w:instrText xml:space="preserve"> PAGEREF _Toc18325 \h </w:instrText>
        </w:r>
        <w:r>
          <w:fldChar w:fldCharType="separate"/>
        </w:r>
        <w:r>
          <w:t>11</w:t>
        </w:r>
        <w:r>
          <w:fldChar w:fldCharType="end"/>
        </w:r>
      </w:hyperlink>
    </w:p>
    <w:p>
      <w:pPr>
        <w:pStyle w:val="TOC1"/>
        <w:tabs>
          <w:tab w:val="right" w:leader="dot" w:pos="8306"/>
        </w:tabs>
      </w:pPr>
      <w:hyperlink w:anchor="_Toc12975" w:history="1">
        <w:r>
          <w:rPr>
            <w:rFonts w:ascii="仿宋" w:eastAsia="仿宋" w:hAnsi="仿宋" w:cs="仿宋" w:hint="eastAsia"/>
            <w:lang w:eastAsia="zh-CN"/>
          </w:rPr>
          <w:t>四、医护管理通讯装置项目建设背景及必要性分析</w:t>
        </w:r>
        <w:r>
          <w:tab/>
        </w:r>
        <w:r>
          <w:fldChar w:fldCharType="begin"/>
        </w:r>
        <w:r>
          <w:instrText xml:space="preserve"> PAGEREF _Toc12975 \h </w:instrText>
        </w:r>
        <w:r>
          <w:fldChar w:fldCharType="separate"/>
        </w:r>
        <w:r>
          <w:t>12</w:t>
        </w:r>
        <w:r>
          <w:fldChar w:fldCharType="end"/>
        </w:r>
      </w:hyperlink>
    </w:p>
    <w:p>
      <w:pPr>
        <w:pStyle w:val="TOC2"/>
        <w:tabs>
          <w:tab w:val="right" w:leader="dot" w:pos="8306"/>
        </w:tabs>
      </w:pPr>
      <w:hyperlink w:anchor="_Toc9482" w:history="1">
        <w:r>
          <w:rPr>
            <w:rFonts w:ascii="仿宋" w:eastAsia="仿宋" w:hAnsi="仿宋" w:cs="仿宋" w:hint="eastAsia"/>
            <w:lang w:eastAsia="zh-CN"/>
          </w:rPr>
          <w:t>(一)、医护管理通讯装置项目背景分析</w:t>
        </w:r>
        <w:r>
          <w:tab/>
        </w:r>
        <w:r>
          <w:fldChar w:fldCharType="begin"/>
        </w:r>
        <w:r>
          <w:instrText xml:space="preserve"> PAGEREF _Toc9482 \h </w:instrText>
        </w:r>
        <w:r>
          <w:fldChar w:fldCharType="separate"/>
        </w:r>
        <w:r>
          <w:t>12</w:t>
        </w:r>
        <w:r>
          <w:fldChar w:fldCharType="end"/>
        </w:r>
      </w:hyperlink>
    </w:p>
    <w:p>
      <w:pPr>
        <w:pStyle w:val="TOC2"/>
        <w:tabs>
          <w:tab w:val="right" w:leader="dot" w:pos="8306"/>
        </w:tabs>
      </w:pPr>
      <w:hyperlink w:anchor="_Toc13234" w:history="1">
        <w:r>
          <w:rPr>
            <w:rFonts w:ascii="仿宋" w:eastAsia="仿宋" w:hAnsi="仿宋" w:cs="仿宋" w:hint="eastAsia"/>
            <w:lang w:eastAsia="zh-CN"/>
          </w:rPr>
          <w:t>(二)、医护管理通讯装置项目建设必要性分析</w:t>
        </w:r>
        <w:r>
          <w:tab/>
        </w:r>
        <w:r>
          <w:fldChar w:fldCharType="begin"/>
        </w:r>
        <w:r>
          <w:instrText xml:space="preserve"> PAGEREF _Toc13234 \h </w:instrText>
        </w:r>
        <w:r>
          <w:fldChar w:fldCharType="separate"/>
        </w:r>
        <w:r>
          <w:t>14</w:t>
        </w:r>
        <w:r>
          <w:fldChar w:fldCharType="end"/>
        </w:r>
      </w:hyperlink>
    </w:p>
    <w:p>
      <w:pPr>
        <w:pStyle w:val="TOC1"/>
        <w:tabs>
          <w:tab w:val="right" w:leader="dot" w:pos="8306"/>
        </w:tabs>
      </w:pPr>
      <w:hyperlink w:anchor="_Toc5253" w:history="1">
        <w:r>
          <w:rPr>
            <w:rFonts w:ascii="仿宋" w:eastAsia="仿宋" w:hAnsi="仿宋" w:cs="仿宋" w:hint="eastAsia"/>
            <w:lang w:eastAsia="zh-CN"/>
          </w:rPr>
          <w:t>五、医护管理通讯装置项目建设单位说明</w:t>
        </w:r>
        <w:r>
          <w:tab/>
        </w:r>
        <w:r>
          <w:fldChar w:fldCharType="begin"/>
        </w:r>
        <w:r>
          <w:instrText xml:space="preserve"> PAGEREF _Toc5253 \h </w:instrText>
        </w:r>
        <w:r>
          <w:fldChar w:fldCharType="separate"/>
        </w:r>
        <w:r>
          <w:t>15</w:t>
        </w:r>
        <w:r>
          <w:fldChar w:fldCharType="end"/>
        </w:r>
      </w:hyperlink>
    </w:p>
    <w:p>
      <w:pPr>
        <w:pStyle w:val="TOC2"/>
        <w:tabs>
          <w:tab w:val="right" w:leader="dot" w:pos="8306"/>
        </w:tabs>
      </w:pPr>
      <w:hyperlink w:anchor="_Toc20953" w:history="1">
        <w:r>
          <w:rPr>
            <w:rFonts w:ascii="仿宋" w:eastAsia="仿宋" w:hAnsi="仿宋" w:cs="仿宋" w:hint="eastAsia"/>
            <w:lang w:eastAsia="zh-CN"/>
          </w:rPr>
          <w:t>(一)、医护管理通讯装置项目承办单位基本情况</w:t>
        </w:r>
        <w:r>
          <w:tab/>
        </w:r>
        <w:r>
          <w:fldChar w:fldCharType="begin"/>
        </w:r>
        <w:r>
          <w:instrText xml:space="preserve"> PAGEREF _Toc20953 \h </w:instrText>
        </w:r>
        <w:r>
          <w:fldChar w:fldCharType="separate"/>
        </w:r>
        <w:r>
          <w:t>15</w:t>
        </w:r>
        <w:r>
          <w:fldChar w:fldCharType="end"/>
        </w:r>
      </w:hyperlink>
    </w:p>
    <w:p>
      <w:pPr>
        <w:pStyle w:val="TOC2"/>
        <w:tabs>
          <w:tab w:val="right" w:leader="dot" w:pos="8306"/>
        </w:tabs>
      </w:pPr>
      <w:hyperlink w:anchor="_Toc10216" w:history="1">
        <w:r>
          <w:rPr>
            <w:rFonts w:ascii="仿宋" w:eastAsia="仿宋" w:hAnsi="仿宋" w:cs="仿宋" w:hint="eastAsia"/>
            <w:lang w:eastAsia="zh-CN"/>
          </w:rPr>
          <w:t>(二)、公司经济效益分析</w:t>
        </w:r>
        <w:r>
          <w:tab/>
        </w:r>
        <w:r>
          <w:fldChar w:fldCharType="begin"/>
        </w:r>
        <w:r>
          <w:instrText xml:space="preserve"> PAGEREF _Toc10216 \h </w:instrText>
        </w:r>
        <w:r>
          <w:fldChar w:fldCharType="separate"/>
        </w:r>
        <w:r>
          <w:t>16</w:t>
        </w:r>
        <w:r>
          <w:fldChar w:fldCharType="end"/>
        </w:r>
      </w:hyperlink>
    </w:p>
    <w:p>
      <w:pPr>
        <w:pStyle w:val="TOC1"/>
        <w:tabs>
          <w:tab w:val="right" w:leader="dot" w:pos="8306"/>
        </w:tabs>
      </w:pPr>
      <w:hyperlink w:anchor="_Toc13132" w:history="1">
        <w:r>
          <w:rPr>
            <w:rFonts w:ascii="仿宋" w:eastAsia="仿宋" w:hAnsi="仿宋" w:cs="仿宋" w:hint="eastAsia"/>
            <w:lang w:eastAsia="zh-CN"/>
          </w:rPr>
          <w:t>六、医护管理通讯装置项目危机管理</w:t>
        </w:r>
        <w:r>
          <w:tab/>
        </w:r>
        <w:r>
          <w:fldChar w:fldCharType="begin"/>
        </w:r>
        <w:r>
          <w:instrText xml:space="preserve"> PAGEREF _Toc13132 \h </w:instrText>
        </w:r>
        <w:r>
          <w:fldChar w:fldCharType="separate"/>
        </w:r>
        <w:r>
          <w:t>17</w:t>
        </w:r>
        <w:r>
          <w:fldChar w:fldCharType="end"/>
        </w:r>
      </w:hyperlink>
    </w:p>
    <w:p>
      <w:pPr>
        <w:pStyle w:val="TOC2"/>
        <w:tabs>
          <w:tab w:val="right" w:leader="dot" w:pos="8306"/>
        </w:tabs>
      </w:pPr>
      <w:hyperlink w:anchor="_Toc345" w:history="1">
        <w:r>
          <w:rPr>
            <w:rFonts w:ascii="仿宋" w:eastAsia="仿宋" w:hAnsi="仿宋" w:cs="仿宋" w:hint="eastAsia"/>
            <w:lang w:eastAsia="zh-CN"/>
          </w:rPr>
          <w:t>(一)、危机预警与识别</w:t>
        </w:r>
        <w:r>
          <w:tab/>
        </w:r>
        <w:r>
          <w:fldChar w:fldCharType="begin"/>
        </w:r>
        <w:r>
          <w:instrText xml:space="preserve"> PAGEREF _Toc345 \h </w:instrText>
        </w:r>
        <w:r>
          <w:fldChar w:fldCharType="separate"/>
        </w:r>
        <w:r>
          <w:t>17</w:t>
        </w:r>
        <w:r>
          <w:fldChar w:fldCharType="end"/>
        </w:r>
      </w:hyperlink>
    </w:p>
    <w:p>
      <w:pPr>
        <w:pStyle w:val="TOC2"/>
        <w:tabs>
          <w:tab w:val="right" w:leader="dot" w:pos="8306"/>
        </w:tabs>
      </w:pPr>
      <w:hyperlink w:anchor="_Toc15280" w:history="1">
        <w:r>
          <w:rPr>
            <w:rFonts w:ascii="仿宋" w:eastAsia="仿宋" w:hAnsi="仿宋" w:cs="仿宋" w:hint="eastAsia"/>
            <w:lang w:eastAsia="zh-CN"/>
          </w:rPr>
          <w:t>(二)、危机应对与恢复</w:t>
        </w:r>
        <w:r>
          <w:tab/>
        </w:r>
        <w:r>
          <w:fldChar w:fldCharType="begin"/>
        </w:r>
        <w:r>
          <w:instrText xml:space="preserve"> PAGEREF _Toc15280 \h </w:instrText>
        </w:r>
        <w:r>
          <w:fldChar w:fldCharType="separate"/>
        </w:r>
        <w:r>
          <w:t>18</w:t>
        </w:r>
        <w:r>
          <w:fldChar w:fldCharType="end"/>
        </w:r>
      </w:hyperlink>
    </w:p>
    <w:p>
      <w:pPr>
        <w:pStyle w:val="TOC1"/>
        <w:tabs>
          <w:tab w:val="right" w:leader="dot" w:pos="8306"/>
        </w:tabs>
      </w:pPr>
      <w:hyperlink w:anchor="_Toc32676" w:history="1">
        <w:r>
          <w:rPr>
            <w:rFonts w:ascii="仿宋" w:eastAsia="仿宋" w:hAnsi="仿宋" w:cs="仿宋" w:hint="eastAsia"/>
            <w:lang w:eastAsia="zh-CN"/>
          </w:rPr>
          <w:t>七、医护管理通讯装置项目人力资源培养与发展</w:t>
        </w:r>
        <w:r>
          <w:tab/>
        </w:r>
        <w:r>
          <w:fldChar w:fldCharType="begin"/>
        </w:r>
        <w:r>
          <w:instrText xml:space="preserve"> PAGEREF _Toc32676 \h </w:instrText>
        </w:r>
        <w:r>
          <w:fldChar w:fldCharType="separate"/>
        </w:r>
        <w:r>
          <w:t>19</w:t>
        </w:r>
        <w:r>
          <w:fldChar w:fldCharType="end"/>
        </w:r>
      </w:hyperlink>
    </w:p>
    <w:p>
      <w:pPr>
        <w:pStyle w:val="TOC2"/>
        <w:tabs>
          <w:tab w:val="right" w:leader="dot" w:pos="8306"/>
        </w:tabs>
      </w:pPr>
      <w:hyperlink w:anchor="_Toc31120" w:history="1">
        <w:r>
          <w:rPr>
            <w:rFonts w:ascii="仿宋" w:eastAsia="仿宋" w:hAnsi="仿宋" w:cs="仿宋" w:hint="eastAsia"/>
            <w:lang w:eastAsia="zh-CN"/>
          </w:rPr>
          <w:t>(一)、人才需求与规划</w:t>
        </w:r>
        <w:r>
          <w:tab/>
        </w:r>
        <w:r>
          <w:fldChar w:fldCharType="begin"/>
        </w:r>
        <w:r>
          <w:instrText xml:space="preserve"> PAGEREF _Toc31120 \h </w:instrText>
        </w:r>
        <w:r>
          <w:fldChar w:fldCharType="separate"/>
        </w:r>
        <w:r>
          <w:t>19</w:t>
        </w:r>
        <w:r>
          <w:fldChar w:fldCharType="end"/>
        </w:r>
      </w:hyperlink>
    </w:p>
    <w:p>
      <w:pPr>
        <w:pStyle w:val="TOC2"/>
        <w:tabs>
          <w:tab w:val="right" w:leader="dot" w:pos="8306"/>
        </w:tabs>
      </w:pPr>
      <w:hyperlink w:anchor="_Toc7779" w:history="1">
        <w:r>
          <w:rPr>
            <w:rFonts w:ascii="仿宋" w:eastAsia="仿宋" w:hAnsi="仿宋" w:cs="仿宋" w:hint="eastAsia"/>
            <w:lang w:eastAsia="zh-CN"/>
          </w:rPr>
          <w:t>(二)、培训与发展计划</w:t>
        </w:r>
        <w:r>
          <w:tab/>
        </w:r>
        <w:r>
          <w:fldChar w:fldCharType="begin"/>
        </w:r>
        <w:r>
          <w:instrText xml:space="preserve"> PAGEREF _Toc7779 \h </w:instrText>
        </w:r>
        <w:r>
          <w:fldChar w:fldCharType="separate"/>
        </w:r>
        <w:r>
          <w:t>20</w:t>
        </w:r>
        <w:r>
          <w:fldChar w:fldCharType="end"/>
        </w:r>
      </w:hyperlink>
    </w:p>
    <w:p>
      <w:pPr>
        <w:pStyle w:val="TOC1"/>
        <w:tabs>
          <w:tab w:val="right" w:leader="dot" w:pos="8306"/>
        </w:tabs>
      </w:pPr>
      <w:hyperlink w:anchor="_Toc3157" w:history="1">
        <w:r>
          <w:rPr>
            <w:rFonts w:ascii="仿宋" w:eastAsia="仿宋" w:hAnsi="仿宋" w:cs="仿宋" w:hint="eastAsia"/>
            <w:lang w:eastAsia="zh-CN"/>
          </w:rPr>
          <w:t>八、医护管理通讯装置项目财务管理</w:t>
        </w:r>
        <w:r>
          <w:tab/>
        </w:r>
        <w:r>
          <w:fldChar w:fldCharType="begin"/>
        </w:r>
        <w:r>
          <w:instrText xml:space="preserve"> PAGEREF _Toc3157 \h </w:instrText>
        </w:r>
        <w:r>
          <w:fldChar w:fldCharType="separate"/>
        </w:r>
        <w:r>
          <w:t>20</w:t>
        </w:r>
        <w:r>
          <w:fldChar w:fldCharType="end"/>
        </w:r>
      </w:hyperlink>
    </w:p>
    <w:p>
      <w:pPr>
        <w:pStyle w:val="TOC2"/>
        <w:tabs>
          <w:tab w:val="right" w:leader="dot" w:pos="8306"/>
        </w:tabs>
      </w:pPr>
      <w:hyperlink w:anchor="_Toc12463" w:history="1">
        <w:r>
          <w:rPr>
            <w:rFonts w:ascii="仿宋" w:eastAsia="仿宋" w:hAnsi="仿宋" w:cs="仿宋" w:hint="eastAsia"/>
            <w:lang w:eastAsia="zh-CN"/>
          </w:rPr>
          <w:t>(一)、资金需求大</w:t>
        </w:r>
        <w:r>
          <w:tab/>
        </w:r>
        <w:r>
          <w:fldChar w:fldCharType="begin"/>
        </w:r>
        <w:r>
          <w:instrText xml:space="preserve"> PAGEREF _Toc12463 \h </w:instrText>
        </w:r>
        <w:r>
          <w:fldChar w:fldCharType="separate"/>
        </w:r>
        <w:r>
          <w:t>20</w:t>
        </w:r>
        <w:r>
          <w:fldChar w:fldCharType="end"/>
        </w:r>
      </w:hyperlink>
    </w:p>
    <w:p>
      <w:pPr>
        <w:pStyle w:val="TOC2"/>
        <w:tabs>
          <w:tab w:val="right" w:leader="dot" w:pos="8306"/>
        </w:tabs>
      </w:pPr>
      <w:hyperlink w:anchor="_Toc11965" w:history="1">
        <w:r>
          <w:rPr>
            <w:rFonts w:ascii="仿宋" w:eastAsia="仿宋" w:hAnsi="仿宋" w:cs="仿宋" w:hint="eastAsia"/>
            <w:lang w:eastAsia="zh-CN"/>
          </w:rPr>
          <w:t>(二)、研发周期长</w:t>
        </w:r>
        <w:r>
          <w:tab/>
        </w:r>
        <w:r>
          <w:fldChar w:fldCharType="begin"/>
        </w:r>
        <w:r>
          <w:instrText xml:space="preserve"> PAGEREF _Toc11965 \h </w:instrText>
        </w:r>
        <w:r>
          <w:fldChar w:fldCharType="separate"/>
        </w:r>
        <w:r>
          <w:t>21</w:t>
        </w:r>
        <w:r>
          <w:fldChar w:fldCharType="end"/>
        </w:r>
      </w:hyperlink>
    </w:p>
    <w:p>
      <w:pPr>
        <w:pStyle w:val="TOC2"/>
        <w:tabs>
          <w:tab w:val="right" w:leader="dot" w:pos="8306"/>
        </w:tabs>
      </w:pPr>
      <w:hyperlink w:anchor="_Toc4658" w:history="1">
        <w:r>
          <w:rPr>
            <w:rFonts w:ascii="仿宋" w:eastAsia="仿宋" w:hAnsi="仿宋" w:cs="仿宋" w:hint="eastAsia"/>
            <w:lang w:eastAsia="zh-CN"/>
          </w:rPr>
          <w:t>(三)、市场风险大</w:t>
        </w:r>
        <w:r>
          <w:tab/>
        </w:r>
        <w:r>
          <w:fldChar w:fldCharType="begin"/>
        </w:r>
        <w:r>
          <w:instrText xml:space="preserve"> PAGEREF _Toc4658 \h </w:instrText>
        </w:r>
        <w:r>
          <w:fldChar w:fldCharType="separate"/>
        </w:r>
        <w:r>
          <w:t>23</w:t>
        </w:r>
        <w:r>
          <w:fldChar w:fldCharType="end"/>
        </w:r>
      </w:hyperlink>
    </w:p>
    <w:p>
      <w:pPr>
        <w:pStyle w:val="TOC2"/>
        <w:tabs>
          <w:tab w:val="right" w:leader="dot" w:pos="8306"/>
        </w:tabs>
      </w:pPr>
      <w:hyperlink w:anchor="_Toc12837" w:history="1">
        <w:r>
          <w:rPr>
            <w:rFonts w:ascii="仿宋" w:eastAsia="仿宋" w:hAnsi="仿宋" w:cs="仿宋" w:hint="eastAsia"/>
            <w:lang w:eastAsia="zh-CN"/>
          </w:rPr>
          <w:t>(四)、利润率高</w:t>
        </w:r>
        <w:r>
          <w:tab/>
        </w:r>
        <w:r>
          <w:fldChar w:fldCharType="begin"/>
        </w:r>
        <w:r>
          <w:instrText xml:space="preserve"> PAGEREF _Toc12837 \h </w:instrText>
        </w:r>
        <w:r>
          <w:fldChar w:fldCharType="separate"/>
        </w:r>
        <w:r>
          <w:t>25</w:t>
        </w:r>
        <w:r>
          <w:fldChar w:fldCharType="end"/>
        </w:r>
      </w:hyperlink>
    </w:p>
    <w:p>
      <w:pPr>
        <w:pStyle w:val="TOC1"/>
        <w:tabs>
          <w:tab w:val="right" w:leader="dot" w:pos="8306"/>
        </w:tabs>
      </w:pPr>
      <w:hyperlink w:anchor="_Toc2500" w:history="1">
        <w:r>
          <w:rPr>
            <w:rFonts w:ascii="仿宋" w:eastAsia="仿宋" w:hAnsi="仿宋" w:cs="仿宋" w:hint="eastAsia"/>
            <w:lang w:eastAsia="zh-CN"/>
          </w:rPr>
          <w:t>九、医护管理通讯装置项目人力资源管理</w:t>
        </w:r>
        <w:r>
          <w:tab/>
        </w:r>
        <w:r>
          <w:fldChar w:fldCharType="begin"/>
        </w:r>
        <w:r>
          <w:instrText xml:space="preserve"> PAGEREF _Toc2500 \h </w:instrText>
        </w:r>
        <w:r>
          <w:fldChar w:fldCharType="separate"/>
        </w:r>
        <w:r>
          <w:t>28</w:t>
        </w:r>
        <w:r>
          <w:fldChar w:fldCharType="end"/>
        </w:r>
      </w:hyperlink>
    </w:p>
    <w:p>
      <w:pPr>
        <w:pStyle w:val="TOC2"/>
        <w:tabs>
          <w:tab w:val="right" w:leader="dot" w:pos="8306"/>
        </w:tabs>
      </w:pPr>
      <w:hyperlink w:anchor="_Toc22832" w:history="1">
        <w:r>
          <w:rPr>
            <w:rFonts w:ascii="仿宋" w:eastAsia="仿宋" w:hAnsi="仿宋" w:cs="仿宋" w:hint="eastAsia"/>
            <w:lang w:eastAsia="zh-CN"/>
          </w:rPr>
          <w:t>(一)、建立健全的预算管理制度</w:t>
        </w:r>
        <w:r>
          <w:tab/>
        </w:r>
        <w:r>
          <w:fldChar w:fldCharType="begin"/>
        </w:r>
        <w:r>
          <w:instrText xml:space="preserve"> PAGEREF _Toc22832 \h </w:instrText>
        </w:r>
        <w:r>
          <w:fldChar w:fldCharType="separate"/>
        </w:r>
        <w:r>
          <w:t>28</w:t>
        </w:r>
        <w:r>
          <w:fldChar w:fldCharType="end"/>
        </w:r>
      </w:hyperlink>
    </w:p>
    <w:p>
      <w:pPr>
        <w:pStyle w:val="TOC2"/>
        <w:tabs>
          <w:tab w:val="right" w:leader="dot" w:pos="8306"/>
        </w:tabs>
      </w:pPr>
      <w:hyperlink w:anchor="_Toc12799" w:history="1">
        <w:r>
          <w:rPr>
            <w:rFonts w:ascii="仿宋" w:eastAsia="仿宋" w:hAnsi="仿宋" w:cs="仿宋" w:hint="eastAsia"/>
            <w:lang w:eastAsia="zh-CN"/>
          </w:rPr>
          <w:t>(二)、加强资金流动监控</w:t>
        </w:r>
        <w:r>
          <w:tab/>
        </w:r>
        <w:r>
          <w:fldChar w:fldCharType="begin"/>
        </w:r>
        <w:r>
          <w:instrText xml:space="preserve"> PAGEREF _Toc12799 \h </w:instrText>
        </w:r>
        <w:r>
          <w:fldChar w:fldCharType="separate"/>
        </w:r>
        <w:r>
          <w:t>29</w:t>
        </w:r>
        <w:r>
          <w:fldChar w:fldCharType="end"/>
        </w:r>
      </w:hyperlink>
    </w:p>
    <w:p>
      <w:pPr>
        <w:pStyle w:val="TOC2"/>
        <w:tabs>
          <w:tab w:val="right" w:leader="dot" w:pos="8306"/>
        </w:tabs>
      </w:pPr>
      <w:hyperlink w:anchor="_Toc13452" w:history="1">
        <w:r>
          <w:rPr>
            <w:rFonts w:ascii="仿宋" w:eastAsia="仿宋" w:hAnsi="仿宋" w:cs="仿宋" w:hint="eastAsia"/>
            <w:lang w:eastAsia="zh-CN"/>
          </w:rPr>
          <w:t>(三)、制定完善的风险控制机制</w:t>
        </w:r>
        <w:r>
          <w:tab/>
        </w:r>
        <w:r>
          <w:fldChar w:fldCharType="begin"/>
        </w:r>
        <w:r>
          <w:instrText xml:space="preserve"> PAGEREF _Toc13452 \h </w:instrText>
        </w:r>
        <w:r>
          <w:fldChar w:fldCharType="separate"/>
        </w:r>
        <w:r>
          <w:t>31</w:t>
        </w:r>
        <w:r>
          <w:fldChar w:fldCharType="end"/>
        </w:r>
      </w:hyperlink>
    </w:p>
    <w:p>
      <w:pPr>
        <w:pStyle w:val="TOC2"/>
        <w:tabs>
          <w:tab w:val="right" w:leader="dot" w:pos="8306"/>
        </w:tabs>
      </w:pPr>
      <w:hyperlink w:anchor="_Toc8046" w:history="1">
        <w:r>
          <w:rPr>
            <w:rFonts w:ascii="仿宋" w:eastAsia="仿宋" w:hAnsi="仿宋" w:cs="仿宋" w:hint="eastAsia"/>
            <w:lang w:eastAsia="zh-CN"/>
          </w:rPr>
          <w:t>(四)、优化成本管理</w:t>
        </w:r>
        <w:r>
          <w:tab/>
        </w:r>
        <w:r>
          <w:fldChar w:fldCharType="begin"/>
        </w:r>
        <w:r>
          <w:instrText xml:space="preserve"> PAGEREF _Toc8046 \h </w:instrText>
        </w:r>
        <w:r>
          <w:fldChar w:fldCharType="separate"/>
        </w:r>
        <w:r>
          <w:t>32</w:t>
        </w:r>
        <w:r>
          <w:fldChar w:fldCharType="end"/>
        </w:r>
      </w:hyperlink>
    </w:p>
    <w:p>
      <w:pPr>
        <w:pStyle w:val="TOC1"/>
        <w:tabs>
          <w:tab w:val="right" w:leader="dot" w:pos="8306"/>
        </w:tabs>
      </w:pPr>
      <w:hyperlink w:anchor="_Toc31451" w:history="1">
        <w:r>
          <w:rPr>
            <w:rFonts w:ascii="仿宋" w:eastAsia="仿宋" w:hAnsi="仿宋" w:cs="仿宋" w:hint="eastAsia"/>
            <w:lang w:eastAsia="zh-CN"/>
          </w:rPr>
          <w:t>十、医护管理通讯装置项目社会影响</w:t>
        </w:r>
        <w:r>
          <w:tab/>
        </w:r>
        <w:r>
          <w:fldChar w:fldCharType="begin"/>
        </w:r>
        <w:r>
          <w:instrText xml:space="preserve"> PAGEREF _Toc31451 \h </w:instrText>
        </w:r>
        <w:r>
          <w:fldChar w:fldCharType="separate"/>
        </w:r>
        <w:r>
          <w:t>33</w:t>
        </w:r>
        <w:r>
          <w:fldChar w:fldCharType="end"/>
        </w:r>
      </w:hyperlink>
    </w:p>
    <w:p>
      <w:pPr>
        <w:pStyle w:val="TOC2"/>
        <w:tabs>
          <w:tab w:val="right" w:leader="dot" w:pos="8306"/>
        </w:tabs>
      </w:pPr>
      <w:hyperlink w:anchor="_Toc31048" w:history="1">
        <w:r>
          <w:rPr>
            <w:rFonts w:ascii="仿宋" w:eastAsia="仿宋" w:hAnsi="仿宋" w:cs="仿宋" w:hint="eastAsia"/>
            <w:lang w:eastAsia="zh-CN"/>
          </w:rPr>
          <w:t>(一)、社会责任与义务</w:t>
        </w:r>
        <w:r>
          <w:tab/>
        </w:r>
        <w:r>
          <w:fldChar w:fldCharType="begin"/>
        </w:r>
        <w:r>
          <w:instrText xml:space="preserve"> PAGEREF _Toc31048 \h </w:instrText>
        </w:r>
        <w:r>
          <w:fldChar w:fldCharType="separate"/>
        </w:r>
        <w:r>
          <w:t>33</w:t>
        </w:r>
        <w:r>
          <w:fldChar w:fldCharType="end"/>
        </w:r>
      </w:hyperlink>
    </w:p>
    <w:p>
      <w:pPr>
        <w:pStyle w:val="TOC2"/>
        <w:tabs>
          <w:tab w:val="right" w:leader="dot" w:pos="8306"/>
        </w:tabs>
      </w:pPr>
      <w:hyperlink w:anchor="_Toc23833" w:history="1">
        <w:r>
          <w:rPr>
            <w:rFonts w:ascii="仿宋" w:eastAsia="仿宋" w:hAnsi="仿宋" w:cs="仿宋" w:hint="eastAsia"/>
            <w:lang w:eastAsia="zh-CN"/>
          </w:rPr>
          <w:t>(二)、社会参与与沟通</w:t>
        </w:r>
        <w:r>
          <w:tab/>
        </w:r>
        <w:r>
          <w:fldChar w:fldCharType="begin"/>
        </w:r>
        <w:r>
          <w:instrText xml:space="preserve"> PAGEREF _Toc23833 \h </w:instrText>
        </w:r>
        <w:r>
          <w:fldChar w:fldCharType="separate"/>
        </w:r>
        <w:r>
          <w:t>34</w:t>
        </w:r>
        <w:r>
          <w:fldChar w:fldCharType="end"/>
        </w:r>
      </w:hyperlink>
    </w:p>
    <w:p>
      <w:pPr>
        <w:pStyle w:val="TOC1"/>
        <w:tabs>
          <w:tab w:val="right" w:leader="dot" w:pos="8306"/>
        </w:tabs>
      </w:pPr>
      <w:hyperlink w:anchor="_Toc8395" w:history="1">
        <w:r>
          <w:rPr>
            <w:rFonts w:ascii="仿宋" w:eastAsia="仿宋" w:hAnsi="仿宋" w:cs="仿宋" w:hint="eastAsia"/>
            <w:lang w:eastAsia="zh-CN"/>
          </w:rPr>
          <w:t>十一、医护管理通讯装置项目经营效益</w:t>
        </w:r>
        <w:r>
          <w:tab/>
        </w:r>
        <w:r>
          <w:fldChar w:fldCharType="begin"/>
        </w:r>
        <w:r>
          <w:instrText xml:space="preserve"> PAGEREF _Toc8395 \h </w:instrText>
        </w:r>
        <w:r>
          <w:fldChar w:fldCharType="separate"/>
        </w:r>
        <w:r>
          <w:t>35</w:t>
        </w:r>
        <w:r>
          <w:fldChar w:fldCharType="end"/>
        </w:r>
      </w:hyperlink>
    </w:p>
    <w:p>
      <w:pPr>
        <w:pStyle w:val="TOC2"/>
        <w:tabs>
          <w:tab w:val="right" w:leader="dot" w:pos="8306"/>
        </w:tabs>
      </w:pPr>
      <w:hyperlink w:anchor="_Toc8946" w:history="1">
        <w:r>
          <w:rPr>
            <w:rFonts w:ascii="仿宋" w:eastAsia="仿宋" w:hAnsi="仿宋" w:cs="仿宋" w:hint="eastAsia"/>
            <w:lang w:eastAsia="zh-CN"/>
          </w:rPr>
          <w:t>(一)、经济评价财务测算</w:t>
        </w:r>
        <w:r>
          <w:tab/>
        </w:r>
        <w:r>
          <w:fldChar w:fldCharType="begin"/>
        </w:r>
        <w:r>
          <w:instrText xml:space="preserve"> PAGEREF _Toc8946 \h </w:instrText>
        </w:r>
        <w:r>
          <w:fldChar w:fldCharType="separate"/>
        </w:r>
        <w:r>
          <w:t>35</w:t>
        </w:r>
        <w:r>
          <w:fldChar w:fldCharType="end"/>
        </w:r>
      </w:hyperlink>
    </w:p>
    <w:p>
      <w:pPr>
        <w:pStyle w:val="TOC2"/>
        <w:tabs>
          <w:tab w:val="right" w:leader="dot" w:pos="8306"/>
        </w:tabs>
      </w:pPr>
      <w:hyperlink w:anchor="_Toc9402" w:history="1">
        <w:r>
          <w:rPr>
            <w:rFonts w:ascii="仿宋" w:eastAsia="仿宋" w:hAnsi="仿宋" w:cs="仿宋" w:hint="eastAsia"/>
            <w:lang w:eastAsia="zh-CN"/>
          </w:rPr>
          <w:t>(二)、医护管理通讯装置项目盈利能力分析</w:t>
        </w:r>
        <w:r>
          <w:tab/>
        </w:r>
        <w:r>
          <w:fldChar w:fldCharType="begin"/>
        </w:r>
        <w:r>
          <w:instrText xml:space="preserve"> PAGEREF _Toc9402 \h </w:instrText>
        </w:r>
        <w:r>
          <w:fldChar w:fldCharType="separate"/>
        </w:r>
        <w:r>
          <w:t>36</w:t>
        </w:r>
        <w:r>
          <w:fldChar w:fldCharType="end"/>
        </w:r>
      </w:hyperlink>
    </w:p>
    <w:p>
      <w:pPr>
        <w:pStyle w:val="TOC1"/>
        <w:tabs>
          <w:tab w:val="right" w:leader="dot" w:pos="8306"/>
        </w:tabs>
      </w:pPr>
      <w:hyperlink w:anchor="_Toc30424" w:history="1">
        <w:r>
          <w:rPr>
            <w:rFonts w:ascii="仿宋" w:eastAsia="仿宋" w:hAnsi="仿宋" w:cs="仿宋" w:hint="eastAsia"/>
            <w:lang w:eastAsia="zh-CN"/>
          </w:rPr>
          <w:t>十二、医护管理通讯装置项目风险管理</w:t>
        </w:r>
        <w:r>
          <w:tab/>
        </w:r>
        <w:r>
          <w:fldChar w:fldCharType="begin"/>
        </w:r>
        <w:r>
          <w:instrText xml:space="preserve"> PAGEREF _Toc30424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23" w:history="1">
        <w:r>
          <w:rPr>
            <w:rFonts w:ascii="仿宋" w:eastAsia="仿宋" w:hAnsi="仿宋" w:cs="仿宋" w:hint="eastAsia"/>
            <w:lang w:eastAsia="zh-CN"/>
          </w:rPr>
          <w:t>(一)、风险识别与评估</w:t>
        </w:r>
        <w:r>
          <w:tab/>
        </w:r>
        <w:r>
          <w:fldChar w:fldCharType="begin"/>
        </w:r>
        <w:r>
          <w:instrText xml:space="preserve"> PAGEREF _Toc27023 \h </w:instrText>
        </w:r>
        <w:r>
          <w:fldChar w:fldCharType="separate"/>
        </w:r>
        <w:r>
          <w:t>37</w:t>
        </w:r>
        <w:r>
          <w:fldChar w:fldCharType="end"/>
        </w:r>
      </w:hyperlink>
    </w:p>
    <w:p>
      <w:pPr>
        <w:pStyle w:val="TOC2"/>
        <w:tabs>
          <w:tab w:val="right" w:leader="dot" w:pos="8306"/>
        </w:tabs>
      </w:pPr>
      <w:hyperlink w:anchor="_Toc18407" w:history="1">
        <w:r>
          <w:rPr>
            <w:rFonts w:ascii="仿宋" w:eastAsia="仿宋" w:hAnsi="仿宋" w:cs="仿宋" w:hint="eastAsia"/>
            <w:lang w:eastAsia="zh-CN"/>
          </w:rPr>
          <w:t>(二)、风险应对策略</w:t>
        </w:r>
        <w:r>
          <w:tab/>
        </w:r>
        <w:r>
          <w:fldChar w:fldCharType="begin"/>
        </w:r>
        <w:r>
          <w:instrText xml:space="preserve"> PAGEREF _Toc18407 \h </w:instrText>
        </w:r>
        <w:r>
          <w:fldChar w:fldCharType="separate"/>
        </w:r>
        <w:r>
          <w:t>38</w:t>
        </w:r>
        <w:r>
          <w:fldChar w:fldCharType="end"/>
        </w:r>
      </w:hyperlink>
    </w:p>
    <w:p>
      <w:pPr>
        <w:pStyle w:val="TOC2"/>
        <w:tabs>
          <w:tab w:val="right" w:leader="dot" w:pos="8306"/>
        </w:tabs>
      </w:pPr>
      <w:hyperlink w:anchor="_Toc29780" w:history="1">
        <w:r>
          <w:rPr>
            <w:rFonts w:ascii="仿宋" w:eastAsia="仿宋" w:hAnsi="仿宋" w:cs="仿宋" w:hint="eastAsia"/>
            <w:lang w:eastAsia="zh-CN"/>
          </w:rPr>
          <w:t>(三)、风险监控与控制</w:t>
        </w:r>
        <w:r>
          <w:tab/>
        </w:r>
        <w:r>
          <w:fldChar w:fldCharType="begin"/>
        </w:r>
        <w:r>
          <w:instrText xml:space="preserve"> PAGEREF _Toc29780 \h </w:instrText>
        </w:r>
        <w:r>
          <w:fldChar w:fldCharType="separate"/>
        </w:r>
        <w:r>
          <w:t>40</w:t>
        </w:r>
        <w:r>
          <w:fldChar w:fldCharType="end"/>
        </w:r>
      </w:hyperlink>
    </w:p>
    <w:p>
      <w:pPr>
        <w:pStyle w:val="TOC1"/>
        <w:tabs>
          <w:tab w:val="right" w:leader="dot" w:pos="8306"/>
        </w:tabs>
      </w:pPr>
      <w:hyperlink w:anchor="_Toc6108" w:history="1">
        <w:r>
          <w:rPr>
            <w:rFonts w:ascii="仿宋" w:eastAsia="仿宋" w:hAnsi="仿宋" w:cs="仿宋" w:hint="eastAsia"/>
            <w:lang w:eastAsia="zh-CN"/>
          </w:rPr>
          <w:t>十三、医护管理通讯装置项目工程方案分析</w:t>
        </w:r>
        <w:r>
          <w:tab/>
        </w:r>
        <w:r>
          <w:fldChar w:fldCharType="begin"/>
        </w:r>
        <w:r>
          <w:instrText xml:space="preserve"> PAGEREF _Toc6108 \h </w:instrText>
        </w:r>
        <w:r>
          <w:fldChar w:fldCharType="separate"/>
        </w:r>
        <w:r>
          <w:t>41</w:t>
        </w:r>
        <w:r>
          <w:fldChar w:fldCharType="end"/>
        </w:r>
      </w:hyperlink>
    </w:p>
    <w:p>
      <w:pPr>
        <w:pStyle w:val="TOC2"/>
        <w:tabs>
          <w:tab w:val="right" w:leader="dot" w:pos="8306"/>
        </w:tabs>
      </w:pPr>
      <w:hyperlink w:anchor="_Toc30027" w:history="1">
        <w:r>
          <w:rPr>
            <w:rFonts w:ascii="仿宋" w:eastAsia="仿宋" w:hAnsi="仿宋" w:cs="仿宋" w:hint="eastAsia"/>
            <w:lang w:eastAsia="zh-CN"/>
          </w:rPr>
          <w:t>(一)、建筑工程设计原则</w:t>
        </w:r>
        <w:r>
          <w:tab/>
        </w:r>
        <w:r>
          <w:fldChar w:fldCharType="begin"/>
        </w:r>
        <w:r>
          <w:instrText xml:space="preserve"> PAGEREF _Toc30027 \h </w:instrText>
        </w:r>
        <w:r>
          <w:fldChar w:fldCharType="separate"/>
        </w:r>
        <w:r>
          <w:t>41</w:t>
        </w:r>
        <w:r>
          <w:fldChar w:fldCharType="end"/>
        </w:r>
      </w:hyperlink>
    </w:p>
    <w:p>
      <w:pPr>
        <w:pStyle w:val="TOC2"/>
        <w:tabs>
          <w:tab w:val="right" w:leader="dot" w:pos="8306"/>
        </w:tabs>
      </w:pPr>
      <w:hyperlink w:anchor="_Toc32153" w:history="1">
        <w:r>
          <w:rPr>
            <w:rFonts w:ascii="仿宋" w:eastAsia="仿宋" w:hAnsi="仿宋" w:cs="仿宋" w:hint="eastAsia"/>
            <w:lang w:eastAsia="zh-CN"/>
          </w:rPr>
          <w:t>(二)、土建工程建设指标</w:t>
        </w:r>
        <w:r>
          <w:tab/>
        </w:r>
        <w:r>
          <w:fldChar w:fldCharType="begin"/>
        </w:r>
        <w:r>
          <w:instrText xml:space="preserve"> PAGEREF _Toc32153 \h </w:instrText>
        </w:r>
        <w:r>
          <w:fldChar w:fldCharType="separate"/>
        </w:r>
        <w:r>
          <w:t>45</w:t>
        </w:r>
        <w:r>
          <w:fldChar w:fldCharType="end"/>
        </w:r>
      </w:hyperlink>
    </w:p>
    <w:p>
      <w:pPr>
        <w:pStyle w:val="TOC1"/>
        <w:tabs>
          <w:tab w:val="right" w:leader="dot" w:pos="8306"/>
        </w:tabs>
      </w:pPr>
      <w:hyperlink w:anchor="_Toc22730" w:history="1">
        <w:r>
          <w:rPr>
            <w:rFonts w:ascii="仿宋" w:eastAsia="仿宋" w:hAnsi="仿宋" w:cs="仿宋" w:hint="eastAsia"/>
            <w:lang w:eastAsia="zh-CN"/>
          </w:rPr>
          <w:t>十四、质量管理体系</w:t>
        </w:r>
        <w:r>
          <w:tab/>
        </w:r>
        <w:r>
          <w:fldChar w:fldCharType="begin"/>
        </w:r>
        <w:r>
          <w:instrText xml:space="preserve"> PAGEREF _Toc22730 \h </w:instrText>
        </w:r>
        <w:r>
          <w:fldChar w:fldCharType="separate"/>
        </w:r>
        <w:r>
          <w:t>46</w:t>
        </w:r>
        <w:r>
          <w:fldChar w:fldCharType="end"/>
        </w:r>
      </w:hyperlink>
    </w:p>
    <w:p>
      <w:pPr>
        <w:pStyle w:val="TOC2"/>
        <w:tabs>
          <w:tab w:val="right" w:leader="dot" w:pos="8306"/>
        </w:tabs>
      </w:pPr>
      <w:hyperlink w:anchor="_Toc10523" w:history="1">
        <w:r>
          <w:rPr>
            <w:rFonts w:ascii="仿宋" w:eastAsia="仿宋" w:hAnsi="仿宋" w:cs="仿宋" w:hint="eastAsia"/>
            <w:lang w:eastAsia="zh-CN"/>
          </w:rPr>
          <w:t>(一)、质量目标与方针</w:t>
        </w:r>
        <w:r>
          <w:tab/>
        </w:r>
        <w:r>
          <w:fldChar w:fldCharType="begin"/>
        </w:r>
        <w:r>
          <w:instrText xml:space="preserve"> PAGEREF _Toc10523 \h </w:instrText>
        </w:r>
        <w:r>
          <w:fldChar w:fldCharType="separate"/>
        </w:r>
        <w:r>
          <w:t>46</w:t>
        </w:r>
        <w:r>
          <w:fldChar w:fldCharType="end"/>
        </w:r>
      </w:hyperlink>
    </w:p>
    <w:p>
      <w:pPr>
        <w:pStyle w:val="TOC2"/>
        <w:tabs>
          <w:tab w:val="right" w:leader="dot" w:pos="8306"/>
        </w:tabs>
      </w:pPr>
      <w:hyperlink w:anchor="_Toc6128" w:history="1">
        <w:r>
          <w:rPr>
            <w:rFonts w:ascii="仿宋" w:eastAsia="仿宋" w:hAnsi="仿宋" w:cs="仿宋" w:hint="eastAsia"/>
            <w:lang w:eastAsia="zh-CN"/>
          </w:rPr>
          <w:t>(二)、质量管理责任</w:t>
        </w:r>
        <w:r>
          <w:tab/>
        </w:r>
        <w:r>
          <w:fldChar w:fldCharType="begin"/>
        </w:r>
        <w:r>
          <w:instrText xml:space="preserve"> PAGEREF _Toc6128 \h </w:instrText>
        </w:r>
        <w:r>
          <w:fldChar w:fldCharType="separate"/>
        </w:r>
        <w:r>
          <w:t>47</w:t>
        </w:r>
        <w:r>
          <w:fldChar w:fldCharType="end"/>
        </w:r>
      </w:hyperlink>
    </w:p>
    <w:p>
      <w:pPr>
        <w:pStyle w:val="TOC2"/>
        <w:tabs>
          <w:tab w:val="right" w:leader="dot" w:pos="8306"/>
        </w:tabs>
      </w:pPr>
      <w:hyperlink w:anchor="_Toc23497" w:history="1">
        <w:r>
          <w:rPr>
            <w:rFonts w:ascii="仿宋" w:eastAsia="仿宋" w:hAnsi="仿宋" w:cs="仿宋" w:hint="eastAsia"/>
            <w:lang w:eastAsia="zh-CN"/>
          </w:rPr>
          <w:t>(三)、质量管理体系文件</w:t>
        </w:r>
        <w:r>
          <w:tab/>
        </w:r>
        <w:r>
          <w:fldChar w:fldCharType="begin"/>
        </w:r>
        <w:r>
          <w:instrText xml:space="preserve"> PAGEREF _Toc23497 \h </w:instrText>
        </w:r>
        <w:r>
          <w:fldChar w:fldCharType="separate"/>
        </w:r>
        <w:r>
          <w:t>49</w:t>
        </w:r>
        <w:r>
          <w:fldChar w:fldCharType="end"/>
        </w:r>
      </w:hyperlink>
    </w:p>
    <w:p>
      <w:pPr>
        <w:pStyle w:val="TOC2"/>
        <w:tabs>
          <w:tab w:val="right" w:leader="dot" w:pos="8306"/>
        </w:tabs>
      </w:pPr>
      <w:hyperlink w:anchor="_Toc4135" w:history="1">
        <w:r>
          <w:rPr>
            <w:rFonts w:ascii="仿宋" w:eastAsia="仿宋" w:hAnsi="仿宋" w:cs="仿宋" w:hint="eastAsia"/>
            <w:lang w:eastAsia="zh-CN"/>
          </w:rPr>
          <w:t>(四)、质量培训与教育</w:t>
        </w:r>
        <w:r>
          <w:tab/>
        </w:r>
        <w:r>
          <w:fldChar w:fldCharType="begin"/>
        </w:r>
        <w:r>
          <w:instrText xml:space="preserve"> PAGEREF _Toc4135 \h </w:instrText>
        </w:r>
        <w:r>
          <w:fldChar w:fldCharType="separate"/>
        </w:r>
        <w:r>
          <w:t>51</w:t>
        </w:r>
        <w:r>
          <w:fldChar w:fldCharType="end"/>
        </w:r>
      </w:hyperlink>
    </w:p>
    <w:p>
      <w:pPr>
        <w:pStyle w:val="TOC2"/>
        <w:tabs>
          <w:tab w:val="right" w:leader="dot" w:pos="8306"/>
        </w:tabs>
      </w:pPr>
      <w:hyperlink w:anchor="_Toc8319" w:history="1">
        <w:r>
          <w:rPr>
            <w:rFonts w:ascii="仿宋" w:eastAsia="仿宋" w:hAnsi="仿宋" w:cs="仿宋" w:hint="eastAsia"/>
            <w:lang w:eastAsia="zh-CN"/>
          </w:rPr>
          <w:t>(五)、质量审核与评价</w:t>
        </w:r>
        <w:r>
          <w:tab/>
        </w:r>
        <w:r>
          <w:fldChar w:fldCharType="begin"/>
        </w:r>
        <w:r>
          <w:instrText xml:space="preserve"> PAGEREF _Toc8319 \h </w:instrText>
        </w:r>
        <w:r>
          <w:fldChar w:fldCharType="separate"/>
        </w:r>
        <w:r>
          <w:t>52</w:t>
        </w:r>
        <w:r>
          <w:fldChar w:fldCharType="end"/>
        </w:r>
      </w:hyperlink>
    </w:p>
    <w:p>
      <w:pPr>
        <w:pStyle w:val="TOC2"/>
        <w:tabs>
          <w:tab w:val="right" w:leader="dot" w:pos="8306"/>
        </w:tabs>
      </w:pPr>
      <w:hyperlink w:anchor="_Toc8079" w:history="1">
        <w:r>
          <w:rPr>
            <w:rFonts w:ascii="仿宋" w:eastAsia="仿宋" w:hAnsi="仿宋" w:cs="仿宋" w:hint="eastAsia"/>
            <w:lang w:eastAsia="zh-CN"/>
          </w:rPr>
          <w:t>(六)、不符合与纠正措施</w:t>
        </w:r>
        <w:r>
          <w:tab/>
        </w:r>
        <w:r>
          <w:fldChar w:fldCharType="begin"/>
        </w:r>
        <w:r>
          <w:instrText xml:space="preserve"> PAGEREF _Toc8079 \h </w:instrText>
        </w:r>
        <w:r>
          <w:fldChar w:fldCharType="separate"/>
        </w:r>
        <w:r>
          <w:t>53</w:t>
        </w:r>
        <w:r>
          <w:fldChar w:fldCharType="end"/>
        </w:r>
      </w:hyperlink>
    </w:p>
    <w:p>
      <w:pPr>
        <w:pStyle w:val="TOC1"/>
        <w:tabs>
          <w:tab w:val="right" w:leader="dot" w:pos="8306"/>
        </w:tabs>
      </w:pPr>
      <w:hyperlink w:anchor="_Toc10445" w:history="1">
        <w:r>
          <w:rPr>
            <w:rFonts w:ascii="仿宋" w:eastAsia="仿宋" w:hAnsi="仿宋" w:cs="仿宋" w:hint="eastAsia"/>
            <w:lang w:eastAsia="zh-CN"/>
          </w:rPr>
          <w:t>十五、医护管理通讯装置项目实施保障措施</w:t>
        </w:r>
        <w:r>
          <w:tab/>
        </w:r>
        <w:r>
          <w:fldChar w:fldCharType="begin"/>
        </w:r>
        <w:r>
          <w:instrText xml:space="preserve"> PAGEREF _Toc10445 \h </w:instrText>
        </w:r>
        <w:r>
          <w:fldChar w:fldCharType="separate"/>
        </w:r>
        <w:r>
          <w:t>54</w:t>
        </w:r>
        <w:r>
          <w:fldChar w:fldCharType="end"/>
        </w:r>
      </w:hyperlink>
    </w:p>
    <w:p>
      <w:pPr>
        <w:pStyle w:val="TOC2"/>
        <w:tabs>
          <w:tab w:val="right" w:leader="dot" w:pos="8306"/>
        </w:tabs>
      </w:pPr>
      <w:hyperlink w:anchor="_Toc30135" w:history="1">
        <w:r>
          <w:rPr>
            <w:rFonts w:ascii="仿宋" w:eastAsia="仿宋" w:hAnsi="仿宋" w:cs="仿宋" w:hint="eastAsia"/>
            <w:lang w:eastAsia="zh-CN"/>
          </w:rPr>
          <w:t>(一)、医护管理通讯装置项目实施保障机制</w:t>
        </w:r>
        <w:r>
          <w:tab/>
        </w:r>
        <w:r>
          <w:fldChar w:fldCharType="begin"/>
        </w:r>
        <w:r>
          <w:instrText xml:space="preserve"> PAGEREF _Toc30135 \h </w:instrText>
        </w:r>
        <w:r>
          <w:fldChar w:fldCharType="separate"/>
        </w:r>
        <w:r>
          <w:t>54</w:t>
        </w:r>
        <w:r>
          <w:fldChar w:fldCharType="end"/>
        </w:r>
      </w:hyperlink>
    </w:p>
    <w:p>
      <w:pPr>
        <w:pStyle w:val="TOC2"/>
        <w:tabs>
          <w:tab w:val="right" w:leader="dot" w:pos="8306"/>
        </w:tabs>
      </w:pPr>
      <w:hyperlink w:anchor="_Toc8505" w:history="1">
        <w:r>
          <w:rPr>
            <w:rFonts w:ascii="仿宋" w:eastAsia="仿宋" w:hAnsi="仿宋" w:cs="仿宋" w:hint="eastAsia"/>
            <w:lang w:eastAsia="zh-CN"/>
          </w:rPr>
          <w:t>(二)、医护管理通讯装置项目法律合规要求</w:t>
        </w:r>
        <w:r>
          <w:tab/>
        </w:r>
        <w:r>
          <w:fldChar w:fldCharType="begin"/>
        </w:r>
        <w:r>
          <w:instrText xml:space="preserve"> PAGEREF _Toc8505 \h </w:instrText>
        </w:r>
        <w:r>
          <w:fldChar w:fldCharType="separate"/>
        </w:r>
        <w:r>
          <w:t>58</w:t>
        </w:r>
        <w:r>
          <w:fldChar w:fldCharType="end"/>
        </w:r>
      </w:hyperlink>
    </w:p>
    <w:p>
      <w:pPr>
        <w:pStyle w:val="TOC2"/>
        <w:tabs>
          <w:tab w:val="right" w:leader="dot" w:pos="8306"/>
        </w:tabs>
      </w:pPr>
      <w:hyperlink w:anchor="_Toc17250" w:history="1">
        <w:r>
          <w:rPr>
            <w:rFonts w:ascii="仿宋" w:eastAsia="仿宋" w:hAnsi="仿宋" w:cs="仿宋" w:hint="eastAsia"/>
            <w:lang w:eastAsia="zh-CN"/>
          </w:rPr>
          <w:t>(三)、医护管理通讯装置项目合同管理与法律事务</w:t>
        </w:r>
        <w:r>
          <w:tab/>
        </w:r>
        <w:r>
          <w:fldChar w:fldCharType="begin"/>
        </w:r>
        <w:r>
          <w:instrText xml:space="preserve"> PAGEREF _Toc17250 \h </w:instrText>
        </w:r>
        <w:r>
          <w:fldChar w:fldCharType="separate"/>
        </w:r>
        <w:r>
          <w:t>63</w:t>
        </w:r>
        <w:r>
          <w:fldChar w:fldCharType="end"/>
        </w:r>
      </w:hyperlink>
    </w:p>
    <w:p>
      <w:pPr>
        <w:pStyle w:val="TOC2"/>
        <w:tabs>
          <w:tab w:val="right" w:leader="dot" w:pos="8306"/>
        </w:tabs>
      </w:pPr>
      <w:hyperlink w:anchor="_Toc7304" w:history="1">
        <w:r>
          <w:rPr>
            <w:rFonts w:ascii="仿宋" w:eastAsia="仿宋" w:hAnsi="仿宋" w:cs="仿宋" w:hint="eastAsia"/>
            <w:lang w:eastAsia="zh-CN"/>
          </w:rPr>
          <w:t>(四)、医护管理通讯装置项目知识产权保护策略</w:t>
        </w:r>
        <w:r>
          <w:tab/>
        </w:r>
        <w:r>
          <w:fldChar w:fldCharType="begin"/>
        </w:r>
        <w:r>
          <w:instrText xml:space="preserve"> PAGEREF _Toc7304 \h </w:instrText>
        </w:r>
        <w:r>
          <w:fldChar w:fldCharType="separate"/>
        </w:r>
        <w:r>
          <w:t>69</w:t>
        </w:r>
        <w:r>
          <w:fldChar w:fldCharType="end"/>
        </w:r>
      </w:hyperlink>
    </w:p>
    <w:p>
      <w:pPr>
        <w:pStyle w:val="TOC1"/>
        <w:tabs>
          <w:tab w:val="right" w:leader="dot" w:pos="8306"/>
        </w:tabs>
      </w:pPr>
      <w:hyperlink w:anchor="_Toc2340" w:history="1">
        <w:r>
          <w:rPr>
            <w:rFonts w:ascii="仿宋" w:eastAsia="仿宋" w:hAnsi="仿宋" w:cs="仿宋" w:hint="eastAsia"/>
            <w:lang w:eastAsia="zh-CN"/>
          </w:rPr>
          <w:t>十六、医护管理通讯装置项目实施时间节点</w:t>
        </w:r>
        <w:r>
          <w:tab/>
        </w:r>
        <w:r>
          <w:fldChar w:fldCharType="begin"/>
        </w:r>
        <w:r>
          <w:instrText xml:space="preserve"> PAGEREF _Toc2340 \h </w:instrText>
        </w:r>
        <w:r>
          <w:fldChar w:fldCharType="separate"/>
        </w:r>
        <w:r>
          <w:t>72</w:t>
        </w:r>
        <w:r>
          <w:fldChar w:fldCharType="end"/>
        </w:r>
      </w:hyperlink>
    </w:p>
    <w:p>
      <w:pPr>
        <w:pStyle w:val="TOC2"/>
        <w:tabs>
          <w:tab w:val="right" w:leader="dot" w:pos="8306"/>
        </w:tabs>
      </w:pPr>
      <w:hyperlink w:anchor="_Toc30297" w:history="1">
        <w:r>
          <w:rPr>
            <w:rFonts w:ascii="仿宋" w:eastAsia="仿宋" w:hAnsi="仿宋" w:cs="仿宋" w:hint="eastAsia"/>
            <w:lang w:eastAsia="zh-CN"/>
          </w:rPr>
          <w:t>(一)、医护管理通讯装置项目启动阶段时间节点</w:t>
        </w:r>
        <w:r>
          <w:tab/>
        </w:r>
        <w:r>
          <w:fldChar w:fldCharType="begin"/>
        </w:r>
        <w:r>
          <w:instrText xml:space="preserve"> PAGEREF _Toc30297 \h </w:instrText>
        </w:r>
        <w:r>
          <w:fldChar w:fldCharType="separate"/>
        </w:r>
        <w:r>
          <w:t>72</w:t>
        </w:r>
        <w:r>
          <w:fldChar w:fldCharType="end"/>
        </w:r>
      </w:hyperlink>
    </w:p>
    <w:p>
      <w:pPr>
        <w:pStyle w:val="TOC2"/>
        <w:tabs>
          <w:tab w:val="right" w:leader="dot" w:pos="8306"/>
        </w:tabs>
      </w:pPr>
      <w:hyperlink w:anchor="_Toc1040" w:history="1">
        <w:r>
          <w:rPr>
            <w:rFonts w:ascii="仿宋" w:eastAsia="仿宋" w:hAnsi="仿宋" w:cs="仿宋" w:hint="eastAsia"/>
            <w:lang w:eastAsia="zh-CN"/>
          </w:rPr>
          <w:t>(二)、医护管理通讯装置项目执行阶段时间节点</w:t>
        </w:r>
        <w:r>
          <w:tab/>
        </w:r>
        <w:r>
          <w:fldChar w:fldCharType="begin"/>
        </w:r>
        <w:r>
          <w:instrText xml:space="preserve"> PAGEREF _Toc1040 \h </w:instrText>
        </w:r>
        <w:r>
          <w:fldChar w:fldCharType="separate"/>
        </w:r>
        <w:r>
          <w:t>73</w:t>
        </w:r>
        <w:r>
          <w:fldChar w:fldCharType="end"/>
        </w:r>
      </w:hyperlink>
    </w:p>
    <w:p>
      <w:pPr>
        <w:pStyle w:val="TOC2"/>
        <w:tabs>
          <w:tab w:val="right" w:leader="dot" w:pos="8306"/>
        </w:tabs>
      </w:pPr>
      <w:hyperlink w:anchor="_Toc20377" w:history="1">
        <w:r>
          <w:rPr>
            <w:rFonts w:ascii="仿宋" w:eastAsia="仿宋" w:hAnsi="仿宋" w:cs="仿宋" w:hint="eastAsia"/>
            <w:lang w:eastAsia="zh-CN"/>
          </w:rPr>
          <w:t>(三)、医护管理通讯装置项目完成阶段时间节点</w:t>
        </w:r>
        <w:r>
          <w:tab/>
        </w:r>
        <w:r>
          <w:fldChar w:fldCharType="begin"/>
        </w:r>
        <w:r>
          <w:instrText xml:space="preserve"> PAGEREF _Toc20377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363"/>
      <w:r>
        <w:rPr>
          <w:rFonts w:ascii="仿宋" w:eastAsia="仿宋" w:hAnsi="仿宋" w:cs="仿宋" w:hint="eastAsia"/>
          <w:sz w:val="28"/>
          <w:lang w:eastAsia="zh-CN"/>
        </w:rPr>
        <w:t>一、医护管理通讯装置项目绩效评估</w:t>
      </w:r>
      <w:bookmarkEnd w:id="2"/>
    </w:p>
    <w:p>
      <w:pPr>
        <w:pStyle w:val="Heading2"/>
        <w:rPr>
          <w:rFonts w:ascii="仿宋" w:eastAsia="仿宋" w:hAnsi="仿宋" w:cs="仿宋" w:hint="eastAsia"/>
          <w:lang w:eastAsia="zh-CN"/>
        </w:rPr>
      </w:pPr>
      <w:bookmarkStart w:id="3" w:name="_Toc272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护管理通讯装置项目中，我们设计了一套全面的绩效评估指标，以确保医护管理通讯装置项目的可控和成功交付。这些指标跨足医护管理通讯装置项目目标、成本、进度和质量等多个维度，为我们提供了全面洞察医护管理通讯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目标达成率是我们关注的首要指标。我们设定了明确的目标，并通过定期监测和评估，迅速发现并应对潜在的目标偏差。这为医护管理通讯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成本绩效是另一个核心关注点。通过实际成本与预算成本的对比分析，我们深入了解成本差异的原因，及时调整资源分配，保持医护管理通讯装置项目在经济效益方面的合理水平。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进度作为关键的绩效指标之一，得到了精心的关注。我们制定了详细的医护管理通讯装置项目进度计划，并设立了进度符合度指标，确保实际进度与计划进度保持一致。这使我们能够快速发现和解决潜在的进度问题，保持医护管理通讯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护管理通讯装置项目绩效的不可或缺的一环。我们引入了一系列的质量标准和客户满意度指标，以确保医护管理通讯装置项目交付的成果在质量上达到或超越预期水平。通过持续监测这些指标，我们努力提升医护管理通讯装置项目整体质量水平，为医护管理通讯装置项目的成功交付提供有力保障。通过这些科学且全面的绩效评估，我们能够更好地引导医护管理通讯装置项目的持续改进，确保医护管理通讯装置项目目标的顺利达成。</w:t>
      </w:r>
    </w:p>
    <w:p>
      <w:pPr>
        <w:pStyle w:val="Heading2"/>
        <w:ind w:firstLine="560" w:firstLineChars="200"/>
        <w:rPr>
          <w:rFonts w:ascii="仿宋" w:eastAsia="仿宋" w:hAnsi="仿宋" w:cs="仿宋" w:hint="eastAsia"/>
          <w:sz w:val="28"/>
          <w:lang w:eastAsia="zh-CN"/>
        </w:rPr>
      </w:pPr>
      <w:bookmarkStart w:id="4" w:name="_Toc2555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绩效评估是医护管理通讯装置项目中的关键环节，为确保医护管理通讯装置项目达到预期目标，我们采用了多层次、多维度的绩效评估方法。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护管理通讯装置项目的战略目标对齐，确保每个决策和行动都与医护管理通讯装置项目整体目标保持一致。团队会定期召开战略对齐会议，审视当前工作与医护管理通讯装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护管理通讯装置项目进度、质量、成本和风险等方面。这些指标通过数据收集和分析，为医护管理通讯装置项目管理团队提供了客观的评估依据。例如，我们通过医护管理通讯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护管理通讯装置项目内部，还考虑了医护管理通讯装置项目对外部环境的影响。我们定期进行干系人满意度调查，以了解各利益相关方对医护管理通讯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这种多层次、多角度的绩效评估方法，使得我们能够全面了解医护管理通讯装置项目的运行状态，及时做出调整，确保医护管理通讯装置项目在不断变化的环境中保持稳健前行。</w:t>
      </w:r>
    </w:p>
    <w:p>
      <w:pPr>
        <w:pStyle w:val="Heading2"/>
        <w:ind w:firstLine="560" w:firstLineChars="200"/>
        <w:rPr>
          <w:rFonts w:ascii="仿宋" w:eastAsia="仿宋" w:hAnsi="仿宋" w:cs="仿宋" w:hint="eastAsia"/>
          <w:sz w:val="28"/>
          <w:lang w:eastAsia="zh-CN"/>
        </w:rPr>
      </w:pPr>
      <w:bookmarkStart w:id="5" w:name="_Toc969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为了确保医护管理通讯装置项目的有效管理和不断优化，我们采用了精心设计的绩效评估周期。这个周期旨在实现灵活、实时和全面的评估，以适应医护管理通讯装置项目执行中的各种挑战。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护管理通讯装置项目的不同需求，分为短期、中期和长期。短期评估关注每个迭代或工作周期，以及时发现和解决当前任务中的问题。中期评估涵盖几个迭代，深入了解整体医护管理通讯装置项目的趋势和性能。长期评估则着眼于整个医护管理通讯装置项目阶段，确保医护管理通讯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护管理通讯装置项目管理工具和协作平台，团队成员能够随时更新和分享医护管理通讯装置项目数据。这种实时性的反馈机制使我们能够及时察觉潜在问题，快速调整，保持医护管理通讯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护管理通讯装置项目的决策制定密不可分。每个周期的医护管理通讯装置项目回顾会议成为集体总结经验、识别问题深层次原因并找到创新解决方案的平台。这种定期的反思与调整机制使医护管理通讯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08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332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医护管理通讯装置项目的技术管理特点体现在其创新导向。通过引入最先进的技术趋势和解决方案，医护管理通讯装置项目致力于提升科技含量、提高质量和效率水平。这意味着我们将采用最新的工具和方法，确保医护管理通讯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护管理通讯装置项目技术管理的显著特征。通过整合不同领域的技术资源，我们实现了跨学科的协同工作。这有助于优化技术架构，提高整体效能。此外，整合性策略还促进了不同技术团队之间的紧密沟通和高效合作，确保医护管理通讯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护管理通讯装置项目所采用的技术。通过不断优化技术方案，医护管理通讯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护管理通讯装置项目团队将在医护管理通讯装置项目初期识别可能的技术风险，并采取相应的预防和应对措施。通过建立健全的风险评估机制，医护管理通讯装置项目能够在实施过程中及时发现并解决潜在的技术问题，保障医护管理通讯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护管理通讯装置项目中，技术将成为医护管理通讯装置项目成功的有力支持。这一深度剖析揭示了技术管理在医护管理通讯装置项目实施中的关键作用，为医护管理通讯装置项目的技术基础奠定了坚实的基础。</w:t>
      </w:r>
    </w:p>
    <w:p>
      <w:pPr>
        <w:pStyle w:val="Heading2"/>
        <w:ind w:firstLine="560" w:firstLineChars="200"/>
        <w:rPr>
          <w:rFonts w:ascii="仿宋" w:eastAsia="仿宋" w:hAnsi="仿宋" w:cs="仿宋" w:hint="eastAsia"/>
          <w:sz w:val="28"/>
          <w:lang w:eastAsia="zh-CN"/>
        </w:rPr>
      </w:pPr>
      <w:bookmarkStart w:id="8" w:name="_Toc25432"/>
      <w:r>
        <w:rPr>
          <w:rFonts w:ascii="仿宋" w:eastAsia="仿宋" w:hAnsi="仿宋" w:cs="仿宋" w:hint="eastAsia"/>
          <w:sz w:val="28"/>
          <w:lang w:eastAsia="zh-CN"/>
        </w:rPr>
        <w:t>(二)、医护管理通讯装置项目工艺技术设计方案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护管理通讯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护管理通讯装置项目将严格按照相关行业规范要求进行组织。通过有效控制产品质量，医护管理通讯装置项目将致力于为顾客提供优质的医护管理通讯装置项目产品和良好的服务。这体现了医护管理通讯装置项目对于生产活动合规性和质量标准的高度重视，为医护管理通讯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护管理通讯装置项目注重生态效益和清洁生产原则。医护管理通讯装置项目建设将紧密结合地方特色经济发展，与社会经济发展规划和区域环境保护规划方案相协调一致。通过与当地区域自然生态系统的结合，医护管理通讯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护管理通讯装置项目产品具有多样化的客户需求和个性化的特点。因此，医护管理通讯装置项目产品规格品种多样，且单批生产数量较小。为满足这一特点，医护管理通讯装置项目承办单位将建设先进的柔性制造生产线。通过广泛应用柔性制造技术，医护管理通讯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护管理通讯装置项目采用的技术具有较高的技术含量和自动化水平，处于国内先进水平。这一技术选用不仅体现了对生产效率、质量和环境友好性的高标准要求，同时为医护管理通讯装置项目的可持续发展奠定了坚实的基础。</w:t>
      </w:r>
    </w:p>
    <w:p>
      <w:pPr>
        <w:pStyle w:val="Heading2"/>
        <w:ind w:firstLine="560" w:firstLineChars="200"/>
        <w:rPr>
          <w:rFonts w:ascii="仿宋" w:eastAsia="仿宋" w:hAnsi="仿宋" w:cs="仿宋" w:hint="eastAsia"/>
          <w:sz w:val="28"/>
          <w:lang w:eastAsia="zh-CN"/>
        </w:rPr>
      </w:pPr>
      <w:bookmarkStart w:id="9" w:name="_Toc1529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为确保医护管理通讯装置项目的高效生产和技术实施，我们制定了一套精心设计的设备选型方案，以满足医护管理通讯装置项目生产、质量和环保的要求。该方案的主要特点如下：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护管理通讯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针对医护管理通讯装置项目产品的多样性和小批量生产的特点，我们将建设柔性制造生产线。通过在设备选型中考虑柔性制造技术，可以灵活应对不同产品规格和生产需求，实现生产线的高度灵活性和适应性。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0369"/>
      <w:r>
        <w:rPr>
          <w:rFonts w:ascii="仿宋" w:eastAsia="仿宋" w:hAnsi="仿宋" w:cs="仿宋" w:hint="eastAsia"/>
          <w:sz w:val="28"/>
          <w:lang w:eastAsia="zh-CN"/>
        </w:rPr>
        <w:t>三、医护管理通讯装置项目可持续发展</w:t>
      </w:r>
      <w:bookmarkEnd w:id="10"/>
    </w:p>
    <w:p>
      <w:pPr>
        <w:pStyle w:val="Heading2"/>
        <w:rPr>
          <w:rFonts w:ascii="仿宋" w:eastAsia="仿宋" w:hAnsi="仿宋" w:cs="仿宋" w:hint="eastAsia"/>
          <w:lang w:eastAsia="zh-CN"/>
        </w:rPr>
      </w:pPr>
      <w:bookmarkStart w:id="11" w:name="_Toc2954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护管理通讯装置项目中，医护管理通讯装置项目团队着眼于未来，明确了可持续发展的战略方向。制定的具体可持续发展目标包括降低资源使用、采用环保技术、最大化社会效益等。这一步骤不仅有助于医护管理通讯装置项目在环保和社会责任方面达到最高标准，也为未来提供了明确的指引，确保医护管理通讯装置项目的发展符合可持续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可持续实践的融入医护管理通讯装置项目管理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护管理通讯装置项目管理周期。从医护管理通讯装置项目规划开始，医护管理通讯装置项目团队就考虑了环境和社会的因素。在执行阶段，医护管理通讯装置项目团队积极推动绿色技术的应用，优化资源利用。此外，关注员工的社会责任，通过培训和沟通活动提高员工对可持续发展的认知，使他们能够在日常工作中践行可持续实践。这些举措不仅为医护管理通讯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832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护管理通讯装置项目的可持续发展理念，我们深信环保与社会责任是医护管理通讯装置项目成功的关键支柱。在医护管理通讯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团队通过引入先进的环保技术、建立高效的废物处理系统以及推动能源节约措施，积极履行环保责任。定期的环保监测和评估确保医护管理通讯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不仅致力于自身可持续发展，还注重对社会的回馈。通过支持社区医护管理通讯装置项目、参与慈善事业、提供培训机会等方式，医护管理通讯装置项目积极履行社会责任。与当地社区建立积极互动，关注员工的工作与生活平衡，以及员工的身心健康，是医护管理通讯装置项目在社会责任层面的关键举措。这样的实践不仅增强了医护管理通讯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2975"/>
      <w:r>
        <w:rPr>
          <w:rFonts w:ascii="仿宋" w:eastAsia="仿宋" w:hAnsi="仿宋" w:cs="仿宋" w:hint="eastAsia"/>
          <w:sz w:val="28"/>
          <w:lang w:eastAsia="zh-CN"/>
        </w:rPr>
        <w:t>四、医护管理通讯装置项目建设背景及必要性分析</w:t>
      </w:r>
      <w:bookmarkEnd w:id="13"/>
    </w:p>
    <w:p>
      <w:pPr>
        <w:pStyle w:val="Heading2"/>
        <w:rPr>
          <w:rFonts w:ascii="仿宋" w:eastAsia="仿宋" w:hAnsi="仿宋" w:cs="仿宋" w:hint="eastAsia"/>
          <w:lang w:eastAsia="zh-CN"/>
        </w:rPr>
      </w:pPr>
      <w:bookmarkStart w:id="14" w:name="_Toc9482"/>
      <w:r>
        <w:rPr>
          <w:rFonts w:ascii="仿宋" w:eastAsia="仿宋" w:hAnsi="仿宋" w:cs="仿宋" w:hint="eastAsia"/>
          <w:lang w:eastAsia="zh-CN"/>
        </w:rPr>
        <w:t>(一)、医护管理通讯装置项目背景分析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护管理通讯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护管理通讯装置项目在这个潮流中的定位。同时，我们将关注行业内涌现的新兴机遇，以便医护管理通讯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护管理通讯装置项目提供了强大的发展动力。我们将聚焦于行业内最新的技术发展趋势，包括但不限于人工智能、大数据分析、物联网等领域。通过深度的技术研究，我们将确保医护管理通讯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护管理通讯装置项目发展的源泉。我们将投入更多的精力对市场需求进行深入剖析，超越表面的需求，深入挖掘潜在的市场痛点和机遇。通过对市场需求的细致了解，医护管理通讯装置项目将更有针对性地设计解决方案，满足市场的多样化需求，从而更好地促进医护管理通讯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护管理通讯装置项目战略至关重要。我们将对竞争态势进行更为深入的分析，包括但不限于市场份额、产品特点、客户满意度等多个维度。通过深度的竞争分析，医护管理通讯装置项目将能够更准确地把握市场脉搏，制定具有竞争力的医护管理通讯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医护管理通讯装置项目的发展具有直接的影响。我们将进行更为全面的法规和政策分析，了解行业发展中的潜在法律风险和合规挑战。通过充分了解和遵守相关法规，医护管理通讯装置项目将确保在法律框架内合法合规运营，为医护管理通讯装置项目的稳健发展提供有力支持。</w:t>
      </w:r>
    </w:p>
    <w:p>
      <w:pPr>
        <w:pStyle w:val="Heading2"/>
        <w:ind w:firstLine="560" w:firstLineChars="200"/>
        <w:rPr>
          <w:rFonts w:ascii="仿宋" w:eastAsia="仿宋" w:hAnsi="仿宋" w:cs="仿宋" w:hint="eastAsia"/>
          <w:sz w:val="28"/>
          <w:lang w:eastAsia="zh-CN"/>
        </w:rPr>
      </w:pPr>
      <w:bookmarkStart w:id="15" w:name="_Toc13234"/>
      <w:r>
        <w:rPr>
          <w:rFonts w:ascii="仿宋" w:eastAsia="仿宋" w:hAnsi="仿宋" w:cs="仿宋" w:hint="eastAsia"/>
          <w:sz w:val="28"/>
          <w:lang w:eastAsia="zh-CN"/>
        </w:rPr>
        <w:t>(二)、医护管理通讯装置项目建设必要性分析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建设的迫切性源于对行业发展趋势的深刻洞察。我们正处于一个行业变革的时代，科技创新、数字化转型成为企业发展的关键动力。医护管理通讯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建设不仅仅是为了跟上潮流，更是为了通过技术创新推动企业的持续发展。通过引入先进的技术和解决方案，医护管理通讯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护管理通讯装置项目的建设成为必然选择，通过提高产品质量、拓展服务领域，从而在竞争中获得更多的机会。医护管理通讯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护管理通讯装置项目建设的必要性体现在对客户需求更精准的满足。通过医护管理通讯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护管理通讯装置项目建设的背后是对企业持续创新的追求。只有通过不断创新，企业才能在竞争中立于不败之地。医护管理通讯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5253"/>
      <w:r>
        <w:rPr>
          <w:rFonts w:ascii="仿宋" w:eastAsia="仿宋" w:hAnsi="仿宋" w:cs="仿宋" w:hint="eastAsia"/>
          <w:sz w:val="28"/>
          <w:lang w:eastAsia="zh-CN"/>
        </w:rPr>
        <w:t>五、医护管理通讯装置项目建设单位说明</w:t>
      </w:r>
      <w:bookmarkEnd w:id="16"/>
    </w:p>
    <w:p>
      <w:pPr>
        <w:pStyle w:val="Heading2"/>
        <w:rPr>
          <w:rFonts w:ascii="仿宋" w:eastAsia="仿宋" w:hAnsi="仿宋" w:cs="仿宋" w:hint="eastAsia"/>
          <w:lang w:eastAsia="zh-CN"/>
        </w:rPr>
      </w:pPr>
      <w:bookmarkStart w:id="17" w:name="_Toc20953"/>
      <w:r>
        <w:rPr>
          <w:rFonts w:ascii="仿宋" w:eastAsia="仿宋" w:hAnsi="仿宋" w:cs="仿宋" w:hint="eastAsia"/>
          <w:lang w:eastAsia="zh-CN"/>
        </w:rPr>
        <w:t>(一)、医护管理通讯装置项目承办单位基本情况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021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护管理通讯装置项目承办单位的XXXX，我们着眼于实现可持续的经济效益。通过技术创新和解决方案的提供，公司预计在医护管理通讯装置项目执行期间将获得可观的收入增长。这一收入来源主要包括医护管理通讯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同时，我们注重成本控制和效率提升，以确保医护管理通讯装置项目的可持续盈利。透过精细的管理和资源优化，公司期望实现医护管理通讯装置项目利润最大化。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护管理通讯装置项目实施进行全面的投资评估，包括医护管理通讯装置项目启动阶段的资金投入和后续运营成本。通过对医护管理通讯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护管理通讯装置项目实施过程中具备足够的资金流动性，公司将进行详尽的现金流分析。这包括资金需求的合理预测、医护管理通讯装置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https://d.book118.com/328123053062006026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医护管理通讯装置项目规划设计纲要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A31CF3"/>
    <w:rsid w:val="79A31C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123053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2024-01-14T11:46:00Z</dcterms:created>
  <dcterms:modified xsi:type="dcterms:W3CDTF">2024-01-14T11:46:19Z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05EE12CD452F4C349687B7B3237C91E9_11</vt:lpwstr>
  </property>
  <property fmtid="{D5CDD505-2E9C-101B-9397-08002B2CF9AE}" pid="3" name="KSOProductBuildVer">
    <vt:lpwstr>2052-12.1.0.16120</vt:lpwstr>
  </property>
</Properties>
</file>