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8" w:history="1">
        <w:r>
          <w:rPr>
            <w:rFonts w:ascii="仿宋" w:eastAsia="仿宋" w:hAnsi="仿宋" w:cs="仿宋" w:hint="eastAsia"/>
            <w:lang w:eastAsia="zh-CN"/>
          </w:rPr>
          <w:t>序言</w:t>
        </w:r>
        <w:r>
          <w:tab/>
        </w:r>
        <w:r>
          <w:fldChar w:fldCharType="begin"/>
        </w:r>
        <w:r>
          <w:instrText xml:space="preserve"> PAGEREF _Toc1798 \h </w:instrText>
        </w:r>
        <w:r>
          <w:fldChar w:fldCharType="separate"/>
        </w:r>
        <w:r>
          <w:t>3</w:t>
        </w:r>
        <w:r>
          <w:fldChar w:fldCharType="end"/>
        </w:r>
      </w:hyperlink>
    </w:p>
    <w:p>
      <w:pPr>
        <w:pStyle w:val="TOC1"/>
        <w:tabs>
          <w:tab w:val="right" w:leader="dot" w:pos="8306"/>
        </w:tabs>
      </w:pPr>
      <w:hyperlink w:anchor="_Toc19335" w:history="1">
        <w:r>
          <w:rPr>
            <w:rFonts w:ascii="仿宋" w:eastAsia="仿宋" w:hAnsi="仿宋" w:cs="仿宋" w:hint="eastAsia"/>
            <w:lang w:eastAsia="zh-CN"/>
          </w:rPr>
          <w:t>一、精密车床项目选址可行性分析</w:t>
        </w:r>
        <w:r>
          <w:tab/>
        </w:r>
        <w:r>
          <w:fldChar w:fldCharType="begin"/>
        </w:r>
        <w:r>
          <w:instrText xml:space="preserve"> PAGEREF _Toc19335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(一)、精密车床项目选址</w:t>
        </w:r>
        <w:r>
          <w:tab/>
        </w:r>
        <w:r>
          <w:fldChar w:fldCharType="begin"/>
        </w:r>
        <w:r>
          <w:instrText xml:space="preserve"> PAGEREF _Toc1223 \h </w:instrText>
        </w:r>
        <w:r>
          <w:fldChar w:fldCharType="separate"/>
        </w:r>
        <w:r>
          <w:t>3</w:t>
        </w:r>
        <w:r>
          <w:fldChar w:fldCharType="end"/>
        </w:r>
      </w:hyperlink>
    </w:p>
    <w:p>
      <w:pPr>
        <w:pStyle w:val="TOC2"/>
        <w:tabs>
          <w:tab w:val="right" w:leader="dot" w:pos="8306"/>
        </w:tabs>
      </w:pPr>
      <w:hyperlink w:anchor="_Toc1642" w:history="1">
        <w:r>
          <w:rPr>
            <w:rFonts w:ascii="仿宋" w:eastAsia="仿宋" w:hAnsi="仿宋" w:cs="仿宋" w:hint="eastAsia"/>
            <w:lang w:eastAsia="zh-CN"/>
          </w:rPr>
          <w:t>(二)、用地控制指标</w:t>
        </w:r>
        <w:r>
          <w:tab/>
        </w:r>
        <w:r>
          <w:fldChar w:fldCharType="begin"/>
        </w:r>
        <w:r>
          <w:instrText xml:space="preserve"> PAGEREF _Toc1642 \h </w:instrText>
        </w:r>
        <w:r>
          <w:fldChar w:fldCharType="separate"/>
        </w:r>
        <w:r>
          <w:t>3</w:t>
        </w:r>
        <w:r>
          <w:fldChar w:fldCharType="end"/>
        </w:r>
      </w:hyperlink>
    </w:p>
    <w:p>
      <w:pPr>
        <w:pStyle w:val="TOC2"/>
        <w:tabs>
          <w:tab w:val="right" w:leader="dot" w:pos="8306"/>
        </w:tabs>
      </w:pPr>
      <w:hyperlink w:anchor="_Toc29771" w:history="1">
        <w:r>
          <w:rPr>
            <w:rFonts w:ascii="仿宋" w:eastAsia="仿宋" w:hAnsi="仿宋" w:cs="仿宋" w:hint="eastAsia"/>
            <w:lang w:eastAsia="zh-CN"/>
          </w:rPr>
          <w:t>(三)、节约用地措施</w:t>
        </w:r>
        <w:r>
          <w:tab/>
        </w:r>
        <w:r>
          <w:fldChar w:fldCharType="begin"/>
        </w:r>
        <w:r>
          <w:instrText xml:space="preserve"> PAGEREF _Toc29771 \h </w:instrText>
        </w:r>
        <w:r>
          <w:fldChar w:fldCharType="separate"/>
        </w:r>
        <w:r>
          <w:t>5</w:t>
        </w:r>
        <w:r>
          <w:fldChar w:fldCharType="end"/>
        </w:r>
      </w:hyperlink>
    </w:p>
    <w:p>
      <w:pPr>
        <w:pStyle w:val="TOC2"/>
        <w:tabs>
          <w:tab w:val="right" w:leader="dot" w:pos="8306"/>
        </w:tabs>
      </w:pPr>
      <w:hyperlink w:anchor="_Toc8571" w:history="1">
        <w:r>
          <w:rPr>
            <w:rFonts w:ascii="仿宋" w:eastAsia="仿宋" w:hAnsi="仿宋" w:cs="仿宋" w:hint="eastAsia"/>
            <w:lang w:eastAsia="zh-CN"/>
          </w:rPr>
          <w:t>(四)、总图布置方案</w:t>
        </w:r>
        <w:r>
          <w:tab/>
        </w:r>
        <w:r>
          <w:fldChar w:fldCharType="begin"/>
        </w:r>
        <w:r>
          <w:instrText xml:space="preserve"> PAGEREF _Toc8571 \h </w:instrText>
        </w:r>
        <w:r>
          <w:fldChar w:fldCharType="separate"/>
        </w:r>
        <w:r>
          <w:t>6</w:t>
        </w:r>
        <w:r>
          <w:fldChar w:fldCharType="end"/>
        </w:r>
      </w:hyperlink>
    </w:p>
    <w:p>
      <w:pPr>
        <w:pStyle w:val="TOC2"/>
        <w:tabs>
          <w:tab w:val="right" w:leader="dot" w:pos="8306"/>
        </w:tabs>
      </w:pPr>
      <w:hyperlink w:anchor="_Toc2020" w:history="1">
        <w:r>
          <w:rPr>
            <w:rFonts w:ascii="仿宋" w:eastAsia="仿宋" w:hAnsi="仿宋" w:cs="仿宋" w:hint="eastAsia"/>
            <w:lang w:eastAsia="zh-CN"/>
          </w:rPr>
          <w:t>(五)、选址综合评价</w:t>
        </w:r>
        <w:r>
          <w:tab/>
        </w:r>
        <w:r>
          <w:fldChar w:fldCharType="begin"/>
        </w:r>
        <w:r>
          <w:instrText xml:space="preserve"> PAGEREF _Toc2020 \h </w:instrText>
        </w:r>
        <w:r>
          <w:fldChar w:fldCharType="separate"/>
        </w:r>
        <w:r>
          <w:t>7</w:t>
        </w:r>
        <w:r>
          <w:fldChar w:fldCharType="end"/>
        </w:r>
      </w:hyperlink>
    </w:p>
    <w:p>
      <w:pPr>
        <w:pStyle w:val="TOC1"/>
        <w:tabs>
          <w:tab w:val="right" w:leader="dot" w:pos="8306"/>
        </w:tabs>
      </w:pPr>
      <w:hyperlink w:anchor="_Toc21354" w:history="1">
        <w:r>
          <w:rPr>
            <w:rFonts w:ascii="仿宋" w:eastAsia="仿宋" w:hAnsi="仿宋" w:cs="仿宋" w:hint="eastAsia"/>
            <w:lang w:eastAsia="zh-CN"/>
          </w:rPr>
          <w:t>二、精密车床项目建设单位说明</w:t>
        </w:r>
        <w:r>
          <w:tab/>
        </w:r>
        <w:r>
          <w:fldChar w:fldCharType="begin"/>
        </w:r>
        <w:r>
          <w:instrText xml:space="preserve"> PAGEREF _Toc21354 \h </w:instrText>
        </w:r>
        <w:r>
          <w:fldChar w:fldCharType="separate"/>
        </w:r>
        <w:r>
          <w:t>8</w:t>
        </w:r>
        <w:r>
          <w:fldChar w:fldCharType="end"/>
        </w:r>
      </w:hyperlink>
    </w:p>
    <w:p>
      <w:pPr>
        <w:pStyle w:val="TOC2"/>
        <w:tabs>
          <w:tab w:val="right" w:leader="dot" w:pos="8306"/>
        </w:tabs>
      </w:pPr>
      <w:hyperlink w:anchor="_Toc23174" w:history="1">
        <w:r>
          <w:rPr>
            <w:rFonts w:ascii="仿宋" w:eastAsia="仿宋" w:hAnsi="仿宋" w:cs="仿宋" w:hint="eastAsia"/>
            <w:lang w:eastAsia="zh-CN"/>
          </w:rPr>
          <w:t>(一)、精密车床项目承办单位基本情况</w:t>
        </w:r>
        <w:r>
          <w:tab/>
        </w:r>
        <w:r>
          <w:fldChar w:fldCharType="begin"/>
        </w:r>
        <w:r>
          <w:instrText xml:space="preserve"> PAGEREF _Toc23174 \h </w:instrText>
        </w:r>
        <w:r>
          <w:fldChar w:fldCharType="separate"/>
        </w:r>
        <w:r>
          <w:t>8</w:t>
        </w:r>
        <w:r>
          <w:fldChar w:fldCharType="end"/>
        </w:r>
      </w:hyperlink>
    </w:p>
    <w:p>
      <w:pPr>
        <w:pStyle w:val="TOC2"/>
        <w:tabs>
          <w:tab w:val="right" w:leader="dot" w:pos="8306"/>
        </w:tabs>
      </w:pPr>
      <w:hyperlink w:anchor="_Toc5722" w:history="1">
        <w:r>
          <w:rPr>
            <w:rFonts w:ascii="仿宋" w:eastAsia="仿宋" w:hAnsi="仿宋" w:cs="仿宋" w:hint="eastAsia"/>
            <w:lang w:eastAsia="zh-CN"/>
          </w:rPr>
          <w:t>(二)、公司经济效益分析</w:t>
        </w:r>
        <w:r>
          <w:tab/>
        </w:r>
        <w:r>
          <w:fldChar w:fldCharType="begin"/>
        </w:r>
        <w:r>
          <w:instrText xml:space="preserve"> PAGEREF _Toc5722 \h </w:instrText>
        </w:r>
        <w:r>
          <w:fldChar w:fldCharType="separate"/>
        </w:r>
        <w:r>
          <w:t>9</w:t>
        </w:r>
        <w:r>
          <w:fldChar w:fldCharType="end"/>
        </w:r>
      </w:hyperlink>
    </w:p>
    <w:p>
      <w:pPr>
        <w:pStyle w:val="TOC1"/>
        <w:tabs>
          <w:tab w:val="right" w:leader="dot" w:pos="8306"/>
        </w:tabs>
      </w:pPr>
      <w:hyperlink w:anchor="_Toc1242" w:history="1">
        <w:r>
          <w:rPr>
            <w:rFonts w:ascii="仿宋" w:eastAsia="仿宋" w:hAnsi="仿宋" w:cs="仿宋" w:hint="eastAsia"/>
            <w:lang w:eastAsia="zh-CN"/>
          </w:rPr>
          <w:t>三、精密车床项目建设背景及必要性分析</w:t>
        </w:r>
        <w:r>
          <w:tab/>
        </w:r>
        <w:r>
          <w:fldChar w:fldCharType="begin"/>
        </w:r>
        <w:r>
          <w:instrText xml:space="preserve"> PAGEREF _Toc1242 \h </w:instrText>
        </w:r>
        <w:r>
          <w:fldChar w:fldCharType="separate"/>
        </w:r>
        <w:r>
          <w:t>10</w:t>
        </w:r>
        <w:r>
          <w:fldChar w:fldCharType="end"/>
        </w:r>
      </w:hyperlink>
    </w:p>
    <w:p>
      <w:pPr>
        <w:pStyle w:val="TOC2"/>
        <w:tabs>
          <w:tab w:val="right" w:leader="dot" w:pos="8306"/>
        </w:tabs>
      </w:pPr>
      <w:hyperlink w:anchor="_Toc21269" w:history="1">
        <w:r>
          <w:rPr>
            <w:rFonts w:ascii="仿宋" w:eastAsia="仿宋" w:hAnsi="仿宋" w:cs="仿宋" w:hint="eastAsia"/>
            <w:lang w:eastAsia="zh-CN"/>
          </w:rPr>
          <w:t>(一)、精密车床项目背景分析</w:t>
        </w:r>
        <w:r>
          <w:tab/>
        </w:r>
        <w:r>
          <w:fldChar w:fldCharType="begin"/>
        </w:r>
        <w:r>
          <w:instrText xml:space="preserve"> PAGEREF _Toc21269 \h </w:instrText>
        </w:r>
        <w:r>
          <w:fldChar w:fldCharType="separate"/>
        </w:r>
        <w:r>
          <w:t>10</w:t>
        </w:r>
        <w:r>
          <w:fldChar w:fldCharType="end"/>
        </w:r>
      </w:hyperlink>
    </w:p>
    <w:p>
      <w:pPr>
        <w:pStyle w:val="TOC2"/>
        <w:tabs>
          <w:tab w:val="right" w:leader="dot" w:pos="8306"/>
        </w:tabs>
      </w:pPr>
      <w:hyperlink w:anchor="_Toc23583" w:history="1">
        <w:r>
          <w:rPr>
            <w:rFonts w:ascii="仿宋" w:eastAsia="仿宋" w:hAnsi="仿宋" w:cs="仿宋" w:hint="eastAsia"/>
            <w:lang w:eastAsia="zh-CN"/>
          </w:rPr>
          <w:t>(二)、精密车床项目建设必要性分析</w:t>
        </w:r>
        <w:r>
          <w:tab/>
        </w:r>
        <w:r>
          <w:fldChar w:fldCharType="begin"/>
        </w:r>
        <w:r>
          <w:instrText xml:space="preserve"> PAGEREF _Toc23583 \h </w:instrText>
        </w:r>
        <w:r>
          <w:fldChar w:fldCharType="separate"/>
        </w:r>
        <w:r>
          <w:t>11</w:t>
        </w:r>
        <w:r>
          <w:fldChar w:fldCharType="end"/>
        </w:r>
      </w:hyperlink>
    </w:p>
    <w:p>
      <w:pPr>
        <w:pStyle w:val="TOC1"/>
        <w:tabs>
          <w:tab w:val="right" w:leader="dot" w:pos="8306"/>
        </w:tabs>
      </w:pPr>
      <w:hyperlink w:anchor="_Toc25337" w:history="1">
        <w:r>
          <w:rPr>
            <w:rFonts w:ascii="仿宋" w:eastAsia="仿宋" w:hAnsi="仿宋" w:cs="仿宋" w:hint="eastAsia"/>
            <w:lang w:eastAsia="zh-CN"/>
          </w:rPr>
          <w:t>四、市场分析、调研</w:t>
        </w:r>
        <w:r>
          <w:tab/>
        </w:r>
        <w:r>
          <w:fldChar w:fldCharType="begin"/>
        </w:r>
        <w:r>
          <w:instrText xml:space="preserve"> PAGEREF _Toc25337 \h </w:instrText>
        </w:r>
        <w:r>
          <w:fldChar w:fldCharType="separate"/>
        </w:r>
        <w:r>
          <w:t>13</w:t>
        </w:r>
        <w:r>
          <w:fldChar w:fldCharType="end"/>
        </w:r>
      </w:hyperlink>
    </w:p>
    <w:p>
      <w:pPr>
        <w:pStyle w:val="TOC2"/>
        <w:tabs>
          <w:tab w:val="right" w:leader="dot" w:pos="8306"/>
        </w:tabs>
      </w:pPr>
      <w:hyperlink w:anchor="_Toc12535" w:history="1">
        <w:r>
          <w:rPr>
            <w:rFonts w:ascii="仿宋" w:eastAsia="仿宋" w:hAnsi="仿宋" w:cs="仿宋" w:hint="eastAsia"/>
            <w:lang w:eastAsia="zh-CN"/>
          </w:rPr>
          <w:t>(一)、精密车床行业分析</w:t>
        </w:r>
        <w:r>
          <w:tab/>
        </w:r>
        <w:r>
          <w:fldChar w:fldCharType="begin"/>
        </w:r>
        <w:r>
          <w:instrText xml:space="preserve"> PAGEREF _Toc12535 \h </w:instrText>
        </w:r>
        <w:r>
          <w:fldChar w:fldCharType="separate"/>
        </w:r>
        <w:r>
          <w:t>13</w:t>
        </w:r>
        <w:r>
          <w:fldChar w:fldCharType="end"/>
        </w:r>
      </w:hyperlink>
    </w:p>
    <w:p>
      <w:pPr>
        <w:pStyle w:val="TOC2"/>
        <w:tabs>
          <w:tab w:val="right" w:leader="dot" w:pos="8306"/>
        </w:tabs>
      </w:pPr>
      <w:hyperlink w:anchor="_Toc1552" w:history="1">
        <w:r>
          <w:rPr>
            <w:rFonts w:ascii="仿宋" w:eastAsia="仿宋" w:hAnsi="仿宋" w:cs="仿宋" w:hint="eastAsia"/>
            <w:lang w:eastAsia="zh-CN"/>
          </w:rPr>
          <w:t>(二)、精密车床市场分析预测</w:t>
        </w:r>
        <w:r>
          <w:tab/>
        </w:r>
        <w:r>
          <w:fldChar w:fldCharType="begin"/>
        </w:r>
        <w:r>
          <w:instrText xml:space="preserve"> PAGEREF _Toc1552 \h </w:instrText>
        </w:r>
        <w:r>
          <w:fldChar w:fldCharType="separate"/>
        </w:r>
        <w:r>
          <w:t>13</w:t>
        </w:r>
        <w:r>
          <w:fldChar w:fldCharType="end"/>
        </w:r>
      </w:hyperlink>
    </w:p>
    <w:p>
      <w:pPr>
        <w:pStyle w:val="TOC1"/>
        <w:tabs>
          <w:tab w:val="right" w:leader="dot" w:pos="8306"/>
        </w:tabs>
      </w:pPr>
      <w:hyperlink w:anchor="_Toc21886" w:history="1">
        <w:r>
          <w:rPr>
            <w:rFonts w:ascii="仿宋" w:eastAsia="仿宋" w:hAnsi="仿宋" w:cs="仿宋" w:hint="eastAsia"/>
            <w:lang w:eastAsia="zh-CN"/>
          </w:rPr>
          <w:t>五、工艺说明</w:t>
        </w:r>
        <w:r>
          <w:tab/>
        </w:r>
        <w:r>
          <w:fldChar w:fldCharType="begin"/>
        </w:r>
        <w:r>
          <w:instrText xml:space="preserve"> PAGEREF _Toc21886 \h </w:instrText>
        </w:r>
        <w:r>
          <w:fldChar w:fldCharType="separate"/>
        </w:r>
        <w:r>
          <w:t>14</w:t>
        </w:r>
        <w:r>
          <w:fldChar w:fldCharType="end"/>
        </w:r>
      </w:hyperlink>
    </w:p>
    <w:p>
      <w:pPr>
        <w:pStyle w:val="TOC2"/>
        <w:tabs>
          <w:tab w:val="right" w:leader="dot" w:pos="8306"/>
        </w:tabs>
      </w:pPr>
      <w:hyperlink w:anchor="_Toc5942" w:history="1">
        <w:r>
          <w:rPr>
            <w:rFonts w:ascii="仿宋" w:eastAsia="仿宋" w:hAnsi="仿宋" w:cs="仿宋" w:hint="eastAsia"/>
            <w:lang w:eastAsia="zh-CN"/>
          </w:rPr>
          <w:t>(一)、技术管理特点</w:t>
        </w:r>
        <w:r>
          <w:tab/>
        </w:r>
        <w:r>
          <w:fldChar w:fldCharType="begin"/>
        </w:r>
        <w:r>
          <w:instrText xml:space="preserve"> PAGEREF _Toc5942 \h </w:instrText>
        </w:r>
        <w:r>
          <w:fldChar w:fldCharType="separate"/>
        </w:r>
        <w:r>
          <w:t>14</w:t>
        </w:r>
        <w:r>
          <w:fldChar w:fldCharType="end"/>
        </w:r>
      </w:hyperlink>
    </w:p>
    <w:p>
      <w:pPr>
        <w:pStyle w:val="TOC2"/>
        <w:tabs>
          <w:tab w:val="right" w:leader="dot" w:pos="8306"/>
        </w:tabs>
      </w:pPr>
      <w:hyperlink w:anchor="_Toc11633" w:history="1">
        <w:r>
          <w:rPr>
            <w:rFonts w:ascii="仿宋" w:eastAsia="仿宋" w:hAnsi="仿宋" w:cs="仿宋" w:hint="eastAsia"/>
            <w:lang w:eastAsia="zh-CN"/>
          </w:rPr>
          <w:t>(二)、精密车床项目工艺技术设计方案</w:t>
        </w:r>
        <w:r>
          <w:tab/>
        </w:r>
        <w:r>
          <w:fldChar w:fldCharType="begin"/>
        </w:r>
        <w:r>
          <w:instrText xml:space="preserve"> PAGEREF _Toc11633 \h </w:instrText>
        </w:r>
        <w:r>
          <w:fldChar w:fldCharType="separate"/>
        </w:r>
        <w:r>
          <w:t>15</w:t>
        </w:r>
        <w:r>
          <w:fldChar w:fldCharType="end"/>
        </w:r>
      </w:hyperlink>
    </w:p>
    <w:p>
      <w:pPr>
        <w:pStyle w:val="TOC2"/>
        <w:tabs>
          <w:tab w:val="right" w:leader="dot" w:pos="8306"/>
        </w:tabs>
      </w:pPr>
      <w:hyperlink w:anchor="_Toc22086" w:history="1">
        <w:r>
          <w:rPr>
            <w:rFonts w:ascii="仿宋" w:eastAsia="仿宋" w:hAnsi="仿宋" w:cs="仿宋" w:hint="eastAsia"/>
            <w:lang w:eastAsia="zh-CN"/>
          </w:rPr>
          <w:t>(三)、设备选型方案</w:t>
        </w:r>
        <w:r>
          <w:tab/>
        </w:r>
        <w:r>
          <w:fldChar w:fldCharType="begin"/>
        </w:r>
        <w:r>
          <w:instrText xml:space="preserve"> PAGEREF _Toc22086 \h </w:instrText>
        </w:r>
        <w:r>
          <w:fldChar w:fldCharType="separate"/>
        </w:r>
        <w:r>
          <w:t>17</w:t>
        </w:r>
        <w:r>
          <w:fldChar w:fldCharType="end"/>
        </w:r>
      </w:hyperlink>
    </w:p>
    <w:p>
      <w:pPr>
        <w:pStyle w:val="TOC1"/>
        <w:tabs>
          <w:tab w:val="right" w:leader="dot" w:pos="8306"/>
        </w:tabs>
      </w:pPr>
      <w:hyperlink w:anchor="_Toc24617" w:history="1">
        <w:r>
          <w:rPr>
            <w:rFonts w:ascii="仿宋" w:eastAsia="仿宋" w:hAnsi="仿宋" w:cs="仿宋" w:hint="eastAsia"/>
            <w:lang w:eastAsia="zh-CN"/>
          </w:rPr>
          <w:t>六、精密车床项目概论</w:t>
        </w:r>
        <w:r>
          <w:tab/>
        </w:r>
        <w:r>
          <w:fldChar w:fldCharType="begin"/>
        </w:r>
        <w:r>
          <w:instrText xml:space="preserve"> PAGEREF _Toc24617 \h </w:instrText>
        </w:r>
        <w:r>
          <w:fldChar w:fldCharType="separate"/>
        </w:r>
        <w:r>
          <w:t>18</w:t>
        </w:r>
        <w:r>
          <w:fldChar w:fldCharType="end"/>
        </w:r>
      </w:hyperlink>
    </w:p>
    <w:p>
      <w:pPr>
        <w:pStyle w:val="TOC2"/>
        <w:tabs>
          <w:tab w:val="right" w:leader="dot" w:pos="8306"/>
        </w:tabs>
      </w:pPr>
      <w:hyperlink w:anchor="_Toc8333" w:history="1">
        <w:r>
          <w:rPr>
            <w:rFonts w:ascii="仿宋" w:eastAsia="仿宋" w:hAnsi="仿宋" w:cs="仿宋" w:hint="eastAsia"/>
            <w:lang w:eastAsia="zh-CN"/>
          </w:rPr>
          <w:t>(一)、精密车床项目概况</w:t>
        </w:r>
        <w:r>
          <w:tab/>
        </w:r>
        <w:r>
          <w:fldChar w:fldCharType="begin"/>
        </w:r>
        <w:r>
          <w:instrText xml:space="preserve"> PAGEREF _Toc8333 \h </w:instrText>
        </w:r>
        <w:r>
          <w:fldChar w:fldCharType="separate"/>
        </w:r>
        <w:r>
          <w:t>18</w:t>
        </w:r>
        <w:r>
          <w:fldChar w:fldCharType="end"/>
        </w:r>
      </w:hyperlink>
    </w:p>
    <w:p>
      <w:pPr>
        <w:pStyle w:val="TOC2"/>
        <w:tabs>
          <w:tab w:val="right" w:leader="dot" w:pos="8306"/>
        </w:tabs>
      </w:pPr>
      <w:hyperlink w:anchor="_Toc17323" w:history="1">
        <w:r>
          <w:rPr>
            <w:rFonts w:ascii="仿宋" w:eastAsia="仿宋" w:hAnsi="仿宋" w:cs="仿宋" w:hint="eastAsia"/>
            <w:lang w:eastAsia="zh-CN"/>
          </w:rPr>
          <w:t>(二)、精密车床项目目标</w:t>
        </w:r>
        <w:r>
          <w:tab/>
        </w:r>
        <w:r>
          <w:fldChar w:fldCharType="begin"/>
        </w:r>
        <w:r>
          <w:instrText xml:space="preserve"> PAGEREF _Toc17323 \h </w:instrText>
        </w:r>
        <w:r>
          <w:fldChar w:fldCharType="separate"/>
        </w:r>
        <w:r>
          <w:t>20</w:t>
        </w:r>
        <w:r>
          <w:fldChar w:fldCharType="end"/>
        </w:r>
      </w:hyperlink>
    </w:p>
    <w:p>
      <w:pPr>
        <w:pStyle w:val="TOC2"/>
        <w:tabs>
          <w:tab w:val="right" w:leader="dot" w:pos="8306"/>
        </w:tabs>
      </w:pPr>
      <w:hyperlink w:anchor="_Toc29220" w:history="1">
        <w:r>
          <w:rPr>
            <w:rFonts w:ascii="仿宋" w:eastAsia="仿宋" w:hAnsi="仿宋" w:cs="仿宋" w:hint="eastAsia"/>
            <w:lang w:eastAsia="zh-CN"/>
          </w:rPr>
          <w:t>(三)、精密车床项目提出的理由</w:t>
        </w:r>
        <w:r>
          <w:tab/>
        </w:r>
        <w:r>
          <w:fldChar w:fldCharType="begin"/>
        </w:r>
        <w:r>
          <w:instrText xml:space="preserve"> PAGEREF _Toc29220 \h </w:instrText>
        </w:r>
        <w:r>
          <w:fldChar w:fldCharType="separate"/>
        </w:r>
        <w:r>
          <w:t>21</w:t>
        </w:r>
        <w:r>
          <w:fldChar w:fldCharType="end"/>
        </w:r>
      </w:hyperlink>
    </w:p>
    <w:p>
      <w:pPr>
        <w:pStyle w:val="TOC2"/>
        <w:tabs>
          <w:tab w:val="right" w:leader="dot" w:pos="8306"/>
        </w:tabs>
      </w:pPr>
      <w:hyperlink w:anchor="_Toc4396" w:history="1">
        <w:r>
          <w:rPr>
            <w:rFonts w:ascii="仿宋" w:eastAsia="仿宋" w:hAnsi="仿宋" w:cs="仿宋" w:hint="eastAsia"/>
            <w:lang w:eastAsia="zh-CN"/>
          </w:rPr>
          <w:t>(四)、精密车床项目意义</w:t>
        </w:r>
        <w:r>
          <w:tab/>
        </w:r>
        <w:r>
          <w:fldChar w:fldCharType="begin"/>
        </w:r>
        <w:r>
          <w:instrText xml:space="preserve"> PAGEREF _Toc4396 \h </w:instrText>
        </w:r>
        <w:r>
          <w:fldChar w:fldCharType="separate"/>
        </w:r>
        <w:r>
          <w:t>23</w:t>
        </w:r>
        <w:r>
          <w:fldChar w:fldCharType="end"/>
        </w:r>
      </w:hyperlink>
    </w:p>
    <w:p>
      <w:pPr>
        <w:pStyle w:val="TOC2"/>
        <w:tabs>
          <w:tab w:val="right" w:leader="dot" w:pos="8306"/>
        </w:tabs>
      </w:pPr>
      <w:hyperlink w:anchor="_Toc7910" w:history="1">
        <w:r>
          <w:rPr>
            <w:rFonts w:ascii="仿宋" w:eastAsia="仿宋" w:hAnsi="仿宋" w:cs="仿宋" w:hint="eastAsia"/>
            <w:lang w:eastAsia="zh-CN"/>
          </w:rPr>
          <w:t>(五)、精密车床项目背景</w:t>
        </w:r>
        <w:r>
          <w:tab/>
        </w:r>
        <w:r>
          <w:fldChar w:fldCharType="begin"/>
        </w:r>
        <w:r>
          <w:instrText xml:space="preserve"> PAGEREF _Toc7910 \h </w:instrText>
        </w:r>
        <w:r>
          <w:fldChar w:fldCharType="separate"/>
        </w:r>
        <w:r>
          <w:t>24</w:t>
        </w:r>
        <w:r>
          <w:fldChar w:fldCharType="end"/>
        </w:r>
      </w:hyperlink>
    </w:p>
    <w:p>
      <w:pPr>
        <w:pStyle w:val="TOC1"/>
        <w:tabs>
          <w:tab w:val="right" w:leader="dot" w:pos="8306"/>
        </w:tabs>
      </w:pPr>
      <w:hyperlink w:anchor="_Toc14004" w:history="1">
        <w:r>
          <w:rPr>
            <w:rFonts w:ascii="仿宋" w:eastAsia="仿宋" w:hAnsi="仿宋" w:cs="仿宋" w:hint="eastAsia"/>
            <w:lang w:eastAsia="zh-CN"/>
          </w:rPr>
          <w:t>七、精密车床项目经营效益</w:t>
        </w:r>
        <w:r>
          <w:tab/>
        </w:r>
        <w:r>
          <w:fldChar w:fldCharType="begin"/>
        </w:r>
        <w:r>
          <w:instrText xml:space="preserve"> PAGEREF _Toc14004 \h </w:instrText>
        </w:r>
        <w:r>
          <w:fldChar w:fldCharType="separate"/>
        </w:r>
        <w:r>
          <w:t>24</w:t>
        </w:r>
        <w:r>
          <w:fldChar w:fldCharType="end"/>
        </w:r>
      </w:hyperlink>
    </w:p>
    <w:p>
      <w:pPr>
        <w:pStyle w:val="TOC2"/>
        <w:tabs>
          <w:tab w:val="right" w:leader="dot" w:pos="8306"/>
        </w:tabs>
      </w:pPr>
      <w:hyperlink w:anchor="_Toc26633" w:history="1">
        <w:r>
          <w:rPr>
            <w:rFonts w:ascii="仿宋" w:eastAsia="仿宋" w:hAnsi="仿宋" w:cs="仿宋" w:hint="eastAsia"/>
            <w:lang w:eastAsia="zh-CN"/>
          </w:rPr>
          <w:t>(一)、经济评价财务测算</w:t>
        </w:r>
        <w:r>
          <w:tab/>
        </w:r>
        <w:r>
          <w:fldChar w:fldCharType="begin"/>
        </w:r>
        <w:r>
          <w:instrText xml:space="preserve"> PAGEREF _Toc26633 \h </w:instrText>
        </w:r>
        <w:r>
          <w:fldChar w:fldCharType="separate"/>
        </w:r>
        <w:r>
          <w:t>24</w:t>
        </w:r>
        <w:r>
          <w:fldChar w:fldCharType="end"/>
        </w:r>
      </w:hyperlink>
    </w:p>
    <w:p>
      <w:pPr>
        <w:pStyle w:val="TOC2"/>
        <w:tabs>
          <w:tab w:val="right" w:leader="dot" w:pos="8306"/>
        </w:tabs>
      </w:pPr>
      <w:hyperlink w:anchor="_Toc30398" w:history="1">
        <w:r>
          <w:rPr>
            <w:rFonts w:ascii="仿宋" w:eastAsia="仿宋" w:hAnsi="仿宋" w:cs="仿宋" w:hint="eastAsia"/>
            <w:lang w:eastAsia="zh-CN"/>
          </w:rPr>
          <w:t>(二)、精密车床项目盈利能力分析</w:t>
        </w:r>
        <w:r>
          <w:tab/>
        </w:r>
        <w:r>
          <w:fldChar w:fldCharType="begin"/>
        </w:r>
        <w:r>
          <w:instrText xml:space="preserve"> PAGEREF _Toc30398 \h </w:instrText>
        </w:r>
        <w:r>
          <w:fldChar w:fldCharType="separate"/>
        </w:r>
        <w:r>
          <w:t>26</w:t>
        </w:r>
        <w:r>
          <w:fldChar w:fldCharType="end"/>
        </w:r>
      </w:hyperlink>
    </w:p>
    <w:p>
      <w:pPr>
        <w:pStyle w:val="TOC1"/>
        <w:tabs>
          <w:tab w:val="right" w:leader="dot" w:pos="8306"/>
        </w:tabs>
      </w:pPr>
      <w:hyperlink w:anchor="_Toc31665" w:history="1">
        <w:r>
          <w:rPr>
            <w:rFonts w:ascii="仿宋" w:eastAsia="仿宋" w:hAnsi="仿宋" w:cs="仿宋" w:hint="eastAsia"/>
            <w:lang w:eastAsia="zh-CN"/>
          </w:rPr>
          <w:t>八、精密车床项目社会影响</w:t>
        </w:r>
        <w:r>
          <w:tab/>
        </w:r>
        <w:r>
          <w:fldChar w:fldCharType="begin"/>
        </w:r>
        <w:r>
          <w:instrText xml:space="preserve"> PAGEREF _Toc31665 \h </w:instrText>
        </w:r>
        <w:r>
          <w:fldChar w:fldCharType="separate"/>
        </w:r>
        <w:r>
          <w:t>26</w:t>
        </w:r>
        <w:r>
          <w:fldChar w:fldCharType="end"/>
        </w:r>
      </w:hyperlink>
    </w:p>
    <w:p>
      <w:pPr>
        <w:pStyle w:val="TOC2"/>
        <w:tabs>
          <w:tab w:val="right" w:leader="dot" w:pos="8306"/>
        </w:tabs>
      </w:pPr>
      <w:hyperlink w:anchor="_Toc19984" w:history="1">
        <w:r>
          <w:rPr>
            <w:rFonts w:ascii="仿宋" w:eastAsia="仿宋" w:hAnsi="仿宋" w:cs="仿宋" w:hint="eastAsia"/>
            <w:lang w:eastAsia="zh-CN"/>
          </w:rPr>
          <w:t>(一)、社会责任与义务</w:t>
        </w:r>
        <w:r>
          <w:tab/>
        </w:r>
        <w:r>
          <w:fldChar w:fldCharType="begin"/>
        </w:r>
        <w:r>
          <w:instrText xml:space="preserve"> PAGEREF _Toc19984 \h </w:instrText>
        </w:r>
        <w:r>
          <w:fldChar w:fldCharType="separate"/>
        </w:r>
        <w:r>
          <w:t>26</w:t>
        </w:r>
        <w:r>
          <w:fldChar w:fldCharType="end"/>
        </w:r>
      </w:hyperlink>
    </w:p>
    <w:p>
      <w:pPr>
        <w:pStyle w:val="TOC2"/>
        <w:tabs>
          <w:tab w:val="right" w:leader="dot" w:pos="8306"/>
        </w:tabs>
      </w:pPr>
      <w:hyperlink w:anchor="_Toc5624" w:history="1">
        <w:r>
          <w:rPr>
            <w:rFonts w:ascii="仿宋" w:eastAsia="仿宋" w:hAnsi="仿宋" w:cs="仿宋" w:hint="eastAsia"/>
            <w:lang w:eastAsia="zh-CN"/>
          </w:rPr>
          <w:t>(二)、社会参与与沟通</w:t>
        </w:r>
        <w:r>
          <w:tab/>
        </w:r>
        <w:r>
          <w:fldChar w:fldCharType="begin"/>
        </w:r>
        <w:r>
          <w:instrText xml:space="preserve"> PAGEREF _Toc5624 \h </w:instrText>
        </w:r>
        <w:r>
          <w:fldChar w:fldCharType="separate"/>
        </w:r>
        <w:r>
          <w:t>27</w:t>
        </w:r>
        <w:r>
          <w:fldChar w:fldCharType="end"/>
        </w:r>
      </w:hyperlink>
    </w:p>
    <w:p>
      <w:pPr>
        <w:pStyle w:val="TOC1"/>
        <w:tabs>
          <w:tab w:val="right" w:leader="dot" w:pos="8306"/>
        </w:tabs>
      </w:pPr>
      <w:hyperlink w:anchor="_Toc6433" w:history="1">
        <w:r>
          <w:rPr>
            <w:rFonts w:ascii="仿宋" w:eastAsia="仿宋" w:hAnsi="仿宋" w:cs="仿宋" w:hint="eastAsia"/>
            <w:lang w:eastAsia="zh-CN"/>
          </w:rPr>
          <w:t>九、生产安全保护</w:t>
        </w:r>
        <w:r>
          <w:tab/>
        </w:r>
        <w:r>
          <w:fldChar w:fldCharType="begin"/>
        </w:r>
        <w:r>
          <w:instrText xml:space="preserve"> PAGEREF _Toc6433 \h </w:instrText>
        </w:r>
        <w:r>
          <w:fldChar w:fldCharType="separate"/>
        </w:r>
        <w:r>
          <w:t>28</w:t>
        </w:r>
        <w:r>
          <w:fldChar w:fldCharType="end"/>
        </w:r>
      </w:hyperlink>
    </w:p>
    <w:p>
      <w:pPr>
        <w:pStyle w:val="TOC2"/>
        <w:tabs>
          <w:tab w:val="right" w:leader="dot" w:pos="8306"/>
        </w:tabs>
      </w:pPr>
      <w:hyperlink w:anchor="_Toc30517" w:history="1">
        <w:r>
          <w:rPr>
            <w:rFonts w:ascii="仿宋" w:eastAsia="仿宋" w:hAnsi="仿宋" w:cs="仿宋" w:hint="eastAsia"/>
            <w:lang w:eastAsia="zh-CN"/>
          </w:rPr>
          <w:t>(一)、消防安全</w:t>
        </w:r>
        <w:r>
          <w:tab/>
        </w:r>
        <w:r>
          <w:fldChar w:fldCharType="begin"/>
        </w:r>
        <w:r>
          <w:instrText xml:space="preserve"> PAGEREF _Toc30517 \h </w:instrText>
        </w:r>
        <w:r>
          <w:fldChar w:fldCharType="separate"/>
        </w:r>
        <w:r>
          <w:t>28</w:t>
        </w:r>
        <w:r>
          <w:fldChar w:fldCharType="end"/>
        </w:r>
      </w:hyperlink>
    </w:p>
    <w:p>
      <w:pPr>
        <w:pStyle w:val="TOC2"/>
        <w:tabs>
          <w:tab w:val="right" w:leader="dot" w:pos="8306"/>
        </w:tabs>
      </w:pPr>
      <w:hyperlink w:anchor="_Toc32188" w:history="1">
        <w:r>
          <w:rPr>
            <w:rFonts w:ascii="仿宋" w:eastAsia="仿宋" w:hAnsi="仿宋" w:cs="仿宋" w:hint="eastAsia"/>
            <w:lang w:eastAsia="zh-CN"/>
          </w:rPr>
          <w:t>(二)、防火防爆总图布置措施</w:t>
        </w:r>
        <w:r>
          <w:tab/>
        </w:r>
        <w:r>
          <w:fldChar w:fldCharType="begin"/>
        </w:r>
        <w:r>
          <w:instrText xml:space="preserve"> PAGEREF _Toc32188 \h </w:instrText>
        </w:r>
        <w:r>
          <w:fldChar w:fldCharType="separate"/>
        </w:r>
        <w:r>
          <w:t>30</w:t>
        </w:r>
        <w:r>
          <w:fldChar w:fldCharType="end"/>
        </w:r>
      </w:hyperlink>
    </w:p>
    <w:p>
      <w:pPr>
        <w:pStyle w:val="TOC2"/>
        <w:tabs>
          <w:tab w:val="right" w:leader="dot" w:pos="8306"/>
        </w:tabs>
      </w:pPr>
      <w:hyperlink w:anchor="_Toc16785" w:history="1">
        <w:r>
          <w:rPr>
            <w:rFonts w:ascii="仿宋" w:eastAsia="仿宋" w:hAnsi="仿宋" w:cs="仿宋" w:hint="eastAsia"/>
            <w:lang w:eastAsia="zh-CN"/>
          </w:rPr>
          <w:t>(三)、自然灾害防范措施</w:t>
        </w:r>
        <w:r>
          <w:tab/>
        </w:r>
        <w:r>
          <w:fldChar w:fldCharType="begin"/>
        </w:r>
        <w:r>
          <w:instrText xml:space="preserve"> PAGEREF _Toc16785 \h </w:instrText>
        </w:r>
        <w:r>
          <w:fldChar w:fldCharType="separate"/>
        </w:r>
        <w:r>
          <w:t>30</w:t>
        </w:r>
        <w:r>
          <w:fldChar w:fldCharType="end"/>
        </w:r>
      </w:hyperlink>
    </w:p>
    <w:p>
      <w:pPr>
        <w:pStyle w:val="TOC2"/>
        <w:tabs>
          <w:tab w:val="right" w:leader="dot" w:pos="8306"/>
        </w:tabs>
      </w:pPr>
      <w:hyperlink w:anchor="_Toc714" w:history="1">
        <w:r>
          <w:rPr>
            <w:rFonts w:ascii="仿宋" w:eastAsia="仿宋" w:hAnsi="仿宋" w:cs="仿宋" w:hint="eastAsia"/>
            <w:lang w:eastAsia="zh-CN"/>
          </w:rPr>
          <w:t>(四)、安全色及安全标志使用要求</w:t>
        </w:r>
        <w:r>
          <w:tab/>
        </w:r>
        <w:r>
          <w:fldChar w:fldCharType="begin"/>
        </w:r>
        <w:r>
          <w:instrText xml:space="preserve"> PAGEREF _Toc714 \h </w:instrText>
        </w:r>
        <w:r>
          <w:fldChar w:fldCharType="separate"/>
        </w:r>
        <w:r>
          <w:t>31</w:t>
        </w:r>
        <w:r>
          <w:fldChar w:fldCharType="end"/>
        </w:r>
      </w:hyperlink>
    </w:p>
    <w:p>
      <w:pPr>
        <w:pStyle w:val="TOC2"/>
        <w:tabs>
          <w:tab w:val="right" w:leader="dot" w:pos="8306"/>
        </w:tabs>
      </w:pPr>
      <w:hyperlink w:anchor="_Toc8229" w:history="1">
        <w:r>
          <w:rPr>
            <w:rFonts w:ascii="仿宋" w:eastAsia="仿宋" w:hAnsi="仿宋" w:cs="仿宋" w:hint="eastAsia"/>
            <w:lang w:eastAsia="zh-CN"/>
          </w:rPr>
          <w:t>(五)、防尘防毒措施</w:t>
        </w:r>
        <w:r>
          <w:tab/>
        </w:r>
        <w:r>
          <w:fldChar w:fldCharType="begin"/>
        </w:r>
        <w:r>
          <w:instrText xml:space="preserve"> PAGEREF _Toc8229 \h </w:instrText>
        </w:r>
        <w:r>
          <w:fldChar w:fldCharType="separate"/>
        </w:r>
        <w:r>
          <w:t>32</w:t>
        </w:r>
        <w:r>
          <w:fldChar w:fldCharType="end"/>
        </w:r>
      </w:hyperlink>
    </w:p>
    <w:p>
      <w:pPr>
        <w:pStyle w:val="TOC2"/>
        <w:tabs>
          <w:tab w:val="right" w:leader="dot" w:pos="8306"/>
        </w:tabs>
      </w:pPr>
      <w:hyperlink w:anchor="_Toc20332" w:history="1">
        <w:r>
          <w:rPr>
            <w:rFonts w:ascii="仿宋" w:eastAsia="仿宋" w:hAnsi="仿宋" w:cs="仿宋" w:hint="eastAsia"/>
            <w:lang w:eastAsia="zh-CN"/>
          </w:rPr>
          <w:t>(六)、防静电、触电防护及防雷措施</w:t>
        </w:r>
        <w:r>
          <w:tab/>
        </w:r>
        <w:r>
          <w:fldChar w:fldCharType="begin"/>
        </w:r>
        <w:r>
          <w:instrText xml:space="preserve"> PAGEREF _Toc20332 \h </w:instrText>
        </w:r>
        <w:r>
          <w:fldChar w:fldCharType="separate"/>
        </w:r>
        <w:r>
          <w:t>33</w:t>
        </w:r>
        <w:r>
          <w:fldChar w:fldCharType="end"/>
        </w:r>
      </w:hyperlink>
    </w:p>
    <w:p>
      <w:pPr>
        <w:pStyle w:val="TOC2"/>
        <w:tabs>
          <w:tab w:val="right" w:leader="dot" w:pos="8306"/>
        </w:tabs>
      </w:pPr>
      <w:hyperlink w:anchor="_Toc27711" w:history="1">
        <w:r>
          <w:rPr>
            <w:rFonts w:ascii="仿宋" w:eastAsia="仿宋" w:hAnsi="仿宋" w:cs="仿宋" w:hint="eastAsia"/>
            <w:lang w:eastAsia="zh-CN"/>
          </w:rPr>
          <w:t>(七)、机械设备安全保障措施</w:t>
        </w:r>
        <w:r>
          <w:tab/>
        </w:r>
        <w:r>
          <w:fldChar w:fldCharType="begin"/>
        </w:r>
        <w:r>
          <w:instrText xml:space="preserve"> PAGEREF _Toc27711 \h </w:instrText>
        </w:r>
        <w:r>
          <w:fldChar w:fldCharType="separate"/>
        </w:r>
        <w:r>
          <w:t>35</w:t>
        </w:r>
        <w:r>
          <w:fldChar w:fldCharType="end"/>
        </w:r>
      </w:hyperlink>
    </w:p>
    <w:p>
      <w:pPr>
        <w:pStyle w:val="TOC1"/>
        <w:tabs>
          <w:tab w:val="right" w:leader="dot" w:pos="8306"/>
        </w:tabs>
      </w:pPr>
      <w:hyperlink w:anchor="_Toc5058" w:history="1">
        <w:r>
          <w:rPr>
            <w:rFonts w:ascii="仿宋" w:eastAsia="仿宋" w:hAnsi="仿宋" w:cs="仿宋" w:hint="eastAsia"/>
            <w:lang w:eastAsia="zh-CN"/>
          </w:rPr>
          <w:t>十、精密车床项目人力资源管理</w:t>
        </w:r>
        <w:r>
          <w:tab/>
        </w:r>
        <w:r>
          <w:fldChar w:fldCharType="begin"/>
        </w:r>
        <w:r>
          <w:instrText xml:space="preserve"> PAGEREF _Toc5058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97" w:history="1">
        <w:r>
          <w:rPr>
            <w:rFonts w:ascii="仿宋" w:eastAsia="仿宋" w:hAnsi="仿宋" w:cs="仿宋" w:hint="eastAsia"/>
            <w:lang w:eastAsia="zh-CN"/>
          </w:rPr>
          <w:t>(一)、建立健全的预算管理制度</w:t>
        </w:r>
        <w:r>
          <w:tab/>
        </w:r>
        <w:r>
          <w:fldChar w:fldCharType="begin"/>
        </w:r>
        <w:r>
          <w:instrText xml:space="preserve"> PAGEREF _Toc26997 \h </w:instrText>
        </w:r>
        <w:r>
          <w:fldChar w:fldCharType="separate"/>
        </w:r>
        <w:r>
          <w:t>36</w:t>
        </w:r>
        <w:r>
          <w:fldChar w:fldCharType="end"/>
        </w:r>
      </w:hyperlink>
    </w:p>
    <w:p>
      <w:pPr>
        <w:pStyle w:val="TOC2"/>
        <w:tabs>
          <w:tab w:val="right" w:leader="dot" w:pos="8306"/>
        </w:tabs>
      </w:pPr>
      <w:hyperlink w:anchor="_Toc28951" w:history="1">
        <w:r>
          <w:rPr>
            <w:rFonts w:ascii="仿宋" w:eastAsia="仿宋" w:hAnsi="仿宋" w:cs="仿宋" w:hint="eastAsia"/>
            <w:lang w:eastAsia="zh-CN"/>
          </w:rPr>
          <w:t>(二)、加强资金流动监控</w:t>
        </w:r>
        <w:r>
          <w:tab/>
        </w:r>
        <w:r>
          <w:fldChar w:fldCharType="begin"/>
        </w:r>
        <w:r>
          <w:instrText xml:space="preserve"> PAGEREF _Toc28951 \h </w:instrText>
        </w:r>
        <w:r>
          <w:fldChar w:fldCharType="separate"/>
        </w:r>
        <w:r>
          <w:t>38</w:t>
        </w:r>
        <w:r>
          <w:fldChar w:fldCharType="end"/>
        </w:r>
      </w:hyperlink>
    </w:p>
    <w:p>
      <w:pPr>
        <w:pStyle w:val="TOC2"/>
        <w:tabs>
          <w:tab w:val="right" w:leader="dot" w:pos="8306"/>
        </w:tabs>
      </w:pPr>
      <w:hyperlink w:anchor="_Toc14258" w:history="1">
        <w:r>
          <w:rPr>
            <w:rFonts w:ascii="仿宋" w:eastAsia="仿宋" w:hAnsi="仿宋" w:cs="仿宋" w:hint="eastAsia"/>
            <w:lang w:eastAsia="zh-CN"/>
          </w:rPr>
          <w:t>(三)、制定完善的风险控制机制</w:t>
        </w:r>
        <w:r>
          <w:tab/>
        </w:r>
        <w:r>
          <w:fldChar w:fldCharType="begin"/>
        </w:r>
        <w:r>
          <w:instrText xml:space="preserve"> PAGEREF _Toc14258 \h </w:instrText>
        </w:r>
        <w:r>
          <w:fldChar w:fldCharType="separate"/>
        </w:r>
        <w:r>
          <w:t>39</w:t>
        </w:r>
        <w:r>
          <w:fldChar w:fldCharType="end"/>
        </w:r>
      </w:hyperlink>
    </w:p>
    <w:p>
      <w:pPr>
        <w:pStyle w:val="TOC2"/>
        <w:tabs>
          <w:tab w:val="right" w:leader="dot" w:pos="8306"/>
        </w:tabs>
      </w:pPr>
      <w:hyperlink w:anchor="_Toc9292" w:history="1">
        <w:r>
          <w:rPr>
            <w:rFonts w:ascii="仿宋" w:eastAsia="仿宋" w:hAnsi="仿宋" w:cs="仿宋" w:hint="eastAsia"/>
            <w:lang w:eastAsia="zh-CN"/>
          </w:rPr>
          <w:t>(四)、优化成本管理</w:t>
        </w:r>
        <w:r>
          <w:tab/>
        </w:r>
        <w:r>
          <w:fldChar w:fldCharType="begin"/>
        </w:r>
        <w:r>
          <w:instrText xml:space="preserve"> PAGEREF _Toc9292 \h </w:instrText>
        </w:r>
        <w:r>
          <w:fldChar w:fldCharType="separate"/>
        </w:r>
        <w:r>
          <w:t>40</w:t>
        </w:r>
        <w:r>
          <w:fldChar w:fldCharType="end"/>
        </w:r>
      </w:hyperlink>
    </w:p>
    <w:p>
      <w:pPr>
        <w:pStyle w:val="TOC1"/>
        <w:tabs>
          <w:tab w:val="right" w:leader="dot" w:pos="8306"/>
        </w:tabs>
      </w:pPr>
      <w:hyperlink w:anchor="_Toc21099" w:history="1">
        <w:r>
          <w:rPr>
            <w:rFonts w:ascii="仿宋" w:eastAsia="仿宋" w:hAnsi="仿宋" w:cs="仿宋" w:hint="eastAsia"/>
            <w:lang w:eastAsia="zh-CN"/>
          </w:rPr>
          <w:t>十一、精密车床项目计划安排</w:t>
        </w:r>
        <w:r>
          <w:tab/>
        </w:r>
        <w:r>
          <w:fldChar w:fldCharType="begin"/>
        </w:r>
        <w:r>
          <w:instrText xml:space="preserve"> PAGEREF _Toc21099 \h </w:instrText>
        </w:r>
        <w:r>
          <w:fldChar w:fldCharType="separate"/>
        </w:r>
        <w:r>
          <w:t>41</w:t>
        </w:r>
        <w:r>
          <w:fldChar w:fldCharType="end"/>
        </w:r>
      </w:hyperlink>
    </w:p>
    <w:p>
      <w:pPr>
        <w:pStyle w:val="TOC2"/>
        <w:tabs>
          <w:tab w:val="right" w:leader="dot" w:pos="8306"/>
        </w:tabs>
      </w:pPr>
      <w:hyperlink w:anchor="_Toc3253" w:history="1">
        <w:r>
          <w:rPr>
            <w:rFonts w:ascii="仿宋" w:eastAsia="仿宋" w:hAnsi="仿宋" w:cs="仿宋" w:hint="eastAsia"/>
            <w:lang w:eastAsia="zh-CN"/>
          </w:rPr>
          <w:t>(一)、建设周期</w:t>
        </w:r>
        <w:r>
          <w:tab/>
        </w:r>
        <w:r>
          <w:fldChar w:fldCharType="begin"/>
        </w:r>
        <w:r>
          <w:instrText xml:space="preserve"> PAGEREF _Toc3253 \h </w:instrText>
        </w:r>
        <w:r>
          <w:fldChar w:fldCharType="separate"/>
        </w:r>
        <w:r>
          <w:t>41</w:t>
        </w:r>
        <w:r>
          <w:fldChar w:fldCharType="end"/>
        </w:r>
      </w:hyperlink>
    </w:p>
    <w:p>
      <w:pPr>
        <w:pStyle w:val="TOC2"/>
        <w:tabs>
          <w:tab w:val="right" w:leader="dot" w:pos="8306"/>
        </w:tabs>
      </w:pPr>
      <w:hyperlink w:anchor="_Toc28304" w:history="1">
        <w:r>
          <w:rPr>
            <w:rFonts w:ascii="仿宋" w:eastAsia="仿宋" w:hAnsi="仿宋" w:cs="仿宋" w:hint="eastAsia"/>
            <w:lang w:eastAsia="zh-CN"/>
          </w:rPr>
          <w:t>(二)、建设进度</w:t>
        </w:r>
        <w:r>
          <w:tab/>
        </w:r>
        <w:r>
          <w:fldChar w:fldCharType="begin"/>
        </w:r>
        <w:r>
          <w:instrText xml:space="preserve"> PAGEREF _Toc28304 \h </w:instrText>
        </w:r>
        <w:r>
          <w:fldChar w:fldCharType="separate"/>
        </w:r>
        <w:r>
          <w:t>42</w:t>
        </w:r>
        <w:r>
          <w:fldChar w:fldCharType="end"/>
        </w:r>
      </w:hyperlink>
    </w:p>
    <w:p>
      <w:pPr>
        <w:pStyle w:val="TOC2"/>
        <w:tabs>
          <w:tab w:val="right" w:leader="dot" w:pos="8306"/>
        </w:tabs>
      </w:pPr>
      <w:hyperlink w:anchor="_Toc15048" w:history="1">
        <w:r>
          <w:rPr>
            <w:rFonts w:ascii="仿宋" w:eastAsia="仿宋" w:hAnsi="仿宋" w:cs="仿宋" w:hint="eastAsia"/>
            <w:lang w:eastAsia="zh-CN"/>
          </w:rPr>
          <w:t>(三)、进度安排注意事项</w:t>
        </w:r>
        <w:r>
          <w:tab/>
        </w:r>
        <w:r>
          <w:fldChar w:fldCharType="begin"/>
        </w:r>
        <w:r>
          <w:instrText xml:space="preserve"> PAGEREF _Toc15048 \h </w:instrText>
        </w:r>
        <w:r>
          <w:fldChar w:fldCharType="separate"/>
        </w:r>
        <w:r>
          <w:t>43</w:t>
        </w:r>
        <w:r>
          <w:fldChar w:fldCharType="end"/>
        </w:r>
      </w:hyperlink>
    </w:p>
    <w:p>
      <w:pPr>
        <w:pStyle w:val="TOC2"/>
        <w:tabs>
          <w:tab w:val="right" w:leader="dot" w:pos="8306"/>
        </w:tabs>
      </w:pPr>
      <w:hyperlink w:anchor="_Toc21753" w:history="1">
        <w:r>
          <w:rPr>
            <w:rFonts w:ascii="仿宋" w:eastAsia="仿宋" w:hAnsi="仿宋" w:cs="仿宋" w:hint="eastAsia"/>
            <w:lang w:eastAsia="zh-CN"/>
          </w:rPr>
          <w:t>(四)、人力资源配置</w:t>
        </w:r>
        <w:r>
          <w:tab/>
        </w:r>
        <w:r>
          <w:fldChar w:fldCharType="begin"/>
        </w:r>
        <w:r>
          <w:instrText xml:space="preserve"> PAGEREF _Toc21753 \h </w:instrText>
        </w:r>
        <w:r>
          <w:fldChar w:fldCharType="separate"/>
        </w:r>
        <w:r>
          <w:t>45</w:t>
        </w:r>
        <w:r>
          <w:fldChar w:fldCharType="end"/>
        </w:r>
      </w:hyperlink>
    </w:p>
    <w:p>
      <w:pPr>
        <w:pStyle w:val="TOC1"/>
        <w:tabs>
          <w:tab w:val="right" w:leader="dot" w:pos="8306"/>
        </w:tabs>
      </w:pPr>
      <w:hyperlink w:anchor="_Toc19784" w:history="1">
        <w:r>
          <w:rPr>
            <w:rFonts w:ascii="仿宋" w:eastAsia="仿宋" w:hAnsi="仿宋" w:cs="仿宋" w:hint="eastAsia"/>
            <w:lang w:eastAsia="zh-CN"/>
          </w:rPr>
          <w:t>十二、精密车床项目投资规划</w:t>
        </w:r>
        <w:r>
          <w:tab/>
        </w:r>
        <w:r>
          <w:fldChar w:fldCharType="begin"/>
        </w:r>
        <w:r>
          <w:instrText xml:space="preserve"> PAGEREF _Toc19784 \h </w:instrText>
        </w:r>
        <w:r>
          <w:fldChar w:fldCharType="separate"/>
        </w:r>
        <w:r>
          <w:t>46</w:t>
        </w:r>
        <w:r>
          <w:fldChar w:fldCharType="end"/>
        </w:r>
      </w:hyperlink>
    </w:p>
    <w:p>
      <w:pPr>
        <w:pStyle w:val="TOC2"/>
        <w:tabs>
          <w:tab w:val="right" w:leader="dot" w:pos="8306"/>
        </w:tabs>
      </w:pPr>
      <w:hyperlink w:anchor="_Toc1383" w:history="1">
        <w:r>
          <w:rPr>
            <w:rFonts w:ascii="仿宋" w:eastAsia="仿宋" w:hAnsi="仿宋" w:cs="仿宋" w:hint="eastAsia"/>
            <w:lang w:eastAsia="zh-CN"/>
          </w:rPr>
          <w:t>(一)、精密车床项目总投资估算</w:t>
        </w:r>
        <w:r>
          <w:tab/>
        </w:r>
        <w:r>
          <w:fldChar w:fldCharType="begin"/>
        </w:r>
        <w:r>
          <w:instrText xml:space="preserve"> PAGEREF _Toc1383 \h </w:instrText>
        </w:r>
        <w:r>
          <w:fldChar w:fldCharType="separate"/>
        </w:r>
        <w:r>
          <w:t>46</w:t>
        </w:r>
        <w:r>
          <w:fldChar w:fldCharType="end"/>
        </w:r>
      </w:hyperlink>
    </w:p>
    <w:p>
      <w:pPr>
        <w:pStyle w:val="TOC2"/>
        <w:tabs>
          <w:tab w:val="right" w:leader="dot" w:pos="8306"/>
        </w:tabs>
      </w:pPr>
      <w:hyperlink w:anchor="_Toc22743" w:history="1">
        <w:r>
          <w:rPr>
            <w:rFonts w:ascii="仿宋" w:eastAsia="仿宋" w:hAnsi="仿宋" w:cs="仿宋" w:hint="eastAsia"/>
            <w:lang w:eastAsia="zh-CN"/>
          </w:rPr>
          <w:t>(二)、资金筹措</w:t>
        </w:r>
        <w:r>
          <w:tab/>
        </w:r>
        <w:r>
          <w:fldChar w:fldCharType="begin"/>
        </w:r>
        <w:r>
          <w:instrText xml:space="preserve"> PAGEREF _Toc22743 \h </w:instrText>
        </w:r>
        <w:r>
          <w:fldChar w:fldCharType="separate"/>
        </w:r>
        <w:r>
          <w:t>47</w:t>
        </w:r>
        <w:r>
          <w:fldChar w:fldCharType="end"/>
        </w:r>
      </w:hyperlink>
    </w:p>
    <w:p>
      <w:pPr>
        <w:pStyle w:val="TOC1"/>
        <w:tabs>
          <w:tab w:val="right" w:leader="dot" w:pos="8306"/>
        </w:tabs>
      </w:pPr>
      <w:hyperlink w:anchor="_Toc3658" w:history="1">
        <w:r>
          <w:rPr>
            <w:rFonts w:ascii="仿宋" w:eastAsia="仿宋" w:hAnsi="仿宋" w:cs="仿宋" w:hint="eastAsia"/>
            <w:lang w:eastAsia="zh-CN"/>
          </w:rPr>
          <w:t>十三、精密车床项目治理与监督</w:t>
        </w:r>
        <w:r>
          <w:tab/>
        </w:r>
        <w:r>
          <w:fldChar w:fldCharType="begin"/>
        </w:r>
        <w:r>
          <w:instrText xml:space="preserve"> PAGEREF _Toc3658 \h </w:instrText>
        </w:r>
        <w:r>
          <w:fldChar w:fldCharType="separate"/>
        </w:r>
        <w:r>
          <w:t>48</w:t>
        </w:r>
        <w:r>
          <w:fldChar w:fldCharType="end"/>
        </w:r>
      </w:hyperlink>
    </w:p>
    <w:p>
      <w:pPr>
        <w:pStyle w:val="TOC2"/>
        <w:tabs>
          <w:tab w:val="right" w:leader="dot" w:pos="8306"/>
        </w:tabs>
      </w:pPr>
      <w:hyperlink w:anchor="_Toc13593" w:history="1">
        <w:r>
          <w:rPr>
            <w:rFonts w:ascii="仿宋" w:eastAsia="仿宋" w:hAnsi="仿宋" w:cs="仿宋" w:hint="eastAsia"/>
            <w:lang w:eastAsia="zh-CN"/>
          </w:rPr>
          <w:t>(一)、精密车床项目治理结构</w:t>
        </w:r>
        <w:r>
          <w:tab/>
        </w:r>
        <w:r>
          <w:fldChar w:fldCharType="begin"/>
        </w:r>
        <w:r>
          <w:instrText xml:space="preserve"> PAGEREF _Toc13593 \h </w:instrText>
        </w:r>
        <w:r>
          <w:fldChar w:fldCharType="separate"/>
        </w:r>
        <w:r>
          <w:t>48</w:t>
        </w:r>
        <w:r>
          <w:fldChar w:fldCharType="end"/>
        </w:r>
      </w:hyperlink>
    </w:p>
    <w:p>
      <w:pPr>
        <w:pStyle w:val="TOC2"/>
        <w:tabs>
          <w:tab w:val="right" w:leader="dot" w:pos="8306"/>
        </w:tabs>
      </w:pPr>
      <w:hyperlink w:anchor="_Toc10215" w:history="1">
        <w:r>
          <w:rPr>
            <w:rFonts w:ascii="仿宋" w:eastAsia="仿宋" w:hAnsi="仿宋" w:cs="仿宋" w:hint="eastAsia"/>
            <w:lang w:eastAsia="zh-CN"/>
          </w:rPr>
          <w:t>(二)、监督与审计</w:t>
        </w:r>
        <w:r>
          <w:tab/>
        </w:r>
        <w:r>
          <w:fldChar w:fldCharType="begin"/>
        </w:r>
        <w:r>
          <w:instrText xml:space="preserve"> PAGEREF _Toc10215 \h </w:instrText>
        </w:r>
        <w:r>
          <w:fldChar w:fldCharType="separate"/>
        </w:r>
        <w:r>
          <w:t>49</w:t>
        </w:r>
        <w:r>
          <w:fldChar w:fldCharType="end"/>
        </w:r>
      </w:hyperlink>
    </w:p>
    <w:p>
      <w:pPr>
        <w:pStyle w:val="TOC1"/>
        <w:tabs>
          <w:tab w:val="right" w:leader="dot" w:pos="8306"/>
        </w:tabs>
      </w:pPr>
      <w:hyperlink w:anchor="_Toc9152" w:history="1">
        <w:r>
          <w:rPr>
            <w:rFonts w:ascii="仿宋" w:eastAsia="仿宋" w:hAnsi="仿宋" w:cs="仿宋" w:hint="eastAsia"/>
            <w:lang w:eastAsia="zh-CN"/>
          </w:rPr>
          <w:t>十四、精密车床项目实施时间节点</w:t>
        </w:r>
        <w:r>
          <w:tab/>
        </w:r>
        <w:r>
          <w:fldChar w:fldCharType="begin"/>
        </w:r>
        <w:r>
          <w:instrText xml:space="preserve"> PAGEREF _Toc9152 \h </w:instrText>
        </w:r>
        <w:r>
          <w:fldChar w:fldCharType="separate"/>
        </w:r>
        <w:r>
          <w:t>50</w:t>
        </w:r>
        <w:r>
          <w:fldChar w:fldCharType="end"/>
        </w:r>
      </w:hyperlink>
    </w:p>
    <w:p>
      <w:pPr>
        <w:pStyle w:val="TOC2"/>
        <w:tabs>
          <w:tab w:val="right" w:leader="dot" w:pos="8306"/>
        </w:tabs>
      </w:pPr>
      <w:hyperlink w:anchor="_Toc21915" w:history="1">
        <w:r>
          <w:rPr>
            <w:rFonts w:ascii="仿宋" w:eastAsia="仿宋" w:hAnsi="仿宋" w:cs="仿宋" w:hint="eastAsia"/>
            <w:lang w:eastAsia="zh-CN"/>
          </w:rPr>
          <w:t>(一)、精密车床项目启动阶段时间节点</w:t>
        </w:r>
        <w:r>
          <w:tab/>
        </w:r>
        <w:r>
          <w:fldChar w:fldCharType="begin"/>
        </w:r>
        <w:r>
          <w:instrText xml:space="preserve"> PAGEREF _Toc21915 \h </w:instrText>
        </w:r>
        <w:r>
          <w:fldChar w:fldCharType="separate"/>
        </w:r>
        <w:r>
          <w:t>50</w:t>
        </w:r>
        <w:r>
          <w:fldChar w:fldCharType="end"/>
        </w:r>
      </w:hyperlink>
    </w:p>
    <w:p>
      <w:pPr>
        <w:pStyle w:val="TOC2"/>
        <w:tabs>
          <w:tab w:val="right" w:leader="dot" w:pos="8306"/>
        </w:tabs>
      </w:pPr>
      <w:hyperlink w:anchor="_Toc10564" w:history="1">
        <w:r>
          <w:rPr>
            <w:rFonts w:ascii="仿宋" w:eastAsia="仿宋" w:hAnsi="仿宋" w:cs="仿宋" w:hint="eastAsia"/>
            <w:lang w:eastAsia="zh-CN"/>
          </w:rPr>
          <w:t>(二)、精密车床项目执行阶段时间节点</w:t>
        </w:r>
        <w:r>
          <w:tab/>
        </w:r>
        <w:r>
          <w:fldChar w:fldCharType="begin"/>
        </w:r>
        <w:r>
          <w:instrText xml:space="preserve"> PAGEREF _Toc10564 \h </w:instrText>
        </w:r>
        <w:r>
          <w:fldChar w:fldCharType="separate"/>
        </w:r>
        <w:r>
          <w:t>52</w:t>
        </w:r>
        <w:r>
          <w:fldChar w:fldCharType="end"/>
        </w:r>
      </w:hyperlink>
    </w:p>
    <w:p>
      <w:pPr>
        <w:pStyle w:val="TOC2"/>
        <w:tabs>
          <w:tab w:val="right" w:leader="dot" w:pos="8306"/>
        </w:tabs>
      </w:pPr>
      <w:hyperlink w:anchor="_Toc9806" w:history="1">
        <w:r>
          <w:rPr>
            <w:rFonts w:ascii="仿宋" w:eastAsia="仿宋" w:hAnsi="仿宋" w:cs="仿宋" w:hint="eastAsia"/>
            <w:lang w:eastAsia="zh-CN"/>
          </w:rPr>
          <w:t>(三)、精密车床项目完成阶段时间节点</w:t>
        </w:r>
        <w:r>
          <w:tab/>
        </w:r>
        <w:r>
          <w:fldChar w:fldCharType="begin"/>
        </w:r>
        <w:r>
          <w:instrText xml:space="preserve"> PAGEREF _Toc9806 \h </w:instrText>
        </w:r>
        <w:r>
          <w:fldChar w:fldCharType="separate"/>
        </w:r>
        <w:r>
          <w:t>52</w:t>
        </w:r>
        <w:r>
          <w:fldChar w:fldCharType="end"/>
        </w:r>
      </w:hyperlink>
    </w:p>
    <w:p>
      <w:pPr>
        <w:pStyle w:val="TOC1"/>
        <w:tabs>
          <w:tab w:val="right" w:leader="dot" w:pos="8306"/>
        </w:tabs>
      </w:pPr>
      <w:hyperlink w:anchor="_Toc27667" w:history="1">
        <w:r>
          <w:rPr>
            <w:rFonts w:ascii="仿宋" w:eastAsia="仿宋" w:hAnsi="仿宋" w:cs="仿宋" w:hint="eastAsia"/>
            <w:lang w:eastAsia="zh-CN"/>
          </w:rPr>
          <w:t>十五、精密车床项目工程方案分析</w:t>
        </w:r>
        <w:r>
          <w:tab/>
        </w:r>
        <w:r>
          <w:fldChar w:fldCharType="begin"/>
        </w:r>
        <w:r>
          <w:instrText xml:space="preserve"> PAGEREF _Toc27667 \h </w:instrText>
        </w:r>
        <w:r>
          <w:fldChar w:fldCharType="separate"/>
        </w:r>
        <w:r>
          <w:t>54</w:t>
        </w:r>
        <w:r>
          <w:fldChar w:fldCharType="end"/>
        </w:r>
      </w:hyperlink>
    </w:p>
    <w:p>
      <w:pPr>
        <w:pStyle w:val="TOC2"/>
        <w:tabs>
          <w:tab w:val="right" w:leader="dot" w:pos="8306"/>
        </w:tabs>
      </w:pPr>
      <w:hyperlink w:anchor="_Toc13644" w:history="1">
        <w:r>
          <w:rPr>
            <w:rFonts w:ascii="仿宋" w:eastAsia="仿宋" w:hAnsi="仿宋" w:cs="仿宋" w:hint="eastAsia"/>
            <w:lang w:eastAsia="zh-CN"/>
          </w:rPr>
          <w:t>(一)、建筑工程设计原则</w:t>
        </w:r>
        <w:r>
          <w:tab/>
        </w:r>
        <w:r>
          <w:fldChar w:fldCharType="begin"/>
        </w:r>
        <w:r>
          <w:instrText xml:space="preserve"> PAGEREF _Toc13644 \h </w:instrText>
        </w:r>
        <w:r>
          <w:fldChar w:fldCharType="separate"/>
        </w:r>
        <w:r>
          <w:t>54</w:t>
        </w:r>
        <w:r>
          <w:fldChar w:fldCharType="end"/>
        </w:r>
      </w:hyperlink>
    </w:p>
    <w:p>
      <w:pPr>
        <w:pStyle w:val="TOC2"/>
        <w:tabs>
          <w:tab w:val="right" w:leader="dot" w:pos="8306"/>
        </w:tabs>
      </w:pPr>
      <w:hyperlink w:anchor="_Toc22134" w:history="1">
        <w:r>
          <w:rPr>
            <w:rFonts w:ascii="仿宋" w:eastAsia="仿宋" w:hAnsi="仿宋" w:cs="仿宋" w:hint="eastAsia"/>
            <w:lang w:eastAsia="zh-CN"/>
          </w:rPr>
          <w:t>(二)、土建工程建设指标</w:t>
        </w:r>
        <w:r>
          <w:tab/>
        </w:r>
        <w:r>
          <w:fldChar w:fldCharType="begin"/>
        </w:r>
        <w:r>
          <w:instrText xml:space="preserve"> PAGEREF _Toc22134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35"/>
      <w:r>
        <w:rPr>
          <w:rFonts w:ascii="仿宋" w:eastAsia="仿宋" w:hAnsi="仿宋" w:cs="仿宋" w:hint="eastAsia"/>
          <w:sz w:val="28"/>
          <w:lang w:eastAsia="zh-CN"/>
        </w:rPr>
        <w:t>一、精密车床项目选址可行性分析</w:t>
      </w:r>
      <w:bookmarkEnd w:id="2"/>
    </w:p>
    <w:p>
      <w:pPr>
        <w:pStyle w:val="Heading2"/>
        <w:rPr>
          <w:rFonts w:ascii="仿宋" w:eastAsia="仿宋" w:hAnsi="仿宋" w:cs="仿宋" w:hint="eastAsia"/>
          <w:lang w:eastAsia="zh-CN"/>
        </w:rPr>
      </w:pPr>
      <w:bookmarkStart w:id="3" w:name="_Toc1223"/>
      <w:r>
        <w:rPr>
          <w:rFonts w:ascii="仿宋" w:eastAsia="仿宋" w:hAnsi="仿宋" w:cs="仿宋" w:hint="eastAsia"/>
          <w:lang w:eastAsia="zh-CN"/>
        </w:rPr>
        <w:t>(一)、精密车床项目选址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该精密车床项目选址位于XX省XX市XX区XXX街道</w:t>
      </w:r>
    </w:p>
    <w:p>
      <w:pPr>
        <w:pStyle w:val="Heading2"/>
        <w:ind w:firstLine="560" w:firstLineChars="200"/>
        <w:rPr>
          <w:rFonts w:ascii="仿宋" w:eastAsia="仿宋" w:hAnsi="仿宋" w:cs="仿宋" w:hint="eastAsia"/>
          <w:sz w:val="28"/>
          <w:lang w:eastAsia="zh-CN"/>
        </w:rPr>
      </w:pPr>
      <w:bookmarkStart w:id="4" w:name="_Toc16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精密车床项目的征地面积将根据精密车床项目的实际规模和需求进行精确规划。具体面积XXX平方米，旨在确保精密车床项目不仅能够满足当前的发展需求，还能够预留空间以适应未来的扩展。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精密车床项目计划建设的建筑总规模具体面积XXX平方米。这一规模的确定综合考虑了精密车床项目的性质、规模，以及城市规划的相关要求，确保建筑布局与周边环境协调一致。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绿地率是精密车床项目用地中被规划为绿地的比例。具体面积XXX平方米，旨在通过合理规划绿地，改善精密车床项目周边环境，提升居民生活质量，并符合城市整体绿化规划。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确保精密车床项目选址与当地城市规划相一致，具体面积XXX平方米。通过与城市规划部门深入沟通，确保精密车床项目不仅符合城市的整体发展方向，还能够融入城市的发展布局，为城市的长远发展贡献力量。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车床项目选址符合当地产业政策，具体面积XXX平方米。这包括精密车床项目对当地经济的促进作用，以及对相关产业的带动效应，确保精密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确保精密车床项目选址具备必要的公共设施配套，具体面积XXX平方米。这包括交通便利性、教育、医疗等基础设施，以提高居民生活品质，使得精密车床项目选址更具吸引力。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考虑用地总体要求对当地社会稳定性的影响，具体面积XXX平方米。通过深入了解当地社区反馈，确保精密车床项目的选址和建设过程对当地社会和谐稳定产生积极作用。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车床项目选址不仅符合法规和规划，还在实际操作中具有可行性。这一全面规划将为精密车床项目的成功实施提供坚实的基础，确保精密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7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车床项目的设备规划和空间设计中，我们将采取灵活设备布局的措施。设备布局将根据实际需求进行灵活设计，避免不必要的浪费。通过合理规划设备摆放位置，我们将提高设备的利用率，减少设备间距，以确保精密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车床项目内部引入共享设施的概念，例如共享会议室、办公区等。通过这种方式，我们可以减少对资源的重复建设，提高资源共享效率，从而减小精密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5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车床项目的总图布置中，我们将不同功能区域进行明确的规划，以最大程度满足精密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精密车床项目对环境的影响是综合评价的重要因素之一。我们将详细考虑选址周边的自然环境、生态保护区、水源地等情况，确保精密车床项目的建设和运营对环境影响最小化，并符合当地的环保法规标准。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对选址的评价还需充分考虑当地政府的产业政策和法规。我们将详细了解精密车床项目所在地的相关政策，确保精密车床项目的规划和运营与当地法规相符，降低不必要的法律风险。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最后，我们将综合考虑用地成本，包括土地购置费用、土地开发成本等。通过对用地成本的详细评估，我们能够做出更为精确的经济效益分析，为精密车床项目的投资决策提供有力支持。</w:t>
      </w:r>
    </w:p>
    <w:p>
      <w:pPr>
        <w:pStyle w:val="Heading1"/>
        <w:ind w:firstLine="560" w:firstLineChars="200"/>
        <w:rPr>
          <w:rFonts w:ascii="仿宋" w:eastAsia="仿宋" w:hAnsi="仿宋" w:cs="仿宋" w:hint="eastAsia"/>
          <w:sz w:val="28"/>
          <w:lang w:eastAsia="zh-CN"/>
        </w:rPr>
      </w:pPr>
      <w:bookmarkStart w:id="8" w:name="_Toc21354"/>
      <w:r>
        <w:rPr>
          <w:rFonts w:ascii="仿宋" w:eastAsia="仿宋" w:hAnsi="仿宋" w:cs="仿宋" w:hint="eastAsia"/>
          <w:sz w:val="28"/>
          <w:lang w:eastAsia="zh-CN"/>
        </w:rPr>
        <w:t>二、精密车床项目建设单位说明</w:t>
      </w:r>
      <w:bookmarkEnd w:id="8"/>
    </w:p>
    <w:p>
      <w:pPr>
        <w:pStyle w:val="Heading2"/>
        <w:rPr>
          <w:rFonts w:ascii="仿宋" w:eastAsia="仿宋" w:hAnsi="仿宋" w:cs="仿宋" w:hint="eastAsia"/>
          <w:lang w:eastAsia="zh-CN"/>
        </w:rPr>
      </w:pPr>
      <w:bookmarkStart w:id="9" w:name="_Toc23174"/>
      <w:r>
        <w:rPr>
          <w:rFonts w:ascii="仿宋" w:eastAsia="仿宋" w:hAnsi="仿宋" w:cs="仿宋" w:hint="eastAsia"/>
          <w:lang w:eastAsia="zh-CN"/>
        </w:rPr>
        <w:t>(一)、精密车床项目承办单位基本情况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7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车床项目承办单位的XXXX，我们着眼于实现可持续的经济效益。通过技术创新和解决方案的提供，公司预计在精密车床项目执行期间将获得可观的收入增长。这一收入来源主要包括精密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同时，我们注重成本控制和效率提升，以确保精密车床项目的可持续盈利。透过精细的管理和资源优化，公司期望实现精密车床项目利润最大化。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车床项目实施进行全面的投资评估，包括精密车床项目启动阶段的资金投入和后续运营成本。通过对精密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车床项目实施过程中具备足够的资金流动性，公司将进行详尽的现金流分析。这包括资金需求的合理预测、精密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42"/>
      <w:r>
        <w:rPr>
          <w:rFonts w:ascii="仿宋" w:eastAsia="仿宋" w:hAnsi="仿宋" w:cs="仿宋" w:hint="eastAsia"/>
          <w:sz w:val="28"/>
          <w:lang w:eastAsia="zh-CN"/>
        </w:rPr>
        <w:t>三、精密车床项目建设背景及必要性分析</w:t>
      </w:r>
      <w:bookmarkEnd w:id="11"/>
    </w:p>
    <w:p>
      <w:pPr>
        <w:pStyle w:val="Heading2"/>
        <w:rPr>
          <w:rFonts w:ascii="仿宋" w:eastAsia="仿宋" w:hAnsi="仿宋" w:cs="仿宋" w:hint="eastAsia"/>
          <w:lang w:eastAsia="zh-CN"/>
        </w:rPr>
      </w:pPr>
      <w:bookmarkStart w:id="12" w:name="_Toc21269"/>
      <w:r>
        <w:rPr>
          <w:rFonts w:ascii="仿宋" w:eastAsia="仿宋" w:hAnsi="仿宋" w:cs="仿宋" w:hint="eastAsia"/>
          <w:lang w:eastAsia="zh-CN"/>
        </w:rPr>
        <w:t>(一)、精密车床项目背景分析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密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密车床项目在这个潮流中的定位。同时，我们将关注行业内涌现的新兴机遇，以便精密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密车床项目提供了强大的发展动力。我们将聚焦于行业内最新的技术发展趋势，包括但不限于人工智能、大数据分析、物联网等领域。通过深度的技术研究，我们将确保精密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密车床项目发展的源泉。我们将投入更多的精力对市场需求进行深入剖析，超越表面的需求，深入挖掘潜在的市场痛点和机遇。通过对市场需求的细致了解，精密车床项目将更有针对性地设计解决方案，满足市场的多样化需求，从而更好地促进精密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密车床项目战略至关重要。我们将对竞争态势进行更为深入的分析，包括但不限于市场份额、产品特点、客户满意度等多个维度。通过深度的竞争分析，精密车床项目将能够更准确地把握市场脉搏，制定具有竞争力的精密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密车床项目的发展具有直接的影响。我们将进行更为全面的法规和政策分析，了解行业发展中的潜在法律风险和合规挑战。通过充分了解和遵守相关法规，精密车床项目将确保在法律框架内合法合规运营，为精密车床项目的稳健发展提供有力支持。</w:t>
      </w:r>
    </w:p>
    <w:p>
      <w:pPr>
        <w:pStyle w:val="Heading2"/>
        <w:ind w:firstLine="560" w:firstLineChars="200"/>
        <w:rPr>
          <w:rFonts w:ascii="仿宋" w:eastAsia="仿宋" w:hAnsi="仿宋" w:cs="仿宋" w:hint="eastAsia"/>
          <w:sz w:val="28"/>
          <w:lang w:eastAsia="zh-CN"/>
        </w:rPr>
      </w:pPr>
      <w:bookmarkStart w:id="13" w:name="_Toc23583"/>
      <w:r>
        <w:rPr>
          <w:rFonts w:ascii="仿宋" w:eastAsia="仿宋" w:hAnsi="仿宋" w:cs="仿宋" w:hint="eastAsia"/>
          <w:sz w:val="28"/>
          <w:lang w:eastAsia="zh-CN"/>
        </w:rPr>
        <w:t>(二)、精密车床项目建设必要性分析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建设的迫切性源于对行业发展趋势的深刻洞察。我们正处于一个行业变革的时代，科技创新、数字化转型成为企业发展的关键动力。精密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建设不仅仅是为了跟上潮流，更是为了通过技术创新推动企业的持续发展。通过引入先进的技术和解决方案，精密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密车床项目的建设成为必然选择，通过提高产品质量、拓展服务领域，从而在竞争中获得更多的机会。精密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密车床项目建设的必要性体现在对客户需求更精准的满足。通过精密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项目建设的背后是对企业持续创新的追求。只有通过不断创新，企业才能在竞争中立于不败之地。精密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33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2535"/>
      <w:r>
        <w:rPr>
          <w:rFonts w:ascii="仿宋" w:eastAsia="仿宋" w:hAnsi="仿宋" w:cs="仿宋" w:hint="eastAsia"/>
          <w:lang w:eastAsia="zh-CN"/>
        </w:rPr>
        <w:t>(一)、精密车床行业分析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密车床行业一直以来都是市场的关注焦点。行业内的发展趋势、竞争态势以及潜在机会都对精密车床项目的推进产生深远的影响。通过深入研究行业的整体概貌，我们将更好地理解行业的核心特征，为精密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车床行业，技术一直是推动创新和发展的关键因素。我们将对当前技术趋势进行详尽分析，包括但不限于人工智能、大数据应用、先进制造技术等。这有助于精密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车床项目成功的基础。我们将对主要竞争对手进行深入研究，包括其市场份额、产品特点、市场定位等。通过全面了解竞争对手的优势和劣势，精密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552"/>
      <w:r>
        <w:rPr>
          <w:rFonts w:ascii="仿宋" w:eastAsia="仿宋" w:hAnsi="仿宋" w:cs="仿宋" w:hint="eastAsia"/>
          <w:sz w:val="28"/>
          <w:lang w:eastAsia="zh-CN"/>
        </w:rPr>
        <w:t>(二)、精密车床市场分析预测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通过对市场规模的深入调研，我们将预测精密车床市场未来的增长趋势。这包括市场的整体规模、各细分领域的发展趋势等。精密车床项目可以根据市场的扩张速度和潜在机会，制定更符合市场需求的发展策略。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精密车床项目实施过程中需要充分考虑的因素。我们将对市场风险进行全面评估，包括但不限于政策法规风险、市场竞争风险、技术变革风险等。通过对潜在风险的深入分析，精密车床项目可以制定相应的风险缓解策略，降低不确定性对精密车床项目的影响。</w:t>
      </w:r>
    </w:p>
    <w:p>
      <w:pPr>
        <w:pStyle w:val="Heading1"/>
        <w:ind w:firstLine="560" w:firstLineChars="200"/>
        <w:rPr>
          <w:rFonts w:ascii="仿宋" w:eastAsia="仿宋" w:hAnsi="仿宋" w:cs="仿宋" w:hint="eastAsia"/>
          <w:sz w:val="28"/>
          <w:lang w:eastAsia="zh-CN"/>
        </w:rPr>
      </w:pPr>
      <w:bookmarkStart w:id="17" w:name="_Toc2188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94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精密车床项目的技术管理特点体现在其创新导向。通过引入最先进的技术趋势和解决方案，精密车床项目致力于提升科技含量、提高质量和效率水平。这意味着我们将采用最新的工具和方法，确保精密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车床项目技术管理的显著特征。通过整合不同领域的技术资源，我们实现了跨学科的协同工作。这有助于优化技术架构，提高整体效能。此外，整合性策略还促进了不同技术团队之间的紧密沟通和高效合作，确保精密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车床项目所采用的技术。通过不断优化技术方案，精密车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密车床项目团队将在精密车床项目初期识别可能的技术风险，并采取相应的预防和应对措施。通过建立健全的风险评估机制，精密车床项目能够在实施过程中及时发现并解决潜在的技术问题，保障精密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车床项目中，技术将成为精密车床项目成功的有力支持。这一深度剖析揭示了技术管理在精密车床项目实施中的关键作用，为精密车床项目的技术基础奠定了坚实的基础。</w:t>
      </w:r>
    </w:p>
    <w:p>
      <w:pPr>
        <w:pStyle w:val="Heading2"/>
        <w:ind w:firstLine="560" w:firstLineChars="200"/>
        <w:rPr>
          <w:rFonts w:ascii="仿宋" w:eastAsia="仿宋" w:hAnsi="仿宋" w:cs="仿宋" w:hint="eastAsia"/>
          <w:sz w:val="28"/>
          <w:lang w:eastAsia="zh-CN"/>
        </w:rPr>
      </w:pPr>
      <w:bookmarkStart w:id="19" w:name="_Toc11633"/>
      <w:r>
        <w:rPr>
          <w:rFonts w:ascii="仿宋" w:eastAsia="仿宋" w:hAnsi="仿宋" w:cs="仿宋" w:hint="eastAsia"/>
          <w:sz w:val="28"/>
          <w:lang w:eastAsia="zh-CN"/>
        </w:rPr>
        <w:t>(二)、精密车床项目工艺技术设计方案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密车床项目将严格按照相关行业规范要求进行组织。通过有效控制产品质量，精密车床项目将致力于为顾客提供优质的精密车床项目产品和良好的服务。这体现了精密车床项目对于生产活动合规性和质量标准的高度重视，为精密车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密车床项目注重生态效益和清洁生产原则。精密车床项目建设将紧密结合地方特色经济发展，与社会经济发展规划和区域环境保护规划方案相协调一致。通过与当地区域自然生态系统的结合，精密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密车床项目产品具有多样化的客户需求和个性化的特点。因此，精密车床项目产品规格品种多样，且单批生产数量较小。为满足这一特点，精密车床项目承办单位将建设先进的柔性制造生产线。通过广泛应用柔性制造技术，精密车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https://d.book118.com/335000304313011110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21B75"/>
    <w:rsid w:val="65521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0030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2024-02-11T19:02:00Z</dcterms:created>
  <dcterms:modified xsi:type="dcterms:W3CDTF">2024-02-11T19:02:47Z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27A08176A23F4544ADA61748C3A5664F_11</vt:lpwstr>
  </property>
  <property fmtid="{D5CDD505-2E9C-101B-9397-08002B2CF9AE}" pid="3" name="KSOProductBuildVer">
    <vt:lpwstr>2052-12.1.0.16250</vt:lpwstr>
  </property>
</Properties>
</file>