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8" w:lineRule="auto"/>
        <w:rPr>
          <w:rFonts w:ascii="Arial"/>
          <w:sz w:val="21"/>
        </w:rPr>
      </w:pPr>
    </w:p>
    <w:p>
      <w:pPr>
        <w:spacing w:before="101" w:line="226" w:lineRule="auto"/>
        <w:ind w:left="2077"/>
        <w:outlineLvl w:val="0"/>
        <w:rPr>
          <w:rFonts w:ascii="SimHei" w:eastAsia="SimHei" w:hAnsi="SimHei" w:cs="SimHei"/>
          <w:sz w:val="31"/>
          <w:szCs w:val="31"/>
        </w:rPr>
      </w:pPr>
      <w:r>
        <w:rPr>
          <w:rFonts w:ascii="SimHei" w:eastAsia="SimHei" w:hAnsi="SimHei" w:cs="SimHei"/>
          <w:spacing w:val="6"/>
          <w:sz w:val="31"/>
          <w:szCs w:val="31"/>
        </w:rPr>
        <w:t>口罩颗粒物过滤效率测试仪校准规范</w:t>
      </w:r>
    </w:p>
    <w:p>
      <w:pPr>
        <w:spacing w:line="435" w:lineRule="auto"/>
        <w:rPr>
          <w:rFonts w:ascii="Arial"/>
          <w:sz w:val="21"/>
        </w:rPr>
      </w:pPr>
    </w:p>
    <w:p>
      <w:pPr>
        <w:pStyle w:val="BodyText"/>
        <w:spacing w:before="78" w:line="223" w:lineRule="auto"/>
        <w:ind w:left="23"/>
        <w:rPr>
          <w:rFonts w:ascii="SimHei" w:eastAsia="SimHei" w:hAnsi="SimHei" w:cs="SimHei"/>
        </w:rPr>
      </w:pPr>
      <w:r>
        <w:rPr>
          <w:spacing w:val="-14"/>
        </w:rPr>
        <w:t>1</w:t>
      </w:r>
      <w:r>
        <w:rPr>
          <w:spacing w:val="3"/>
        </w:rPr>
        <w:t xml:space="preserve">    </w:t>
      </w:r>
      <w:r>
        <w:rPr>
          <w:rFonts w:ascii="SimHei" w:eastAsia="SimHei" w:hAnsi="SimHei" w:cs="SimHei"/>
          <w:spacing w:val="-14"/>
        </w:rPr>
        <w:t>范围</w:t>
      </w:r>
    </w:p>
    <w:p>
      <w:pPr>
        <w:spacing w:before="178" w:line="468" w:lineRule="exact"/>
        <w:ind w:left="485"/>
        <w:rPr>
          <w:rFonts w:ascii="SimSun" w:eastAsia="SimSun" w:hAnsi="SimSun" w:cs="SimSun"/>
          <w:sz w:val="24"/>
          <w:szCs w:val="24"/>
        </w:rPr>
      </w:pPr>
      <w:r>
        <w:rPr>
          <w:rFonts w:ascii="SimSun" w:eastAsia="SimSun" w:hAnsi="SimSun" w:cs="SimSun"/>
          <w:spacing w:val="-1"/>
          <w:position w:val="17"/>
          <w:sz w:val="24"/>
          <w:szCs w:val="24"/>
        </w:rPr>
        <w:t>本规范适用于口罩颗粒物过滤效率测试仪的校准。</w:t>
      </w:r>
    </w:p>
    <w:p>
      <w:pPr>
        <w:pStyle w:val="BodyText"/>
        <w:spacing w:line="221" w:lineRule="auto"/>
        <w:rPr>
          <w:rFonts w:ascii="SimHei" w:eastAsia="SimHei" w:hAnsi="SimHei" w:cs="SimHei"/>
        </w:rPr>
      </w:pPr>
      <w:r>
        <w:rPr>
          <w:spacing w:val="-8"/>
        </w:rPr>
        <w:t>2</w:t>
      </w:r>
      <w:r>
        <w:rPr>
          <w:spacing w:val="8"/>
        </w:rPr>
        <w:t xml:space="preserve">    </w:t>
      </w:r>
      <w:r>
        <w:rPr>
          <w:rFonts w:ascii="SimHei" w:eastAsia="SimHei" w:hAnsi="SimHei" w:cs="SimHei"/>
          <w:spacing w:val="-8"/>
        </w:rPr>
        <w:t>引用文件</w:t>
      </w:r>
    </w:p>
    <w:p>
      <w:pPr>
        <w:spacing w:before="102" w:line="219" w:lineRule="auto"/>
        <w:ind w:left="485"/>
        <w:rPr>
          <w:rFonts w:ascii="SimSun" w:eastAsia="SimSun" w:hAnsi="SimSun" w:cs="SimSun"/>
          <w:sz w:val="24"/>
          <w:szCs w:val="24"/>
        </w:rPr>
      </w:pPr>
      <w:r>
        <w:rPr>
          <w:rFonts w:ascii="SimSun" w:eastAsia="SimSun" w:hAnsi="SimSun" w:cs="SimSun"/>
          <w:spacing w:val="-1"/>
          <w:sz w:val="24"/>
          <w:szCs w:val="24"/>
        </w:rPr>
        <w:t>本规范引用了下列文件：</w:t>
      </w:r>
    </w:p>
    <w:p>
      <w:pPr>
        <w:pStyle w:val="BodyText"/>
        <w:spacing w:before="105" w:line="219" w:lineRule="auto"/>
        <w:ind w:left="480"/>
        <w:rPr>
          <w:rFonts w:ascii="SimSun" w:eastAsia="SimSun" w:hAnsi="SimSun" w:cs="SimSun"/>
        </w:rPr>
      </w:pPr>
      <w:r>
        <w:rPr>
          <w:spacing w:val="-1"/>
        </w:rPr>
        <w:t>JJF</w:t>
      </w:r>
      <w:r>
        <w:rPr>
          <w:spacing w:val="27"/>
        </w:rPr>
        <w:t xml:space="preserve"> </w:t>
      </w:r>
      <w:r>
        <w:rPr>
          <w:spacing w:val="-1"/>
        </w:rPr>
        <w:t xml:space="preserve">1562-2016  </w:t>
      </w:r>
      <w:r>
        <w:rPr>
          <w:rFonts w:ascii="SimSun" w:eastAsia="SimSun" w:hAnsi="SimSun" w:cs="SimSun"/>
          <w:spacing w:val="-1"/>
        </w:rPr>
        <w:t>凝结核粒子</w:t>
      </w:r>
      <w:r>
        <w:rPr>
          <w:rFonts w:ascii="SimSun" w:eastAsia="SimSun" w:hAnsi="SimSun" w:cs="SimSun"/>
          <w:spacing w:val="-2"/>
        </w:rPr>
        <w:t>计数器校准规范</w:t>
      </w:r>
    </w:p>
    <w:p>
      <w:pPr>
        <w:pStyle w:val="BodyText"/>
        <w:spacing w:before="183" w:line="220" w:lineRule="auto"/>
        <w:ind w:left="483"/>
        <w:rPr>
          <w:rFonts w:ascii="SimSun" w:eastAsia="SimSun" w:hAnsi="SimSun" w:cs="SimSun"/>
        </w:rPr>
      </w:pPr>
      <w:r>
        <w:rPr>
          <w:spacing w:val="-2"/>
        </w:rPr>
        <w:t xml:space="preserve">GB 2626-2019  </w:t>
      </w:r>
      <w:r>
        <w:rPr>
          <w:rFonts w:ascii="SimSun" w:eastAsia="SimSun" w:hAnsi="SimSun" w:cs="SimSun"/>
          <w:spacing w:val="-2"/>
        </w:rPr>
        <w:t>呼吸防护</w:t>
      </w:r>
      <w:r>
        <w:rPr>
          <w:rFonts w:ascii="SimSun" w:eastAsia="SimSun" w:hAnsi="SimSun" w:cs="SimSun"/>
          <w:spacing w:val="50"/>
        </w:rPr>
        <w:t xml:space="preserve"> </w:t>
      </w:r>
      <w:r>
        <w:rPr>
          <w:rFonts w:ascii="SimSun" w:eastAsia="SimSun" w:hAnsi="SimSun" w:cs="SimSun"/>
          <w:spacing w:val="-2"/>
        </w:rPr>
        <w:t>自吸过滤式防颗粒物呼吸器</w:t>
      </w:r>
    </w:p>
    <w:p>
      <w:pPr>
        <w:pStyle w:val="BodyText"/>
        <w:spacing w:before="182" w:line="468" w:lineRule="exact"/>
        <w:ind w:right="61"/>
        <w:jc w:val="right"/>
        <w:rPr>
          <w:rFonts w:ascii="SimSun" w:eastAsia="SimSun" w:hAnsi="SimSun" w:cs="SimSun"/>
        </w:rPr>
      </w:pPr>
      <w:r>
        <w:rPr>
          <w:position w:val="17"/>
        </w:rPr>
        <w:t>GB/T</w:t>
      </w:r>
      <w:r>
        <w:rPr>
          <w:spacing w:val="28"/>
          <w:position w:val="17"/>
        </w:rPr>
        <w:t xml:space="preserve"> </w:t>
      </w:r>
      <w:r>
        <w:rPr>
          <w:position w:val="17"/>
        </w:rPr>
        <w:t xml:space="preserve">15445.5-2011  </w:t>
      </w:r>
      <w:r>
        <w:rPr>
          <w:rFonts w:ascii="SimSun" w:eastAsia="SimSun" w:hAnsi="SimSun" w:cs="SimSun"/>
          <w:position w:val="17"/>
        </w:rPr>
        <w:t>粒度分析结果的表述 第</w:t>
      </w:r>
      <w:r>
        <w:rPr>
          <w:rFonts w:ascii="SimSun" w:eastAsia="SimSun" w:hAnsi="SimSun" w:cs="SimSun"/>
          <w:spacing w:val="-49"/>
          <w:position w:val="17"/>
        </w:rPr>
        <w:t xml:space="preserve"> </w:t>
      </w:r>
      <w:r>
        <w:rPr>
          <w:position w:val="17"/>
        </w:rPr>
        <w:t xml:space="preserve">5 </w:t>
      </w:r>
      <w:r>
        <w:rPr>
          <w:rFonts w:ascii="SimSun" w:eastAsia="SimSun" w:hAnsi="SimSun" w:cs="SimSun"/>
          <w:position w:val="17"/>
        </w:rPr>
        <w:t>部分：用对</w:t>
      </w:r>
      <w:r>
        <w:rPr>
          <w:rFonts w:ascii="SimSun" w:eastAsia="SimSun" w:hAnsi="SimSun" w:cs="SimSun"/>
          <w:spacing w:val="-1"/>
          <w:position w:val="17"/>
        </w:rPr>
        <w:t>数正态概率分布进行粒度</w:t>
      </w:r>
    </w:p>
    <w:p>
      <w:pPr>
        <w:spacing w:line="219" w:lineRule="auto"/>
        <w:ind w:left="7"/>
        <w:rPr>
          <w:rFonts w:ascii="SimSun" w:eastAsia="SimSun" w:hAnsi="SimSun" w:cs="SimSun"/>
          <w:sz w:val="24"/>
          <w:szCs w:val="24"/>
        </w:rPr>
      </w:pPr>
      <w:r>
        <w:rPr>
          <w:rFonts w:ascii="SimSun" w:eastAsia="SimSun" w:hAnsi="SimSun" w:cs="SimSun"/>
          <w:spacing w:val="-2"/>
          <w:sz w:val="24"/>
          <w:szCs w:val="24"/>
        </w:rPr>
        <w:t>分析的计算方法</w:t>
      </w:r>
    </w:p>
    <w:p>
      <w:pPr>
        <w:pStyle w:val="BodyText"/>
        <w:spacing w:before="183" w:line="219" w:lineRule="auto"/>
        <w:ind w:left="483"/>
        <w:rPr>
          <w:rFonts w:ascii="SimSun" w:eastAsia="SimSun" w:hAnsi="SimSun" w:cs="SimSun"/>
        </w:rPr>
      </w:pPr>
      <w:r>
        <w:rPr>
          <w:spacing w:val="-3"/>
        </w:rPr>
        <w:t xml:space="preserve">GB/T 32610-2016   </w:t>
      </w:r>
      <w:r>
        <w:rPr>
          <w:rFonts w:ascii="SimSun" w:eastAsia="SimSun" w:hAnsi="SimSun" w:cs="SimSun"/>
          <w:spacing w:val="-3"/>
        </w:rPr>
        <w:t>日常防护型口罩技术规范</w:t>
      </w:r>
    </w:p>
    <w:p>
      <w:pPr>
        <w:spacing w:before="183" w:line="468" w:lineRule="exact"/>
        <w:jc w:val="right"/>
        <w:rPr>
          <w:rFonts w:ascii="SimSun" w:eastAsia="SimSun" w:hAnsi="SimSun" w:cs="SimSun"/>
          <w:sz w:val="24"/>
          <w:szCs w:val="24"/>
        </w:rPr>
      </w:pPr>
      <w:r>
        <w:rPr>
          <w:rFonts w:ascii="SimSun" w:eastAsia="SimSun" w:hAnsi="SimSun" w:cs="SimSun"/>
          <w:spacing w:val="-3"/>
          <w:position w:val="17"/>
          <w:sz w:val="24"/>
          <w:szCs w:val="24"/>
        </w:rPr>
        <w:t>凡是注日期的引用文件，仅注日期的版本适</w:t>
      </w:r>
      <w:r>
        <w:rPr>
          <w:rFonts w:ascii="SimSun" w:eastAsia="SimSun" w:hAnsi="SimSun" w:cs="SimSun"/>
          <w:spacing w:val="-4"/>
          <w:position w:val="17"/>
          <w:sz w:val="24"/>
          <w:szCs w:val="24"/>
        </w:rPr>
        <w:t>用于本规范；凡是不注日期的引用文件，</w:t>
      </w:r>
    </w:p>
    <w:p>
      <w:pPr>
        <w:spacing w:before="1" w:line="218" w:lineRule="auto"/>
        <w:ind w:left="5"/>
        <w:rPr>
          <w:rFonts w:ascii="SimSun" w:eastAsia="SimSun" w:hAnsi="SimSun" w:cs="SimSun"/>
          <w:sz w:val="24"/>
          <w:szCs w:val="24"/>
        </w:rPr>
      </w:pPr>
      <w:r>
        <w:rPr>
          <w:rFonts w:ascii="SimSun" w:eastAsia="SimSun" w:hAnsi="SimSun" w:cs="SimSun"/>
          <w:spacing w:val="-1"/>
          <w:sz w:val="24"/>
          <w:szCs w:val="24"/>
        </w:rPr>
        <w:t>其最新版本（包括所有的修改单）适用于本规范。</w:t>
      </w:r>
    </w:p>
    <w:p>
      <w:pPr>
        <w:pStyle w:val="BodyText"/>
        <w:spacing w:before="184" w:line="222" w:lineRule="auto"/>
        <w:ind w:left="4"/>
        <w:rPr>
          <w:rFonts w:ascii="SimHei" w:eastAsia="SimHei" w:hAnsi="SimHei" w:cs="SimHei"/>
        </w:rPr>
      </w:pPr>
      <w:r>
        <w:rPr>
          <w:spacing w:val="-7"/>
        </w:rPr>
        <w:t>3</w:t>
      </w:r>
      <w:r>
        <w:rPr>
          <w:spacing w:val="2"/>
        </w:rPr>
        <w:t xml:space="preserve">    </w:t>
      </w:r>
      <w:r>
        <w:rPr>
          <w:rFonts w:ascii="SimHei" w:eastAsia="SimHei" w:hAnsi="SimHei" w:cs="SimHei"/>
          <w:spacing w:val="-7"/>
        </w:rPr>
        <w:t>术语</w:t>
      </w:r>
    </w:p>
    <w:p>
      <w:pPr>
        <w:pStyle w:val="BodyText"/>
        <w:spacing w:before="179" w:line="468" w:lineRule="exact"/>
        <w:ind w:right="56"/>
        <w:jc w:val="right"/>
        <w:rPr>
          <w:rFonts w:ascii="SimSun" w:eastAsia="SimSun" w:hAnsi="SimSun" w:cs="SimSun"/>
        </w:rPr>
      </w:pPr>
      <w:r>
        <w:rPr>
          <w:spacing w:val="-4"/>
          <w:position w:val="17"/>
        </w:rPr>
        <w:t>JJF</w:t>
      </w:r>
      <w:r>
        <w:rPr>
          <w:spacing w:val="40"/>
          <w:w w:val="101"/>
          <w:position w:val="17"/>
        </w:rPr>
        <w:t xml:space="preserve"> </w:t>
      </w:r>
      <w:r>
        <w:rPr>
          <w:spacing w:val="-4"/>
          <w:position w:val="17"/>
        </w:rPr>
        <w:t>1562</w:t>
      </w:r>
      <w:r>
        <w:rPr>
          <w:rFonts w:ascii="SimSun" w:eastAsia="SimSun" w:hAnsi="SimSun" w:cs="SimSun"/>
          <w:spacing w:val="-4"/>
          <w:position w:val="17"/>
        </w:rPr>
        <w:t>、</w:t>
      </w:r>
      <w:r>
        <w:rPr>
          <w:spacing w:val="-4"/>
          <w:position w:val="17"/>
        </w:rPr>
        <w:t>GB 2626</w:t>
      </w:r>
      <w:r>
        <w:rPr>
          <w:rFonts w:ascii="SimSun" w:eastAsia="SimSun" w:hAnsi="SimSun" w:cs="SimSun"/>
          <w:spacing w:val="-4"/>
          <w:position w:val="17"/>
        </w:rPr>
        <w:t>、</w:t>
      </w:r>
      <w:r>
        <w:rPr>
          <w:spacing w:val="-4"/>
          <w:position w:val="17"/>
        </w:rPr>
        <w:t xml:space="preserve">GB/T 32610 </w:t>
      </w:r>
      <w:r>
        <w:rPr>
          <w:rFonts w:ascii="SimSun" w:eastAsia="SimSun" w:hAnsi="SimSun" w:cs="SimSun"/>
          <w:spacing w:val="-4"/>
          <w:position w:val="17"/>
        </w:rPr>
        <w:t>和</w:t>
      </w:r>
      <w:r>
        <w:rPr>
          <w:rFonts w:ascii="SimSun" w:eastAsia="SimSun" w:hAnsi="SimSun" w:cs="SimSun"/>
          <w:spacing w:val="-52"/>
          <w:position w:val="17"/>
        </w:rPr>
        <w:t xml:space="preserve"> </w:t>
      </w:r>
      <w:r>
        <w:rPr>
          <w:spacing w:val="-4"/>
          <w:position w:val="17"/>
        </w:rPr>
        <w:t>GB/T</w:t>
      </w:r>
      <w:r>
        <w:rPr>
          <w:spacing w:val="28"/>
          <w:w w:val="101"/>
          <w:position w:val="17"/>
        </w:rPr>
        <w:t xml:space="preserve"> </w:t>
      </w:r>
      <w:r>
        <w:rPr>
          <w:spacing w:val="-4"/>
          <w:position w:val="17"/>
        </w:rPr>
        <w:t>15445.5</w:t>
      </w:r>
      <w:r>
        <w:rPr>
          <w:spacing w:val="15"/>
          <w:position w:val="17"/>
        </w:rPr>
        <w:t xml:space="preserve"> </w:t>
      </w:r>
      <w:r>
        <w:rPr>
          <w:rFonts w:ascii="SimSun" w:eastAsia="SimSun" w:hAnsi="SimSun" w:cs="SimSun"/>
          <w:spacing w:val="-4"/>
          <w:position w:val="17"/>
        </w:rPr>
        <w:t>界定的及以下术语和定义适用于本</w:t>
      </w:r>
    </w:p>
    <w:p>
      <w:pPr>
        <w:spacing w:before="1" w:line="221" w:lineRule="auto"/>
        <w:ind w:left="5"/>
        <w:rPr>
          <w:rFonts w:ascii="SimSun" w:eastAsia="SimSun" w:hAnsi="SimSun" w:cs="SimSun"/>
          <w:sz w:val="24"/>
          <w:szCs w:val="24"/>
        </w:rPr>
      </w:pPr>
      <w:r>
        <w:rPr>
          <w:rFonts w:ascii="SimSun" w:eastAsia="SimSun" w:hAnsi="SimSun" w:cs="SimSun"/>
          <w:spacing w:val="-4"/>
          <w:sz w:val="24"/>
          <w:szCs w:val="24"/>
        </w:rPr>
        <w:t>规范。</w:t>
      </w:r>
    </w:p>
    <w:p>
      <w:pPr>
        <w:pStyle w:val="BodyText"/>
        <w:spacing w:before="180" w:line="212" w:lineRule="auto"/>
        <w:ind w:left="4"/>
      </w:pPr>
      <w:r>
        <w:rPr>
          <w:spacing w:val="-1"/>
        </w:rPr>
        <w:t xml:space="preserve">3.1    </w:t>
      </w:r>
      <w:r>
        <w:rPr>
          <w:rFonts w:ascii="SimSun" w:eastAsia="SimSun" w:hAnsi="SimSun" w:cs="SimSun"/>
          <w:spacing w:val="-1"/>
        </w:rPr>
        <w:t xml:space="preserve">过滤效率 </w:t>
      </w:r>
      <w:r>
        <w:rPr>
          <w:spacing w:val="-1"/>
        </w:rPr>
        <w:t>filter</w:t>
      </w:r>
      <w:r>
        <w:rPr>
          <w:spacing w:val="10"/>
        </w:rPr>
        <w:t xml:space="preserve"> </w:t>
      </w:r>
      <w:r>
        <w:rPr>
          <w:spacing w:val="-1"/>
        </w:rPr>
        <w:t>efficiency</w:t>
      </w:r>
    </w:p>
    <w:p>
      <w:pPr>
        <w:spacing w:before="192" w:line="468" w:lineRule="exact"/>
        <w:ind w:left="483"/>
        <w:rPr>
          <w:rFonts w:ascii="SimSun" w:eastAsia="SimSun" w:hAnsi="SimSun" w:cs="SimSun"/>
          <w:sz w:val="24"/>
          <w:szCs w:val="24"/>
        </w:rPr>
      </w:pPr>
      <w:r>
        <w:rPr>
          <w:rFonts w:ascii="SimSun" w:eastAsia="SimSun" w:hAnsi="SimSun" w:cs="SimSun"/>
          <w:spacing w:val="-1"/>
          <w:position w:val="17"/>
          <w:sz w:val="24"/>
          <w:szCs w:val="24"/>
        </w:rPr>
        <w:t>在规定条件下，口罩罩体滤除颗粒物的能力，用百分数表示。</w:t>
      </w:r>
    </w:p>
    <w:p>
      <w:pPr>
        <w:pStyle w:val="BodyText"/>
        <w:spacing w:line="212" w:lineRule="auto"/>
        <w:ind w:left="494"/>
      </w:pPr>
      <w:r>
        <w:rPr>
          <w:spacing w:val="-3"/>
        </w:rPr>
        <w:t>[</w:t>
      </w:r>
      <w:r>
        <w:rPr>
          <w:rFonts w:ascii="SimSun" w:eastAsia="SimSun" w:hAnsi="SimSun" w:cs="SimSun"/>
          <w:spacing w:val="-3"/>
        </w:rPr>
        <w:t>来源：</w:t>
      </w:r>
      <w:r>
        <w:rPr>
          <w:spacing w:val="-3"/>
        </w:rPr>
        <w:t>GB/T 32610-2016</w:t>
      </w:r>
      <w:r>
        <w:rPr>
          <w:spacing w:val="-13"/>
        </w:rPr>
        <w:t xml:space="preserve"> </w:t>
      </w:r>
      <w:r>
        <w:rPr>
          <w:rFonts w:ascii="SimSun" w:eastAsia="SimSun" w:hAnsi="SimSun" w:cs="SimSun"/>
          <w:spacing w:val="-3"/>
        </w:rPr>
        <w:t>，</w:t>
      </w:r>
      <w:r>
        <w:rPr>
          <w:spacing w:val="-3"/>
        </w:rPr>
        <w:t>3.2]</w:t>
      </w:r>
    </w:p>
    <w:p>
      <w:pPr>
        <w:pStyle w:val="BodyText"/>
        <w:spacing w:before="193" w:line="219" w:lineRule="auto"/>
        <w:ind w:left="4"/>
      </w:pPr>
      <w:r>
        <w:rPr>
          <w:spacing w:val="-2"/>
        </w:rPr>
        <w:t xml:space="preserve">3.2    </w:t>
      </w:r>
      <w:r>
        <w:rPr>
          <w:rFonts w:ascii="SimSun" w:eastAsia="SimSun" w:hAnsi="SimSun" w:cs="SimSun"/>
          <w:spacing w:val="-2"/>
        </w:rPr>
        <w:t>气溶胶</w:t>
      </w:r>
      <w:r>
        <w:rPr>
          <w:rFonts w:ascii="SimSun" w:eastAsia="SimSun" w:hAnsi="SimSun" w:cs="SimSun"/>
          <w:spacing w:val="23"/>
        </w:rPr>
        <w:t xml:space="preserve"> </w:t>
      </w:r>
      <w:r>
        <w:rPr>
          <w:spacing w:val="-2"/>
        </w:rPr>
        <w:t>aerosol</w:t>
      </w:r>
    </w:p>
    <w:p>
      <w:pPr>
        <w:pStyle w:val="BodyText"/>
        <w:spacing w:before="183" w:line="468" w:lineRule="exact"/>
        <w:ind w:left="487"/>
        <w:rPr>
          <w:rFonts w:ascii="SimSun" w:eastAsia="SimSun" w:hAnsi="SimSun" w:cs="SimSun"/>
        </w:rPr>
      </w:pPr>
      <w:r>
        <w:rPr>
          <w:rFonts w:ascii="SimSun" w:eastAsia="SimSun" w:hAnsi="SimSun" w:cs="SimSun"/>
          <w:spacing w:val="-1"/>
          <w:position w:val="17"/>
        </w:rPr>
        <w:t>悬浮于气体中的固体和</w:t>
      </w:r>
      <w:r>
        <w:rPr>
          <w:spacing w:val="-1"/>
          <w:position w:val="17"/>
        </w:rPr>
        <w:t>/</w:t>
      </w:r>
      <w:r>
        <w:rPr>
          <w:rFonts w:ascii="SimSun" w:eastAsia="SimSun" w:hAnsi="SimSun" w:cs="SimSun"/>
          <w:spacing w:val="-1"/>
          <w:position w:val="17"/>
        </w:rPr>
        <w:t>或液体颗粒分散体系。</w:t>
      </w:r>
    </w:p>
    <w:p>
      <w:pPr>
        <w:pStyle w:val="BodyText"/>
        <w:spacing w:line="212" w:lineRule="auto"/>
        <w:ind w:left="494"/>
      </w:pPr>
      <w:r>
        <w:rPr>
          <w:spacing w:val="-5"/>
        </w:rPr>
        <w:t>[</w:t>
      </w:r>
      <w:r>
        <w:rPr>
          <w:rFonts w:ascii="SimSun" w:eastAsia="SimSun" w:hAnsi="SimSun" w:cs="SimSun"/>
          <w:spacing w:val="-5"/>
        </w:rPr>
        <w:t>来源：</w:t>
      </w:r>
      <w:r>
        <w:rPr>
          <w:spacing w:val="-5"/>
        </w:rPr>
        <w:t>JJF</w:t>
      </w:r>
      <w:r>
        <w:rPr>
          <w:spacing w:val="29"/>
        </w:rPr>
        <w:t xml:space="preserve"> </w:t>
      </w:r>
      <w:r>
        <w:rPr>
          <w:spacing w:val="-5"/>
        </w:rPr>
        <w:t>1562-2016</w:t>
      </w:r>
      <w:r>
        <w:rPr>
          <w:spacing w:val="-31"/>
        </w:rPr>
        <w:t xml:space="preserve"> </w:t>
      </w:r>
      <w:r>
        <w:rPr>
          <w:rFonts w:ascii="SimSun" w:eastAsia="SimSun" w:hAnsi="SimSun" w:cs="SimSun"/>
          <w:spacing w:val="-5"/>
        </w:rPr>
        <w:t>，</w:t>
      </w:r>
      <w:r>
        <w:rPr>
          <w:spacing w:val="-5"/>
        </w:rPr>
        <w:t>3.</w:t>
      </w:r>
      <w:r>
        <w:rPr>
          <w:spacing w:val="-32"/>
        </w:rPr>
        <w:t xml:space="preserve"> </w:t>
      </w:r>
      <w:r>
        <w:rPr>
          <w:spacing w:val="-6"/>
        </w:rPr>
        <w:t>1]</w:t>
      </w:r>
    </w:p>
    <w:p>
      <w:pPr>
        <w:pStyle w:val="BodyText"/>
        <w:spacing w:before="193" w:line="219" w:lineRule="auto"/>
        <w:ind w:left="4"/>
        <w:rPr>
          <w:rFonts w:ascii="SimSun" w:eastAsia="SimSun" w:hAnsi="SimSun" w:cs="SimSun"/>
        </w:rPr>
        <w:sectPr>
          <w:headerReference w:type="default" r:id="rId4"/>
          <w:footerReference w:type="default" r:id="rId5"/>
          <w:pgSz w:w="11906" w:h="16839"/>
          <w:pgMar w:top="1157" w:right="1298" w:bottom="1362" w:left="1365" w:header="882" w:footer="1200" w:gutter="0"/>
          <w:cols w:space="708"/>
        </w:sectPr>
      </w:pPr>
      <w:r>
        <w:t xml:space="preserve">3.3    </w:t>
      </w:r>
      <w:r>
        <w:rPr>
          <w:rFonts w:ascii="SimSun" w:eastAsia="SimSun" w:hAnsi="SimSun" w:cs="SimSun"/>
        </w:rPr>
        <w:t>计数中位径</w:t>
      </w:r>
      <w:r>
        <w:rPr>
          <w:rFonts w:ascii="SimSun" w:eastAsia="SimSun" w:hAnsi="SimSun" w:cs="SimSun"/>
          <w:spacing w:val="-52"/>
        </w:rPr>
        <w:t xml:space="preserve"> </w:t>
      </w:r>
      <w:r>
        <w:t>count m</w:t>
      </w:r>
      <w:r>
        <w:rPr>
          <w:spacing w:val="-1"/>
        </w:rPr>
        <w:t>edian diameter</w:t>
      </w:r>
      <w:r>
        <w:rPr>
          <w:rFonts w:ascii="SimSun" w:eastAsia="SimSun" w:hAnsi="SimSun" w:cs="SimSun"/>
          <w:spacing w:val="-1"/>
        </w:rPr>
        <w:t>（</w:t>
      </w:r>
      <w:r>
        <w:rPr>
          <w:spacing w:val="-1"/>
        </w:rPr>
        <w:t>CMD</w:t>
      </w:r>
      <w:r>
        <w:rPr>
          <w:rFonts w:ascii="SimSun" w:eastAsia="SimSun" w:hAnsi="SimSun" w:cs="SimSun"/>
          <w:spacing w:val="-1"/>
        </w:rPr>
        <w:t>）</w:t>
      </w:r>
    </w:p>
    <w:p>
      <w:pPr>
        <w:spacing w:before="183" w:line="468" w:lineRule="exact"/>
        <w:ind w:right="61"/>
        <w:jc w:val="right"/>
        <w:rPr>
          <w:rFonts w:ascii="SimSun" w:eastAsia="SimSun" w:hAnsi="SimSun" w:cs="SimSun"/>
          <w:sz w:val="24"/>
          <w:szCs w:val="24"/>
        </w:rPr>
      </w:pPr>
      <w:r>
        <w:rPr>
          <w:rFonts w:ascii="SimSun" w:eastAsia="SimSun" w:hAnsi="SimSun" w:cs="SimSun"/>
          <w:spacing w:val="1"/>
          <w:position w:val="17"/>
          <w:sz w:val="24"/>
          <w:szCs w:val="24"/>
        </w:rPr>
        <w:t>当把颗粒物按粒径大小排序时，比它粒径大的和比它粒径小的颗粒物质量各占颗粒</w:t>
      </w:r>
    </w:p>
    <w:p>
      <w:pPr>
        <w:pStyle w:val="BodyText"/>
        <w:spacing w:line="219" w:lineRule="auto"/>
        <w:ind w:left="4"/>
        <w:rPr>
          <w:rFonts w:ascii="SimSun" w:eastAsia="SimSun" w:hAnsi="SimSun" w:cs="SimSun"/>
        </w:rPr>
      </w:pPr>
      <w:r>
        <w:rPr>
          <w:rFonts w:ascii="SimSun" w:eastAsia="SimSun" w:hAnsi="SimSun" w:cs="SimSun"/>
          <w:spacing w:val="-2"/>
        </w:rPr>
        <w:t>物总质量</w:t>
      </w:r>
      <w:r>
        <w:rPr>
          <w:rFonts w:ascii="SimSun" w:eastAsia="SimSun" w:hAnsi="SimSun" w:cs="SimSun"/>
          <w:spacing w:val="-49"/>
        </w:rPr>
        <w:t xml:space="preserve"> </w:t>
      </w:r>
      <w:r>
        <w:rPr>
          <w:spacing w:val="-2"/>
        </w:rPr>
        <w:t>50%</w:t>
      </w:r>
      <w:r>
        <w:rPr>
          <w:rFonts w:ascii="SimSun" w:eastAsia="SimSun" w:hAnsi="SimSun" w:cs="SimSun"/>
          <w:spacing w:val="-2"/>
        </w:rPr>
        <w:t>的粒径。</w:t>
      </w:r>
    </w:p>
    <w:p>
      <w:pPr>
        <w:pStyle w:val="BodyText"/>
        <w:spacing w:before="183" w:line="212" w:lineRule="auto"/>
        <w:ind w:left="494"/>
      </w:pPr>
      <w:r>
        <w:rPr>
          <w:spacing w:val="-3"/>
        </w:rPr>
        <w:t>[</w:t>
      </w:r>
      <w:r>
        <w:rPr>
          <w:rFonts w:ascii="SimSun" w:eastAsia="SimSun" w:hAnsi="SimSun" w:cs="SimSun"/>
          <w:spacing w:val="-3"/>
        </w:rPr>
        <w:t>来源：</w:t>
      </w:r>
      <w:r>
        <w:rPr>
          <w:spacing w:val="-3"/>
        </w:rPr>
        <w:t>GB 2626-2019</w:t>
      </w:r>
      <w:r>
        <w:rPr>
          <w:spacing w:val="-16"/>
        </w:rPr>
        <w:t xml:space="preserve"> </w:t>
      </w:r>
      <w:r>
        <w:rPr>
          <w:rFonts w:ascii="SimSun" w:eastAsia="SimSun" w:hAnsi="SimSun" w:cs="SimSun"/>
          <w:spacing w:val="-3"/>
        </w:rPr>
        <w:t>，</w:t>
      </w:r>
      <w:r>
        <w:rPr>
          <w:spacing w:val="-3"/>
        </w:rPr>
        <w:t>3.24]</w:t>
      </w:r>
    </w:p>
    <w:p>
      <w:pPr>
        <w:pStyle w:val="BodyText"/>
        <w:spacing w:before="192" w:line="212" w:lineRule="auto"/>
        <w:ind w:left="4"/>
        <w:rPr>
          <w:rFonts w:ascii="SimSun" w:eastAsia="SimSun" w:hAnsi="SimSun" w:cs="SimSun"/>
        </w:rPr>
      </w:pPr>
      <w:r>
        <w:t xml:space="preserve">3.4    </w:t>
      </w:r>
      <w:r>
        <w:rPr>
          <w:rFonts w:ascii="SimSun" w:eastAsia="SimSun" w:hAnsi="SimSun" w:cs="SimSun"/>
        </w:rPr>
        <w:t xml:space="preserve">几何标准偏差 </w:t>
      </w:r>
      <w:r>
        <w:t>geometric standard d</w:t>
      </w:r>
      <w:r>
        <w:rPr>
          <w:spacing w:val="-1"/>
        </w:rPr>
        <w:t>eviation</w:t>
      </w:r>
      <w:r>
        <w:rPr>
          <w:rFonts w:ascii="SimSun" w:eastAsia="SimSun" w:hAnsi="SimSun" w:cs="SimSun"/>
          <w:spacing w:val="-1"/>
        </w:rPr>
        <w:t>（</w:t>
      </w:r>
      <w:r>
        <w:rPr>
          <w:spacing w:val="-1"/>
        </w:rPr>
        <w:t>GSD</w:t>
      </w:r>
      <w:r>
        <w:rPr>
          <w:rFonts w:ascii="SimSun" w:eastAsia="SimSun" w:hAnsi="SimSun" w:cs="SimSun"/>
          <w:spacing w:val="-1"/>
        </w:rPr>
        <w:t>）</w:t>
      </w:r>
    </w:p>
    <w:p>
      <w:pPr>
        <w:spacing w:before="192" w:line="219" w:lineRule="auto"/>
        <w:ind w:left="485"/>
        <w:rPr>
          <w:rFonts w:ascii="SimSun" w:eastAsia="SimSun" w:hAnsi="SimSun" w:cs="SimSun"/>
          <w:sz w:val="24"/>
          <w:szCs w:val="24"/>
        </w:rPr>
      </w:pPr>
      <w:r>
        <w:rPr>
          <w:rFonts w:ascii="SimSun" w:eastAsia="SimSun" w:hAnsi="SimSun" w:cs="SimSun"/>
          <w:sz w:val="24"/>
          <w:szCs w:val="24"/>
        </w:rPr>
        <w:t>标准偏差的指数函数。本规范中用于描述气</w:t>
      </w:r>
      <w:r>
        <w:rPr>
          <w:rFonts w:ascii="SimSun" w:eastAsia="SimSun" w:hAnsi="SimSun" w:cs="SimSun"/>
          <w:spacing w:val="-1"/>
          <w:sz w:val="24"/>
          <w:szCs w:val="24"/>
        </w:rPr>
        <w:t>溶胶颗粒直径的分散程度。</w:t>
      </w:r>
    </w:p>
    <w:p>
      <w:pPr>
        <w:spacing w:line="219" w:lineRule="auto"/>
        <w:rPr>
          <w:rFonts w:ascii="SimSun" w:eastAsia="SimSun" w:hAnsi="SimSun" w:cs="SimSun"/>
          <w:sz w:val="24"/>
          <w:szCs w:val="24"/>
        </w:rPr>
        <w:sectPr>
          <w:headerReference w:type="default" r:id="rId6"/>
          <w:footerReference w:type="default" r:id="rId7"/>
          <w:type w:val="nextPage"/>
          <w:pgSz w:w="11906" w:h="16839"/>
          <w:pgMar w:top="1157" w:right="1298" w:bottom="1362" w:left="1365" w:header="882" w:footer="1200" w:gutter="0"/>
          <w:pgNumType w:start="2"/>
          <w:cols w:space="708"/>
          <w:titlePg w:val="0"/>
        </w:sectPr>
      </w:pPr>
    </w:p>
    <w:p>
      <w:pPr>
        <w:spacing w:before="126" w:line="216" w:lineRule="auto"/>
        <w:ind w:left="919"/>
        <w:rPr>
          <w:rFonts w:ascii="SimSun" w:eastAsia="SimSun" w:hAnsi="SimSun" w:cs="SimSun"/>
          <w:sz w:val="24"/>
          <w:szCs w:val="24"/>
        </w:rPr>
      </w:pPr>
      <w:r>
        <w:rPr>
          <w:rFonts w:ascii="SimSun" w:eastAsia="SimSun" w:hAnsi="SimSun" w:cs="SimSun"/>
          <w:spacing w:val="-9"/>
          <w:sz w:val="24"/>
          <w:szCs w:val="24"/>
        </w:rPr>
        <w:t>[来源：</w:t>
      </w:r>
      <w:r>
        <w:rPr>
          <w:rFonts w:ascii="SimSun" w:eastAsia="SimSun" w:hAnsi="SimSun" w:cs="SimSun"/>
          <w:spacing w:val="-38"/>
          <w:sz w:val="24"/>
          <w:szCs w:val="24"/>
        </w:rPr>
        <w:t xml:space="preserve"> </w:t>
      </w:r>
      <w:r>
        <w:rPr>
          <w:rFonts w:ascii="SimSun" w:eastAsia="SimSun" w:hAnsi="SimSun" w:cs="SimSun"/>
          <w:spacing w:val="-9"/>
          <w:sz w:val="24"/>
          <w:szCs w:val="24"/>
        </w:rPr>
        <w:t>GB/T</w:t>
      </w:r>
      <w:r>
        <w:rPr>
          <w:rFonts w:ascii="SimSun" w:eastAsia="SimSun" w:hAnsi="SimSun" w:cs="SimSun"/>
          <w:spacing w:val="27"/>
          <w:sz w:val="24"/>
          <w:szCs w:val="24"/>
        </w:rPr>
        <w:t xml:space="preserve"> </w:t>
      </w:r>
      <w:r>
        <w:rPr>
          <w:rFonts w:ascii="SimSun" w:eastAsia="SimSun" w:hAnsi="SimSun" w:cs="SimSun"/>
          <w:spacing w:val="-9"/>
          <w:sz w:val="24"/>
          <w:szCs w:val="24"/>
        </w:rPr>
        <w:t>15445.5-2011,3]</w:t>
      </w:r>
    </w:p>
    <w:p>
      <w:pPr>
        <w:spacing w:before="176" w:line="221" w:lineRule="auto"/>
        <w:ind w:left="403"/>
        <w:rPr>
          <w:rFonts w:ascii="SimHei" w:eastAsia="SimHei" w:hAnsi="SimHei" w:cs="SimHei"/>
          <w:sz w:val="24"/>
          <w:szCs w:val="24"/>
        </w:rPr>
      </w:pPr>
      <w:r>
        <w:rPr>
          <w:rFonts w:ascii="SimHei" w:eastAsia="SimHei" w:hAnsi="SimHei" w:cs="SimHei"/>
          <w:b/>
          <w:bCs/>
          <w:spacing w:val="-3"/>
          <w:sz w:val="24"/>
          <w:szCs w:val="24"/>
        </w:rPr>
        <w:t>4</w:t>
      </w:r>
      <w:r>
        <w:rPr>
          <w:rFonts w:ascii="SimHei" w:eastAsia="SimHei" w:hAnsi="SimHei" w:cs="SimHei"/>
          <w:spacing w:val="-3"/>
          <w:sz w:val="24"/>
          <w:szCs w:val="24"/>
        </w:rPr>
        <w:t xml:space="preserve">  </w:t>
      </w:r>
      <w:r>
        <w:rPr>
          <w:rFonts w:ascii="SimHei" w:eastAsia="SimHei" w:hAnsi="SimHei" w:cs="SimHei"/>
          <w:b/>
          <w:bCs/>
          <w:spacing w:val="-3"/>
          <w:sz w:val="24"/>
          <w:szCs w:val="24"/>
        </w:rPr>
        <w:t>概述</w:t>
      </w:r>
    </w:p>
    <w:p>
      <w:pPr>
        <w:spacing w:before="144" w:line="362" w:lineRule="auto"/>
        <w:ind w:left="399" w:right="467" w:firstLine="519"/>
        <w:jc w:val="both"/>
        <w:rPr>
          <w:rFonts w:ascii="SimSun" w:eastAsia="SimSun" w:hAnsi="SimSun" w:cs="SimSun"/>
          <w:sz w:val="24"/>
          <w:szCs w:val="24"/>
        </w:rPr>
      </w:pPr>
      <w:r>
        <w:rPr>
          <w:rFonts w:ascii="SimSun" w:eastAsia="SimSun" w:hAnsi="SimSun" w:cs="SimSun"/>
          <w:spacing w:val="7"/>
          <w:sz w:val="24"/>
          <w:szCs w:val="24"/>
        </w:rPr>
        <w:t>口罩颗粒物过滤效率测试仪(以下简称“测试仪”</w:t>
      </w:r>
      <w:r>
        <w:rPr>
          <w:rFonts w:ascii="SimSun" w:eastAsia="SimSun" w:hAnsi="SimSun" w:cs="SimSun"/>
          <w:spacing w:val="6"/>
          <w:sz w:val="24"/>
          <w:szCs w:val="24"/>
        </w:rPr>
        <w:t>)用于口罩颗粒物过滤效率的测</w:t>
      </w:r>
      <w:r>
        <w:rPr>
          <w:rFonts w:ascii="SimSun" w:eastAsia="SimSun" w:hAnsi="SimSun" w:cs="SimSun"/>
          <w:sz w:val="24"/>
          <w:szCs w:val="24"/>
        </w:rPr>
        <w:t xml:space="preserve"> </w:t>
      </w:r>
      <w:r>
        <w:rPr>
          <w:rFonts w:ascii="SimSun" w:eastAsia="SimSun" w:hAnsi="SimSun" w:cs="SimSun"/>
          <w:spacing w:val="1"/>
          <w:sz w:val="24"/>
          <w:szCs w:val="24"/>
        </w:rPr>
        <w:t>试。其工作原理是通过盐性或油性气溶胶发生装置产生一定浓度</w:t>
      </w:r>
      <w:r>
        <w:rPr>
          <w:rFonts w:ascii="SimSun" w:eastAsia="SimSun" w:hAnsi="SimSun" w:cs="SimSun"/>
          <w:sz w:val="24"/>
          <w:szCs w:val="24"/>
        </w:rPr>
        <w:t xml:space="preserve">及粒径分布的气溶胶颗 </w:t>
      </w:r>
      <w:r>
        <w:rPr>
          <w:rFonts w:ascii="SimSun" w:eastAsia="SimSun" w:hAnsi="SimSun" w:cs="SimSun"/>
          <w:spacing w:val="2"/>
          <w:sz w:val="24"/>
          <w:szCs w:val="24"/>
        </w:rPr>
        <w:t>粒，以规定流量通过被测样品，使用气溶胶浓度测量仪检测通过被测样品</w:t>
      </w:r>
      <w:r>
        <w:rPr>
          <w:rFonts w:ascii="SimSun" w:eastAsia="SimSun" w:hAnsi="SimSun" w:cs="SimSun"/>
          <w:spacing w:val="1"/>
          <w:sz w:val="24"/>
          <w:szCs w:val="24"/>
        </w:rPr>
        <w:t>前后(上下游)</w:t>
      </w:r>
      <w:r>
        <w:rPr>
          <w:rFonts w:ascii="SimSun" w:eastAsia="SimSun" w:hAnsi="SimSun" w:cs="SimSun"/>
          <w:sz w:val="24"/>
          <w:szCs w:val="24"/>
        </w:rPr>
        <w:t xml:space="preserve"> </w:t>
      </w:r>
      <w:r>
        <w:rPr>
          <w:rFonts w:ascii="SimSun" w:eastAsia="SimSun" w:hAnsi="SimSun" w:cs="SimSun"/>
          <w:spacing w:val="1"/>
          <w:sz w:val="24"/>
          <w:szCs w:val="24"/>
        </w:rPr>
        <w:t>的颗粒物浓度。以气溶胶通过被测样品后颗粒物浓度的减少量来评价被</w:t>
      </w:r>
      <w:r>
        <w:rPr>
          <w:rFonts w:ascii="SimSun" w:eastAsia="SimSun" w:hAnsi="SimSun" w:cs="SimSun"/>
          <w:sz w:val="24"/>
          <w:szCs w:val="24"/>
        </w:rPr>
        <w:t xml:space="preserve">测样品对颗粒物 </w:t>
      </w:r>
      <w:r>
        <w:rPr>
          <w:rFonts w:ascii="SimSun" w:eastAsia="SimSun" w:hAnsi="SimSun" w:cs="SimSun"/>
          <w:sz w:val="24"/>
          <w:szCs w:val="24"/>
        </w:rPr>
        <w:t xml:space="preserve">的过滤效率。口罩颗粒物过滤效率测试仪主要由气溶胶发生和混匀系统、口罩夹具、流 </w:t>
      </w:r>
      <w:r>
        <w:rPr>
          <w:rFonts w:ascii="SimSun" w:eastAsia="SimSun" w:hAnsi="SimSun" w:cs="SimSun"/>
          <w:spacing w:val="1"/>
          <w:sz w:val="24"/>
          <w:szCs w:val="24"/>
        </w:rPr>
        <w:t>量控制系统、抽气动力及排放系统、气溶胶浓度测量系统、差压计</w:t>
      </w:r>
      <w:r>
        <w:rPr>
          <w:rFonts w:ascii="SimSun" w:eastAsia="SimSun" w:hAnsi="SimSun" w:cs="SimSun"/>
          <w:sz w:val="24"/>
          <w:szCs w:val="24"/>
        </w:rPr>
        <w:t>以及数据处理和输入</w:t>
      </w:r>
    </w:p>
    <w:p>
      <w:pPr>
        <w:spacing w:line="219" w:lineRule="auto"/>
        <w:ind w:left="399"/>
        <w:rPr>
          <w:rFonts w:ascii="SimSun" w:eastAsia="SimSun" w:hAnsi="SimSun" w:cs="SimSun"/>
          <w:sz w:val="24"/>
          <w:szCs w:val="24"/>
        </w:rPr>
      </w:pPr>
      <w:r>
        <w:rPr>
          <w:rFonts w:ascii="SimSun" w:eastAsia="SimSun" w:hAnsi="SimSun" w:cs="SimSun"/>
          <w:spacing w:val="4"/>
          <w:sz w:val="24"/>
          <w:szCs w:val="24"/>
        </w:rPr>
        <w:t>输出单元组成，如图1所示。</w:t>
      </w:r>
    </w:p>
    <w:p>
      <w:pPr>
        <w:pStyle w:val="BodyText"/>
        <w:spacing w:before="95" w:line="4050" w:lineRule="exact"/>
        <w:ind w:firstLine="1499"/>
      </w:pPr>
      <w:r>
        <w:rPr>
          <w:position w:val="-81"/>
        </w:rPr>
        <w:pict>
          <v:group id="_x0000_i1025" style="width:365pt;height:202.55pt;mso-position-horizontal-relative:char;mso-position-vertical-relative:line" coordorigin="0,0" coordsize="7300,4051"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7300;height:4051;position:absolute" filled="f" stroked="f">
              <v:imagedata r:id="rId8" o:title=""/>
            </v:shape>
            <v:shapetype id="_x0000_t202" coordsize="21600,21600" o:spt="202" path="m,l,21600r21600,l21600,xe">
              <v:stroke joinstyle="miter"/>
              <v:path gradientshapeok="t" o:connecttype="rect"/>
            </v:shapetype>
            <v:shape id="_x0000_s1027" type="#_x0000_t202" style="width:7085;height:3612;left:60;position:absolute;top:256" filled="f" stroked="f">
              <o:lock v:ext="edit" aspectratio="f"/>
              <v:textbox inset="0,0,0,0">
                <w:txbxContent>
                  <w:p>
                    <w:pPr>
                      <w:spacing w:before="19" w:line="221" w:lineRule="auto"/>
                      <w:ind w:left="1169"/>
                      <w:rPr>
                        <w:rFonts w:ascii="SimSun" w:eastAsia="SimSun" w:hAnsi="SimSun" w:cs="SimSun"/>
                        <w:sz w:val="16"/>
                        <w:szCs w:val="16"/>
                      </w:rPr>
                    </w:pPr>
                    <w:r>
                      <w:rPr>
                        <w:rFonts w:ascii="SimSun" w:eastAsia="SimSun" w:hAnsi="SimSun" w:cs="SimSun"/>
                        <w:spacing w:val="3"/>
                        <w:sz w:val="16"/>
                        <w:szCs w:val="16"/>
                      </w:rPr>
                      <w:t>气溶胶发生(盐性或油</w:t>
                    </w:r>
                  </w:p>
                  <w:p>
                    <w:pPr>
                      <w:spacing w:line="220" w:lineRule="auto"/>
                      <w:ind w:left="1380"/>
                      <w:rPr>
                        <w:rFonts w:ascii="SimSun" w:eastAsia="SimSun" w:hAnsi="SimSun" w:cs="SimSun"/>
                        <w:sz w:val="16"/>
                        <w:szCs w:val="16"/>
                      </w:rPr>
                    </w:pPr>
                    <w:r>
                      <w:rPr>
                        <w:rFonts w:ascii="SimSun" w:eastAsia="SimSun" w:hAnsi="SimSun" w:cs="SimSun"/>
                        <w:spacing w:val="11"/>
                        <w:sz w:val="16"/>
                        <w:szCs w:val="16"/>
                      </w:rPr>
                      <w:t>性)及混匀系统</w:t>
                    </w:r>
                  </w:p>
                  <w:p>
                    <w:pPr>
                      <w:spacing w:before="147" w:line="196" w:lineRule="auto"/>
                      <w:ind w:left="3469"/>
                      <w:rPr>
                        <w:rFonts w:ascii="SimSun" w:eastAsia="SimSun" w:hAnsi="SimSun" w:cs="SimSun"/>
                        <w:sz w:val="16"/>
                        <w:szCs w:val="16"/>
                      </w:rPr>
                    </w:pPr>
                    <w:r>
                      <w:rPr>
                        <w:rFonts w:ascii="SimSun" w:eastAsia="SimSun" w:hAnsi="SimSun" w:cs="SimSun"/>
                        <w:spacing w:val="-8"/>
                        <w:sz w:val="16"/>
                        <w:szCs w:val="16"/>
                      </w:rPr>
                      <w:t>上游气溶胶浓度测量</w:t>
                    </w:r>
                  </w:p>
                  <w:p>
                    <w:pPr>
                      <w:spacing w:line="173" w:lineRule="auto"/>
                      <w:ind w:left="3969"/>
                      <w:rPr>
                        <w:rFonts w:ascii="SimSun" w:eastAsia="SimSun" w:hAnsi="SimSun" w:cs="SimSun"/>
                        <w:sz w:val="16"/>
                        <w:szCs w:val="16"/>
                      </w:rPr>
                    </w:pPr>
                    <w:r>
                      <w:rPr>
                        <w:rFonts w:ascii="SimSun" w:eastAsia="SimSun" w:hAnsi="SimSun" w:cs="SimSun"/>
                        <w:spacing w:val="-3"/>
                        <w:sz w:val="16"/>
                        <w:szCs w:val="16"/>
                      </w:rPr>
                      <w:t>系统</w:t>
                    </w:r>
                  </w:p>
                  <w:p>
                    <w:pPr>
                      <w:spacing w:line="190" w:lineRule="auto"/>
                      <w:ind w:left="6499" w:right="120" w:hanging="170"/>
                      <w:rPr>
                        <w:rFonts w:ascii="SimSun" w:eastAsia="SimSun" w:hAnsi="SimSun" w:cs="SimSun"/>
                        <w:sz w:val="16"/>
                        <w:szCs w:val="16"/>
                      </w:rPr>
                    </w:pPr>
                    <w:r>
                      <w:rPr>
                        <w:rFonts w:ascii="SimSun" w:eastAsia="SimSun" w:hAnsi="SimSun" w:cs="SimSun"/>
                        <w:spacing w:val="-2"/>
                        <w:sz w:val="16"/>
                        <w:szCs w:val="16"/>
                      </w:rPr>
                      <w:t>输入输出</w:t>
                    </w:r>
                    <w:r>
                      <w:rPr>
                        <w:rFonts w:ascii="SimSun" w:eastAsia="SimSun" w:hAnsi="SimSun" w:cs="SimSun"/>
                        <w:spacing w:val="1"/>
                        <w:sz w:val="16"/>
                        <w:szCs w:val="16"/>
                      </w:rPr>
                      <w:t xml:space="preserve"> </w:t>
                    </w:r>
                    <w:r>
                      <w:rPr>
                        <w:rFonts w:ascii="SimSun" w:eastAsia="SimSun" w:hAnsi="SimSun" w:cs="SimSun"/>
                        <w:spacing w:val="-2"/>
                        <w:sz w:val="16"/>
                        <w:szCs w:val="16"/>
                      </w:rPr>
                      <w:t>单元</w:t>
                    </w:r>
                  </w:p>
                  <w:p>
                    <w:pPr>
                      <w:spacing w:before="1" w:line="208" w:lineRule="auto"/>
                      <w:ind w:left="20"/>
                      <w:rPr>
                        <w:rFonts w:ascii="SimSun" w:eastAsia="SimSun" w:hAnsi="SimSun" w:cs="SimSun"/>
                        <w:sz w:val="16"/>
                        <w:szCs w:val="16"/>
                      </w:rPr>
                    </w:pPr>
                    <w:r>
                      <w:rPr>
                        <w:rFonts w:ascii="SimSun" w:eastAsia="SimSun" w:hAnsi="SimSun" w:cs="SimSun"/>
                        <w:spacing w:val="-2"/>
                        <w:sz w:val="16"/>
                        <w:szCs w:val="16"/>
                      </w:rPr>
                      <w:t>被测样品</w:t>
                    </w:r>
                  </w:p>
                  <w:p>
                    <w:pPr>
                      <w:spacing w:line="220" w:lineRule="auto"/>
                      <w:ind w:left="1629"/>
                      <w:rPr>
                        <w:rFonts w:ascii="SimSun" w:eastAsia="SimSun" w:hAnsi="SimSun" w:cs="SimSun"/>
                        <w:sz w:val="16"/>
                        <w:szCs w:val="16"/>
                      </w:rPr>
                    </w:pPr>
                    <w:r>
                      <w:rPr>
                        <w:rFonts w:ascii="SimSun" w:eastAsia="SimSun" w:hAnsi="SimSun" w:cs="SimSun"/>
                        <w:spacing w:val="20"/>
                        <w:sz w:val="16"/>
                        <w:szCs w:val="16"/>
                      </w:rPr>
                      <w:t>夹具(上)</w:t>
                    </w:r>
                  </w:p>
                  <w:p>
                    <w:pPr>
                      <w:spacing w:before="91" w:line="185" w:lineRule="auto"/>
                      <w:ind w:left="759"/>
                      <w:rPr>
                        <w:rFonts w:ascii="Times New Roman" w:eastAsia="Times New Roman" w:hAnsi="Times New Roman" w:cs="Times New Roman"/>
                        <w:sz w:val="24"/>
                        <w:szCs w:val="24"/>
                      </w:rPr>
                    </w:pPr>
                    <w:r>
                      <w:rPr>
                        <w:rFonts w:ascii="Times New Roman" w:eastAsia="Times New Roman" w:hAnsi="Times New Roman" w:cs="Times New Roman"/>
                        <w:sz w:val="24"/>
                        <w:szCs w:val="24"/>
                      </w:rPr>
                      <w:t>E</w:t>
                    </w:r>
                  </w:p>
                  <w:p>
                    <w:pPr>
                      <w:spacing w:before="115" w:line="220" w:lineRule="auto"/>
                      <w:ind w:left="6489" w:right="122" w:hanging="160"/>
                      <w:rPr>
                        <w:rFonts w:ascii="SimSun" w:eastAsia="SimSun" w:hAnsi="SimSun" w:cs="SimSun"/>
                        <w:sz w:val="16"/>
                        <w:szCs w:val="16"/>
                      </w:rPr>
                    </w:pPr>
                    <w:r>
                      <w:rPr>
                        <w:rFonts w:ascii="SimSun" w:eastAsia="SimSun" w:hAnsi="SimSun" w:cs="SimSun"/>
                        <w:spacing w:val="-2"/>
                        <w:sz w:val="16"/>
                        <w:szCs w:val="16"/>
                      </w:rPr>
                      <w:t>数据处理</w:t>
                    </w:r>
                    <w:r>
                      <w:rPr>
                        <w:rFonts w:ascii="SimSun" w:eastAsia="SimSun" w:hAnsi="SimSun" w:cs="SimSun"/>
                        <w:sz w:val="16"/>
                        <w:szCs w:val="16"/>
                      </w:rPr>
                      <w:t xml:space="preserve"> </w:t>
                    </w:r>
                    <w:r>
                      <w:rPr>
                        <w:rFonts w:ascii="SimSun" w:eastAsia="SimSun" w:hAnsi="SimSun" w:cs="SimSun"/>
                        <w:spacing w:val="-2"/>
                        <w:sz w:val="16"/>
                        <w:szCs w:val="16"/>
                      </w:rPr>
                      <w:t>单元</w:t>
                    </w:r>
                  </w:p>
                  <w:p>
                    <w:pPr>
                      <w:spacing w:before="248" w:line="232" w:lineRule="auto"/>
                      <w:ind w:left="3449"/>
                      <w:rPr>
                        <w:rFonts w:ascii="SimSun" w:eastAsia="SimSun" w:hAnsi="SimSun" w:cs="SimSun"/>
                        <w:sz w:val="16"/>
                        <w:szCs w:val="16"/>
                      </w:rPr>
                    </w:pPr>
                    <w:r>
                      <w:rPr>
                        <w:rFonts w:ascii="SimSun" w:eastAsia="SimSun" w:hAnsi="SimSun" w:cs="SimSun"/>
                        <w:spacing w:val="-6"/>
                        <w:sz w:val="16"/>
                        <w:szCs w:val="16"/>
                      </w:rPr>
                      <w:t>下游气溶胶浓度测量</w:t>
                    </w:r>
                  </w:p>
                  <w:p>
                    <w:pPr>
                      <w:spacing w:before="1" w:line="220" w:lineRule="auto"/>
                      <w:ind w:left="3989"/>
                      <w:rPr>
                        <w:rFonts w:ascii="SimSun" w:eastAsia="SimSun" w:hAnsi="SimSun" w:cs="SimSun"/>
                        <w:sz w:val="16"/>
                        <w:szCs w:val="16"/>
                      </w:rPr>
                    </w:pPr>
                    <w:r>
                      <w:rPr>
                        <w:rFonts w:ascii="SimSun" w:eastAsia="SimSun" w:hAnsi="SimSun" w:cs="SimSun"/>
                        <w:spacing w:val="-3"/>
                        <w:sz w:val="16"/>
                        <w:szCs w:val="16"/>
                      </w:rPr>
                      <w:t>系统</w:t>
                    </w:r>
                  </w:p>
                  <w:p>
                    <w:pPr>
                      <w:spacing w:before="248" w:line="209" w:lineRule="auto"/>
                      <w:ind w:left="6329" w:right="20" w:hanging="59"/>
                      <w:rPr>
                        <w:rFonts w:ascii="SimSun" w:eastAsia="SimSun" w:hAnsi="SimSun" w:cs="SimSun"/>
                        <w:sz w:val="16"/>
                        <w:szCs w:val="16"/>
                      </w:rPr>
                    </w:pPr>
                    <w:r>
                      <w:rPr>
                        <w:rFonts w:ascii="SimSun" w:eastAsia="SimSun" w:hAnsi="SimSun" w:cs="SimSun"/>
                        <w:spacing w:val="-2"/>
                        <w:sz w:val="16"/>
                        <w:szCs w:val="16"/>
                      </w:rPr>
                      <w:t>抽气动力及</w:t>
                    </w:r>
                    <w:r>
                      <w:rPr>
                        <w:rFonts w:ascii="SimSun" w:eastAsia="SimSun" w:hAnsi="SimSun" w:cs="SimSun"/>
                        <w:spacing w:val="3"/>
                        <w:sz w:val="16"/>
                        <w:szCs w:val="16"/>
                      </w:rPr>
                      <w:t xml:space="preserve"> </w:t>
                    </w:r>
                    <w:r>
                      <w:rPr>
                        <w:rFonts w:ascii="SimSun" w:eastAsia="SimSun" w:hAnsi="SimSun" w:cs="SimSun"/>
                        <w:spacing w:val="-2"/>
                        <w:sz w:val="16"/>
                        <w:szCs w:val="16"/>
                      </w:rPr>
                      <w:t>排放系统</w:t>
                    </w:r>
                  </w:p>
                </w:txbxContent>
              </v:textbox>
            </v:shape>
            <v:shape id="_x0000_s1028" type="#_x0000_t202" style="width:994;height:200;left:1519;position:absolute;top:3476" filled="f" stroked="f">
              <o:lock v:ext="edit" aspectratio="f"/>
              <v:textbox inset="0,0,0,0">
                <w:txbxContent>
                  <w:p>
                    <w:pPr>
                      <w:spacing w:before="20" w:line="220" w:lineRule="auto"/>
                      <w:ind w:left="20"/>
                      <w:rPr>
                        <w:rFonts w:ascii="SimSun" w:eastAsia="SimSun" w:hAnsi="SimSun" w:cs="SimSun"/>
                        <w:sz w:val="16"/>
                        <w:szCs w:val="16"/>
                      </w:rPr>
                    </w:pPr>
                    <w:r>
                      <w:rPr>
                        <w:rFonts w:ascii="SimSun" w:eastAsia="SimSun" w:hAnsi="SimSun" w:cs="SimSun"/>
                        <w:spacing w:val="-1"/>
                        <w:sz w:val="16"/>
                        <w:szCs w:val="16"/>
                      </w:rPr>
                      <w:t>流量控制系统</w:t>
                    </w:r>
                  </w:p>
                </w:txbxContent>
              </v:textbox>
            </v:shape>
            <v:shape id="_x0000_s1029" type="#_x0000_t202" style="width:795;height:200;left:1680;position:absolute;top:2266" filled="f" stroked="f">
              <o:lock v:ext="edit" aspectratio="f"/>
              <v:textbox inset="0,0,0,0">
                <w:txbxContent>
                  <w:p>
                    <w:pPr>
                      <w:spacing w:before="20" w:line="220" w:lineRule="auto"/>
                      <w:ind w:left="20"/>
                      <w:rPr>
                        <w:rFonts w:ascii="SimSun" w:eastAsia="SimSun" w:hAnsi="SimSun" w:cs="SimSun"/>
                        <w:sz w:val="16"/>
                        <w:szCs w:val="16"/>
                      </w:rPr>
                    </w:pPr>
                    <w:r>
                      <w:rPr>
                        <w:rFonts w:ascii="SimSun" w:eastAsia="SimSun" w:hAnsi="SimSun" w:cs="SimSun"/>
                        <w:spacing w:val="22"/>
                        <w:sz w:val="16"/>
                        <w:szCs w:val="16"/>
                      </w:rPr>
                      <w:t>夹具(下)</w:t>
                    </w:r>
                  </w:p>
                </w:txbxContent>
              </v:textbox>
            </v:shape>
            <v:shape id="_x0000_s1030" type="#_x0000_t202" style="width:512;height:200;left:3890;position:absolute;top:1897" filled="f" stroked="f">
              <o:lock v:ext="edit" aspectratio="f"/>
              <v:textbox inset="0,0,0,0">
                <w:txbxContent>
                  <w:p>
                    <w:pPr>
                      <w:spacing w:before="19" w:line="221" w:lineRule="auto"/>
                      <w:ind w:left="20"/>
                      <w:rPr>
                        <w:rFonts w:ascii="SimSun" w:eastAsia="SimSun" w:hAnsi="SimSun" w:cs="SimSun"/>
                        <w:sz w:val="16"/>
                        <w:szCs w:val="16"/>
                      </w:rPr>
                    </w:pPr>
                    <w:r>
                      <w:rPr>
                        <w:rFonts w:ascii="SimSun" w:eastAsia="SimSun" w:hAnsi="SimSun" w:cs="SimSun"/>
                        <w:spacing w:val="-2"/>
                        <w:sz w:val="16"/>
                        <w:szCs w:val="16"/>
                      </w:rPr>
                      <w:t>差压计</w:t>
                    </w:r>
                  </w:p>
                </w:txbxContent>
              </v:textbox>
            </v:shape>
            <w10:wrap type="none"/>
          </v:group>
        </w:pict>
      </w:r>
    </w:p>
    <w:p>
      <w:pPr>
        <w:spacing w:before="79" w:line="219" w:lineRule="auto"/>
        <w:ind w:left="2949"/>
        <w:rPr>
          <w:rFonts w:ascii="SimSun" w:eastAsia="SimSun" w:hAnsi="SimSun" w:cs="SimSun"/>
          <w:sz w:val="21"/>
          <w:szCs w:val="21"/>
        </w:rPr>
      </w:pPr>
      <w:r>
        <w:rPr>
          <w:rFonts w:ascii="SimSun" w:eastAsia="SimSun" w:hAnsi="SimSun" w:cs="SimSun"/>
          <w:spacing w:val="-3"/>
          <w:sz w:val="21"/>
          <w:szCs w:val="21"/>
        </w:rPr>
        <w:t>图 1  口罩颗粒物过滤效率测试仪结构示意图</w:t>
      </w:r>
    </w:p>
    <w:p>
      <w:pPr>
        <w:spacing w:before="87" w:line="222" w:lineRule="auto"/>
        <w:ind w:left="403"/>
        <w:rPr>
          <w:rFonts w:ascii="SimHei" w:eastAsia="SimHei" w:hAnsi="SimHei" w:cs="SimHei"/>
          <w:sz w:val="24"/>
          <w:szCs w:val="24"/>
        </w:rPr>
      </w:pPr>
      <w:r>
        <w:rPr>
          <w:rFonts w:ascii="SimHei" w:eastAsia="SimHei" w:hAnsi="SimHei" w:cs="SimHei"/>
          <w:b/>
          <w:bCs/>
          <w:spacing w:val="-5"/>
          <w:sz w:val="24"/>
          <w:szCs w:val="24"/>
        </w:rPr>
        <w:t>5</w:t>
      </w:r>
      <w:r>
        <w:rPr>
          <w:rFonts w:ascii="SimHei" w:eastAsia="SimHei" w:hAnsi="SimHei" w:cs="SimHei"/>
          <w:spacing w:val="93"/>
          <w:sz w:val="24"/>
          <w:szCs w:val="24"/>
        </w:rPr>
        <w:t xml:space="preserve"> </w:t>
      </w:r>
      <w:r>
        <w:rPr>
          <w:rFonts w:ascii="SimHei" w:eastAsia="SimHei" w:hAnsi="SimHei" w:cs="SimHei"/>
          <w:b/>
          <w:bCs/>
          <w:spacing w:val="-5"/>
          <w:sz w:val="24"/>
          <w:szCs w:val="24"/>
        </w:rPr>
        <w:t>计量特性</w:t>
      </w:r>
    </w:p>
    <w:p>
      <w:pPr>
        <w:spacing w:before="187" w:line="219" w:lineRule="auto"/>
        <w:ind w:left="919"/>
        <w:rPr>
          <w:rFonts w:ascii="SimSun" w:eastAsia="SimSun" w:hAnsi="SimSun" w:cs="SimSun"/>
          <w:sz w:val="24"/>
          <w:szCs w:val="24"/>
        </w:rPr>
      </w:pPr>
      <w:r>
        <w:rPr>
          <w:rFonts w:ascii="SimSun" w:eastAsia="SimSun" w:hAnsi="SimSun" w:cs="SimSun"/>
          <w:spacing w:val="-2"/>
          <w:sz w:val="24"/>
          <w:szCs w:val="24"/>
        </w:rPr>
        <w:t>测试仪的计量特性见表1。</w:t>
      </w:r>
    </w:p>
    <w:p>
      <w:pPr>
        <w:spacing w:before="209" w:line="222" w:lineRule="auto"/>
        <w:ind w:left="4322"/>
        <w:rPr>
          <w:rFonts w:ascii="SimHei" w:eastAsia="SimHei" w:hAnsi="SimHei" w:cs="SimHei"/>
          <w:sz w:val="21"/>
          <w:szCs w:val="21"/>
        </w:rPr>
      </w:pPr>
      <w:r>
        <w:rPr>
          <w:rFonts w:ascii="SimHei" w:eastAsia="SimHei" w:hAnsi="SimHei" w:cs="SimHei"/>
          <w:b/>
          <w:bCs/>
          <w:spacing w:val="1"/>
          <w:sz w:val="21"/>
          <w:szCs w:val="21"/>
        </w:rPr>
        <w:t>表1</w:t>
      </w:r>
      <w:r>
        <w:rPr>
          <w:rFonts w:ascii="SimHei" w:eastAsia="SimHei" w:hAnsi="SimHei" w:cs="SimHei"/>
          <w:spacing w:val="92"/>
          <w:sz w:val="21"/>
          <w:szCs w:val="21"/>
        </w:rPr>
        <w:t xml:space="preserve"> </w:t>
      </w:r>
      <w:r>
        <w:rPr>
          <w:rFonts w:ascii="SimHei" w:eastAsia="SimHei" w:hAnsi="SimHei" w:cs="SimHei"/>
          <w:b/>
          <w:bCs/>
          <w:spacing w:val="1"/>
          <w:sz w:val="21"/>
          <w:szCs w:val="21"/>
        </w:rPr>
        <w:t>计量特性</w:t>
      </w:r>
    </w:p>
    <w:tbl>
      <w:tblPr>
        <w:tblStyle w:val="TableNormal0"/>
        <w:tblW w:w="9159" w:type="dxa"/>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834"/>
        <w:gridCol w:w="2557"/>
        <w:gridCol w:w="5768"/>
      </w:tblGrid>
      <w:tr>
        <w:tblPrEx>
          <w:tblW w:w="9159" w:type="dxa"/>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403"/>
        </w:trPr>
        <w:tc>
          <w:tcPr>
            <w:tcW w:w="834" w:type="dxa"/>
            <w:vAlign w:val="top"/>
          </w:tcPr>
          <w:p>
            <w:pPr>
              <w:pStyle w:val="TableText"/>
              <w:spacing w:before="104" w:line="221" w:lineRule="auto"/>
              <w:ind w:left="204"/>
            </w:pPr>
            <w:r>
              <w:rPr>
                <w:spacing w:val="-2"/>
              </w:rPr>
              <w:t>序号</w:t>
            </w:r>
          </w:p>
        </w:tc>
        <w:tc>
          <w:tcPr>
            <w:tcW w:w="2557" w:type="dxa"/>
            <w:vAlign w:val="top"/>
          </w:tcPr>
          <w:p>
            <w:pPr>
              <w:pStyle w:val="TableText"/>
              <w:spacing w:before="103" w:line="220" w:lineRule="auto"/>
              <w:ind w:left="871"/>
            </w:pPr>
            <w:r>
              <w:rPr>
                <w:spacing w:val="9"/>
              </w:rPr>
              <w:t>校准项目</w:t>
            </w:r>
          </w:p>
        </w:tc>
        <w:tc>
          <w:tcPr>
            <w:tcW w:w="5768" w:type="dxa"/>
            <w:vAlign w:val="top"/>
          </w:tcPr>
          <w:p>
            <w:pPr>
              <w:pStyle w:val="TableText"/>
              <w:spacing w:before="103" w:line="220" w:lineRule="auto"/>
              <w:ind w:left="2463"/>
            </w:pPr>
            <w:r>
              <w:rPr>
                <w:spacing w:val="-2"/>
              </w:rPr>
              <w:t>性能指标</w:t>
            </w:r>
          </w:p>
        </w:tc>
      </w:tr>
      <w:tr>
        <w:tblPrEx>
          <w:tblW w:w="9159" w:type="dxa"/>
          <w:tblInd w:w="429" w:type="dxa"/>
          <w:tblLayout w:type="fixed"/>
        </w:tblPrEx>
        <w:trPr>
          <w:trHeight w:val="388"/>
        </w:trPr>
        <w:tc>
          <w:tcPr>
            <w:tcW w:w="834" w:type="dxa"/>
            <w:vAlign w:val="top"/>
          </w:tcPr>
          <w:p>
            <w:pPr>
              <w:rPr>
                <w:rFonts w:ascii="Arial"/>
                <w:sz w:val="21"/>
              </w:rPr>
            </w:pPr>
          </w:p>
        </w:tc>
        <w:tc>
          <w:tcPr>
            <w:tcW w:w="2557" w:type="dxa"/>
            <w:vAlign w:val="top"/>
          </w:tcPr>
          <w:p>
            <w:pPr>
              <w:pStyle w:val="TableText"/>
              <w:spacing w:before="100" w:line="219" w:lineRule="auto"/>
              <w:ind w:left="670"/>
            </w:pPr>
            <w:r>
              <w:rPr>
                <w:spacing w:val="-2"/>
              </w:rPr>
              <w:t>流量示值误差</w:t>
            </w:r>
          </w:p>
        </w:tc>
        <w:tc>
          <w:tcPr>
            <w:tcW w:w="5768" w:type="dxa"/>
            <w:vAlign w:val="top"/>
          </w:tcPr>
          <w:p>
            <w:pPr>
              <w:pStyle w:val="TableText"/>
              <w:spacing w:before="101" w:line="221" w:lineRule="auto"/>
              <w:ind w:left="504"/>
            </w:pPr>
            <w:r>
              <w:rPr>
                <w:spacing w:val="-2"/>
              </w:rPr>
              <w:t>不超过±3%</w:t>
            </w:r>
          </w:p>
        </w:tc>
      </w:tr>
      <w:tr>
        <w:tblPrEx>
          <w:tblW w:w="9159" w:type="dxa"/>
          <w:tblInd w:w="429" w:type="dxa"/>
          <w:tblLayout w:type="fixed"/>
        </w:tblPrEx>
        <w:trPr>
          <w:trHeight w:val="398"/>
        </w:trPr>
        <w:tc>
          <w:tcPr>
            <w:tcW w:w="834" w:type="dxa"/>
            <w:vAlign w:val="top"/>
          </w:tcPr>
          <w:p>
            <w:pPr>
              <w:pStyle w:val="TableText"/>
              <w:spacing w:before="153" w:line="183" w:lineRule="auto"/>
              <w:ind w:left="355"/>
            </w:pPr>
            <w:r>
              <w:t>2</w:t>
            </w:r>
          </w:p>
        </w:tc>
        <w:tc>
          <w:tcPr>
            <w:tcW w:w="2557" w:type="dxa"/>
            <w:vAlign w:val="top"/>
          </w:tcPr>
          <w:p>
            <w:pPr>
              <w:pStyle w:val="TableText"/>
              <w:spacing w:before="102" w:line="220" w:lineRule="auto"/>
              <w:ind w:left="770"/>
            </w:pPr>
            <w:r>
              <w:rPr>
                <w:spacing w:val="-2"/>
              </w:rPr>
              <w:t>流量重复性</w:t>
            </w:r>
          </w:p>
        </w:tc>
        <w:tc>
          <w:tcPr>
            <w:tcW w:w="5768" w:type="dxa"/>
            <w:vAlign w:val="top"/>
          </w:tcPr>
          <w:p>
            <w:pPr>
              <w:pStyle w:val="TableText"/>
              <w:spacing w:before="102" w:line="220" w:lineRule="auto"/>
              <w:ind w:left="504"/>
            </w:pPr>
            <w:r>
              <w:rPr>
                <w:spacing w:val="-2"/>
              </w:rPr>
              <w:t>不大于1%</w:t>
            </w:r>
          </w:p>
        </w:tc>
      </w:tr>
      <w:tr>
        <w:tblPrEx>
          <w:tblW w:w="9159" w:type="dxa"/>
          <w:tblInd w:w="429" w:type="dxa"/>
          <w:tblLayout w:type="fixed"/>
        </w:tblPrEx>
        <w:trPr>
          <w:trHeight w:val="399"/>
        </w:trPr>
        <w:tc>
          <w:tcPr>
            <w:tcW w:w="834" w:type="dxa"/>
            <w:vAlign w:val="top"/>
          </w:tcPr>
          <w:p>
            <w:pPr>
              <w:pStyle w:val="TableText"/>
              <w:spacing w:before="155" w:line="183" w:lineRule="auto"/>
              <w:ind w:left="355"/>
            </w:pPr>
            <w:r>
              <w:t>3</w:t>
            </w:r>
          </w:p>
        </w:tc>
        <w:tc>
          <w:tcPr>
            <w:tcW w:w="2557" w:type="dxa"/>
            <w:vAlign w:val="top"/>
          </w:tcPr>
          <w:p>
            <w:pPr>
              <w:pStyle w:val="TableText"/>
              <w:spacing w:before="104" w:line="219" w:lineRule="auto"/>
              <w:ind w:left="670"/>
            </w:pPr>
            <w:r>
              <w:rPr>
                <w:spacing w:val="1"/>
              </w:rPr>
              <w:t>阻力示值误差</w:t>
            </w:r>
          </w:p>
        </w:tc>
        <w:tc>
          <w:tcPr>
            <w:tcW w:w="5768" w:type="dxa"/>
            <w:vAlign w:val="top"/>
          </w:tcPr>
          <w:p>
            <w:pPr>
              <w:pStyle w:val="TableText"/>
              <w:spacing w:before="105" w:line="221" w:lineRule="auto"/>
              <w:ind w:left="504"/>
            </w:pPr>
            <w:r>
              <w:rPr>
                <w:spacing w:val="1"/>
              </w:rPr>
              <w:t>不超过±10</w:t>
            </w:r>
            <w:r>
              <w:t>Pe</w:t>
            </w:r>
          </w:p>
        </w:tc>
      </w:tr>
    </w:tbl>
    <w:p>
      <w:pPr>
        <w:sectPr>
          <w:headerReference w:type="default" r:id="rId9"/>
          <w:footerReference w:type="default" r:id="rId10"/>
          <w:pgSz w:w="11910" w:h="16840"/>
          <w:pgMar w:top="1659" w:right="920" w:bottom="1352" w:left="930" w:header="1404" w:footer="1193" w:gutter="0"/>
          <w:pgNumType w:start="3"/>
          <w:cols w:space="708"/>
        </w:sectPr>
      </w:pPr>
    </w:p>
    <w:tbl>
      <w:tblPr>
        <w:tblStyle w:val="TableNormal1"/>
        <w:tblW w:w="9159" w:type="dxa"/>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
      <w:tblGrid>
        <w:gridCol w:w="834"/>
        <w:gridCol w:w="2557"/>
        <w:gridCol w:w="5768"/>
      </w:tblGrid>
      <w:tr>
        <w:tblPrEx>
          <w:tblW w:w="9159" w:type="dxa"/>
          <w:tblInd w:w="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PrEx>
        <w:trPr>
          <w:trHeight w:val="1241"/>
        </w:trPr>
        <w:tc>
          <w:tcPr>
            <w:tcW w:w="834" w:type="dxa"/>
            <w:vAlign w:val="top"/>
          </w:tcPr>
          <w:p>
            <w:pPr>
              <w:spacing w:line="254" w:lineRule="auto"/>
              <w:rPr>
                <w:rFonts w:ascii="Arial"/>
                <w:sz w:val="21"/>
              </w:rPr>
            </w:pPr>
          </w:p>
          <w:p>
            <w:pPr>
              <w:spacing w:line="254" w:lineRule="auto"/>
              <w:rPr>
                <w:rFonts w:ascii="Arial"/>
                <w:sz w:val="21"/>
              </w:rPr>
            </w:pPr>
          </w:p>
          <w:p>
            <w:pPr>
              <w:pStyle w:val="TableText"/>
              <w:spacing w:before="65" w:line="183" w:lineRule="auto"/>
              <w:ind w:left="355"/>
            </w:pPr>
            <w:r>
              <w:t>4</w:t>
            </w:r>
          </w:p>
        </w:tc>
        <w:tc>
          <w:tcPr>
            <w:tcW w:w="2557" w:type="dxa"/>
            <w:vAlign w:val="top"/>
          </w:tcPr>
          <w:p>
            <w:pPr>
              <w:spacing w:line="456" w:lineRule="auto"/>
              <w:rPr>
                <w:rFonts w:ascii="Arial"/>
                <w:sz w:val="21"/>
              </w:rPr>
            </w:pPr>
          </w:p>
          <w:p>
            <w:pPr>
              <w:pStyle w:val="TableText"/>
              <w:spacing w:before="65" w:line="219" w:lineRule="auto"/>
              <w:ind w:left="571"/>
            </w:pPr>
            <w:r>
              <w:rPr>
                <w:spacing w:val="-2"/>
              </w:rPr>
              <w:t>气溶胶粒径分布</w:t>
            </w:r>
          </w:p>
        </w:tc>
        <w:tc>
          <w:tcPr>
            <w:tcW w:w="5768" w:type="dxa"/>
            <w:vAlign w:val="top"/>
          </w:tcPr>
          <w:p>
            <w:pPr>
              <w:pStyle w:val="TableText"/>
              <w:spacing w:before="64" w:line="257" w:lineRule="auto"/>
              <w:ind w:left="504" w:right="633" w:firstLine="29"/>
            </w:pPr>
            <w:r>
              <w:t>盐性气溶胶：计数中位径(CMD)为(0.0</w:t>
            </w:r>
            <w:r>
              <w:rPr>
                <w:spacing w:val="-1"/>
              </w:rPr>
              <w:t>75±0.020)μm</w:t>
            </w:r>
            <w:r>
              <w:t xml:space="preserve"> </w:t>
            </w:r>
            <w:r>
              <w:rPr>
                <w:spacing w:val="2"/>
              </w:rPr>
              <w:t>粒径分布的几何标准偏差不大于1.86;</w:t>
            </w:r>
          </w:p>
          <w:p>
            <w:pPr>
              <w:pStyle w:val="TableText"/>
              <w:spacing w:before="74" w:line="247" w:lineRule="auto"/>
              <w:ind w:left="504" w:right="654" w:firstLine="10"/>
            </w:pPr>
            <w:r>
              <w:t>油性气溶胶：计数中位径(CMD)为(0.</w:t>
            </w:r>
            <w:r>
              <w:rPr>
                <w:spacing w:val="-1"/>
              </w:rPr>
              <w:t>185±0.020)μm</w:t>
            </w:r>
            <w:r>
              <w:t xml:space="preserve"> </w:t>
            </w:r>
            <w:r>
              <w:t>粒径分布的几何标准偏差不大于1.60。</w:t>
            </w:r>
          </w:p>
        </w:tc>
      </w:tr>
    </w:tbl>
    <w:p>
      <w:pPr>
        <w:rPr>
          <w:rFonts w:ascii="Arial"/>
          <w:sz w:val="21"/>
        </w:rPr>
      </w:pPr>
    </w:p>
    <w:p>
      <w:pPr>
        <w:rPr>
          <w:rFonts w:ascii="Arial" w:eastAsia="Arial" w:hAnsi="Arial" w:cs="Arial"/>
          <w:sz w:val="21"/>
          <w:szCs w:val="21"/>
        </w:rPr>
        <w:sectPr>
          <w:headerReference w:type="default" r:id="rId11"/>
          <w:footerReference w:type="default" r:id="rId12"/>
          <w:type w:val="nextPage"/>
          <w:pgSz w:w="11910" w:h="16840"/>
          <w:pgMar w:top="1659" w:right="920" w:bottom="1352" w:left="930" w:header="1404" w:footer="1193" w:gutter="0"/>
          <w:pgNumType w:start="4"/>
          <w:cols w:space="708"/>
          <w:titlePg w:val="0"/>
        </w:sectPr>
      </w:pPr>
    </w:p>
    <w:tbl>
      <w:tblPr>
        <w:tblStyle w:val="TableNormal2"/>
        <w:tblW w:w="9152" w:type="dxa"/>
        <w:tblInd w:w="4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833"/>
        <w:gridCol w:w="2550"/>
        <w:gridCol w:w="5769"/>
      </w:tblGrid>
      <w:tr>
        <w:tblPrEx>
          <w:tblW w:w="9152" w:type="dxa"/>
          <w:tblInd w:w="42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1101"/>
        </w:trPr>
        <w:tc>
          <w:tcPr>
            <w:tcW w:w="833" w:type="dxa"/>
            <w:vAlign w:val="top"/>
          </w:tcPr>
          <w:p>
            <w:pPr>
              <w:spacing w:line="423" w:lineRule="auto"/>
              <w:rPr>
                <w:rFonts w:ascii="Arial"/>
                <w:sz w:val="21"/>
              </w:rPr>
            </w:pPr>
          </w:p>
          <w:p>
            <w:pPr>
              <w:spacing w:before="58" w:line="192" w:lineRule="auto"/>
              <w:ind w:left="370"/>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2550" w:type="dxa"/>
            <w:vAlign w:val="top"/>
          </w:tcPr>
          <w:p>
            <w:pPr>
              <w:spacing w:line="377" w:lineRule="auto"/>
              <w:rPr>
                <w:rFonts w:ascii="Arial"/>
                <w:sz w:val="21"/>
              </w:rPr>
            </w:pPr>
          </w:p>
          <w:p>
            <w:pPr>
              <w:pStyle w:val="TableText"/>
              <w:spacing w:before="65" w:line="228" w:lineRule="auto"/>
              <w:ind w:left="441"/>
            </w:pPr>
            <w:r>
              <w:rPr>
                <w:spacing w:val="8"/>
              </w:rPr>
              <w:t>过滤效率示值误差</w:t>
            </w:r>
          </w:p>
        </w:tc>
        <w:tc>
          <w:tcPr>
            <w:tcW w:w="5769" w:type="dxa"/>
            <w:tcBorders>
              <w:top w:val="nil"/>
            </w:tcBorders>
            <w:vAlign w:val="top"/>
          </w:tcPr>
          <w:p>
            <w:pPr>
              <w:pStyle w:val="TableText"/>
              <w:spacing w:before="132" w:line="228" w:lineRule="auto"/>
              <w:ind w:left="533"/>
            </w:pPr>
            <w:r>
              <w:rPr>
                <w:spacing w:val="7"/>
              </w:rPr>
              <w:t>过滤效率标准值≥</w:t>
            </w:r>
            <w:r>
              <w:rPr>
                <w:rFonts w:ascii="Times New Roman" w:eastAsia="Times New Roman" w:hAnsi="Times New Roman" w:cs="Times New Roman"/>
                <w:spacing w:val="7"/>
              </w:rPr>
              <w:t>90%</w:t>
            </w:r>
            <w:r>
              <w:rPr>
                <w:spacing w:val="7"/>
              </w:rPr>
              <w:t>时：不超过</w:t>
            </w:r>
            <w:r>
              <w:rPr>
                <w:rFonts w:ascii="Times New Roman" w:eastAsia="Times New Roman" w:hAnsi="Times New Roman" w:cs="Times New Roman"/>
                <w:spacing w:val="7"/>
              </w:rPr>
              <w:t>±2%</w:t>
            </w:r>
            <w:r>
              <w:rPr>
                <w:spacing w:val="7"/>
              </w:rPr>
              <w:t>；</w:t>
            </w:r>
          </w:p>
          <w:p>
            <w:pPr>
              <w:pStyle w:val="TableText"/>
              <w:spacing w:before="65" w:line="258" w:lineRule="auto"/>
              <w:ind w:left="533" w:right="859"/>
            </w:pPr>
            <w:r>
              <w:rPr>
                <w:spacing w:val="6"/>
              </w:rPr>
              <w:t>过滤效率标准值≥</w:t>
            </w:r>
            <w:r>
              <w:rPr>
                <w:rFonts w:ascii="Times New Roman" w:eastAsia="Times New Roman" w:hAnsi="Times New Roman" w:cs="Times New Roman"/>
                <w:spacing w:val="6"/>
              </w:rPr>
              <w:t>80%</w:t>
            </w:r>
            <w:r>
              <w:rPr>
                <w:spacing w:val="6"/>
              </w:rPr>
              <w:t>～</w:t>
            </w:r>
            <w:r>
              <w:rPr>
                <w:rFonts w:ascii="Times New Roman" w:eastAsia="Times New Roman" w:hAnsi="Times New Roman" w:cs="Times New Roman"/>
                <w:spacing w:val="6"/>
              </w:rPr>
              <w:t>&lt;90%</w:t>
            </w:r>
            <w:r>
              <w:rPr>
                <w:spacing w:val="6"/>
              </w:rPr>
              <w:t>时：不超过</w:t>
            </w:r>
            <w:r>
              <w:rPr>
                <w:rFonts w:ascii="Times New Roman" w:eastAsia="Times New Roman" w:hAnsi="Times New Roman" w:cs="Times New Roman"/>
                <w:spacing w:val="6"/>
              </w:rPr>
              <w:t>±</w:t>
            </w:r>
            <w:r>
              <w:rPr>
                <w:rFonts w:ascii="Times New Roman" w:eastAsia="Times New Roman" w:hAnsi="Times New Roman" w:cs="Times New Roman"/>
                <w:spacing w:val="5"/>
              </w:rPr>
              <w:t>3%</w:t>
            </w:r>
            <w:r>
              <w:rPr>
                <w:spacing w:val="5"/>
              </w:rPr>
              <w:t>；</w:t>
            </w:r>
            <w:r>
              <w:t xml:space="preserve"> </w:t>
            </w:r>
            <w:r>
              <w:rPr>
                <w:spacing w:val="7"/>
              </w:rPr>
              <w:t>过滤效率标准值</w:t>
            </w:r>
            <w:r>
              <w:rPr>
                <w:rFonts w:ascii="Times New Roman" w:eastAsia="Times New Roman" w:hAnsi="Times New Roman" w:cs="Times New Roman"/>
                <w:spacing w:val="7"/>
              </w:rPr>
              <w:t>&lt;80%</w:t>
            </w:r>
            <w:r>
              <w:rPr>
                <w:spacing w:val="7"/>
              </w:rPr>
              <w:t>时：不超过</w:t>
            </w:r>
            <w:r>
              <w:rPr>
                <w:rFonts w:ascii="Times New Roman" w:eastAsia="Times New Roman" w:hAnsi="Times New Roman" w:cs="Times New Roman"/>
                <w:spacing w:val="7"/>
              </w:rPr>
              <w:t>±5%</w:t>
            </w:r>
            <w:r>
              <w:rPr>
                <w:spacing w:val="7"/>
              </w:rPr>
              <w:t>。</w:t>
            </w:r>
          </w:p>
        </w:tc>
      </w:tr>
    </w:tbl>
    <w:p>
      <w:pPr>
        <w:spacing w:before="130" w:line="454" w:lineRule="exact"/>
        <w:ind w:left="741"/>
        <w:rPr>
          <w:rFonts w:ascii="FangSong" w:eastAsia="FangSong" w:hAnsi="FangSong" w:cs="FangSong"/>
          <w:sz w:val="20"/>
          <w:szCs w:val="20"/>
        </w:rPr>
      </w:pPr>
      <w:r>
        <w:rPr>
          <w:rFonts w:ascii="FangSong" w:eastAsia="FangSong" w:hAnsi="FangSong" w:cs="FangSong"/>
          <w:spacing w:val="7"/>
          <w:position w:val="19"/>
          <w:sz w:val="20"/>
          <w:szCs w:val="20"/>
        </w:rPr>
        <w:t>注：</w:t>
      </w:r>
      <w:r>
        <w:rPr>
          <w:rFonts w:ascii="FangSong" w:eastAsia="FangSong" w:hAnsi="FangSong" w:cs="FangSong"/>
          <w:spacing w:val="-53"/>
          <w:position w:val="19"/>
          <w:sz w:val="20"/>
          <w:szCs w:val="20"/>
        </w:rPr>
        <w:t xml:space="preserve"> </w:t>
      </w:r>
      <w:r>
        <w:rPr>
          <w:rFonts w:ascii="FangSong" w:eastAsia="FangSong" w:hAnsi="FangSong" w:cs="FangSong"/>
          <w:spacing w:val="7"/>
          <w:position w:val="19"/>
          <w:sz w:val="20"/>
          <w:szCs w:val="20"/>
        </w:rPr>
        <w:t>以上指标不适用于测试仪的合格性判定，</w:t>
      </w:r>
      <w:r>
        <w:rPr>
          <w:rFonts w:ascii="FangSong" w:eastAsia="FangSong" w:hAnsi="FangSong" w:cs="FangSong"/>
          <w:spacing w:val="6"/>
          <w:position w:val="19"/>
          <w:sz w:val="20"/>
          <w:szCs w:val="20"/>
        </w:rPr>
        <w:t>仅供参考。</w:t>
      </w:r>
    </w:p>
    <w:p>
      <w:pPr>
        <w:pStyle w:val="BodyText"/>
        <w:spacing w:line="222" w:lineRule="auto"/>
        <w:ind w:left="422"/>
        <w:rPr>
          <w:rFonts w:ascii="SimHei" w:eastAsia="SimHei" w:hAnsi="SimHei" w:cs="SimHei"/>
        </w:rPr>
      </w:pPr>
      <w:r>
        <w:rPr>
          <w:spacing w:val="-2"/>
        </w:rPr>
        <w:t xml:space="preserve">6    </w:t>
      </w:r>
      <w:r>
        <w:rPr>
          <w:rFonts w:ascii="SimHei" w:eastAsia="SimHei" w:hAnsi="SimHei" w:cs="SimHei"/>
          <w:spacing w:val="-2"/>
        </w:rPr>
        <w:t>校准条件</w:t>
      </w:r>
    </w:p>
    <w:p>
      <w:pPr>
        <w:pStyle w:val="BodyText"/>
        <w:spacing w:before="179" w:line="219" w:lineRule="auto"/>
        <w:ind w:left="422"/>
        <w:rPr>
          <w:rFonts w:ascii="SimSun" w:eastAsia="SimSun" w:hAnsi="SimSun" w:cs="SimSun"/>
        </w:rPr>
      </w:pPr>
      <w:r>
        <w:rPr>
          <w:spacing w:val="-1"/>
        </w:rPr>
        <w:t xml:space="preserve">6.1    </w:t>
      </w:r>
      <w:r>
        <w:rPr>
          <w:rFonts w:ascii="SimSun" w:eastAsia="SimSun" w:hAnsi="SimSun" w:cs="SimSun"/>
          <w:spacing w:val="-1"/>
        </w:rPr>
        <w:t>环境条件</w:t>
      </w:r>
    </w:p>
    <w:p>
      <w:pPr>
        <w:pStyle w:val="BodyText"/>
        <w:spacing w:before="182" w:line="220" w:lineRule="auto"/>
        <w:ind w:left="422"/>
        <w:rPr>
          <w:rFonts w:ascii="SimSun" w:eastAsia="SimSun" w:hAnsi="SimSun" w:cs="SimSun"/>
        </w:rPr>
      </w:pPr>
      <w:r>
        <w:rPr>
          <w:spacing w:val="-1"/>
        </w:rPr>
        <w:t xml:space="preserve">6.1.1    </w:t>
      </w:r>
      <w:r>
        <w:rPr>
          <w:rFonts w:ascii="SimSun" w:eastAsia="SimSun" w:hAnsi="SimSun" w:cs="SimSun"/>
          <w:spacing w:val="-1"/>
        </w:rPr>
        <w:t>环境温度</w:t>
      </w:r>
      <w:r>
        <w:rPr>
          <w:rFonts w:ascii="SimSun" w:eastAsia="SimSun" w:hAnsi="SimSun" w:cs="SimSun"/>
          <w:spacing w:val="-10"/>
        </w:rPr>
        <w:t>：（</w:t>
      </w:r>
      <w:r>
        <w:rPr>
          <w:spacing w:val="-1"/>
        </w:rPr>
        <w:t>25±5</w:t>
      </w:r>
      <w:r>
        <w:rPr>
          <w:rFonts w:ascii="SimSun" w:eastAsia="SimSun" w:hAnsi="SimSun" w:cs="SimSun"/>
          <w:spacing w:val="-1"/>
        </w:rPr>
        <w:t>）</w:t>
      </w:r>
      <w:r>
        <w:rPr>
          <w:rFonts w:ascii="SimSun" w:eastAsia="SimSun" w:hAnsi="SimSun" w:cs="SimSun"/>
          <w:spacing w:val="-92"/>
        </w:rPr>
        <w:t xml:space="preserve"> </w:t>
      </w:r>
      <w:r>
        <w:rPr>
          <w:rFonts w:ascii="SimSun" w:eastAsia="SimSun" w:hAnsi="SimSun" w:cs="SimSun"/>
          <w:spacing w:val="-1"/>
        </w:rPr>
        <w:t>℃;</w:t>
      </w:r>
    </w:p>
    <w:p>
      <w:pPr>
        <w:pStyle w:val="BodyText"/>
        <w:spacing w:before="182" w:line="220" w:lineRule="auto"/>
        <w:ind w:left="422"/>
        <w:rPr>
          <w:rFonts w:ascii="SimSun" w:eastAsia="SimSun" w:hAnsi="SimSun" w:cs="SimSun"/>
        </w:rPr>
      </w:pPr>
      <w:r>
        <w:rPr>
          <w:spacing w:val="-1"/>
        </w:rPr>
        <w:t xml:space="preserve">6.1.2    </w:t>
      </w:r>
      <w:r>
        <w:rPr>
          <w:rFonts w:ascii="SimSun" w:eastAsia="SimSun" w:hAnsi="SimSun" w:cs="SimSun"/>
          <w:spacing w:val="-1"/>
        </w:rPr>
        <w:t>相对湿度：≤</w:t>
      </w:r>
      <w:r>
        <w:rPr>
          <w:spacing w:val="-1"/>
        </w:rPr>
        <w:t>85%</w:t>
      </w:r>
      <w:r>
        <w:rPr>
          <w:rFonts w:ascii="SimSun" w:eastAsia="SimSun" w:hAnsi="SimSun" w:cs="SimSun"/>
          <w:spacing w:val="-1"/>
        </w:rPr>
        <w:t>；</w:t>
      </w:r>
    </w:p>
    <w:p>
      <w:pPr>
        <w:pStyle w:val="BodyText"/>
        <w:spacing w:before="181" w:line="219" w:lineRule="auto"/>
        <w:ind w:left="422"/>
        <w:rPr>
          <w:rFonts w:ascii="SimSun" w:eastAsia="SimSun" w:hAnsi="SimSun" w:cs="SimSun"/>
        </w:rPr>
      </w:pPr>
      <w:r>
        <w:rPr>
          <w:spacing w:val="-1"/>
        </w:rPr>
        <w:t xml:space="preserve">6.1.3    </w:t>
      </w:r>
      <w:r>
        <w:rPr>
          <w:rFonts w:ascii="SimSun" w:eastAsia="SimSun" w:hAnsi="SimSun" w:cs="SimSun"/>
          <w:spacing w:val="-1"/>
        </w:rPr>
        <w:t>其他：远离振动、电磁干扰，避免阳光直射。</w:t>
      </w:r>
    </w:p>
    <w:p>
      <w:pPr>
        <w:pStyle w:val="BodyText"/>
        <w:spacing w:before="184" w:line="220" w:lineRule="auto"/>
        <w:ind w:left="422"/>
        <w:rPr>
          <w:rFonts w:ascii="SimSun" w:eastAsia="SimSun" w:hAnsi="SimSun" w:cs="SimSun"/>
        </w:rPr>
      </w:pPr>
      <w:r>
        <w:rPr>
          <w:spacing w:val="-1"/>
        </w:rPr>
        <w:t xml:space="preserve">6.2    </w:t>
      </w:r>
      <w:r>
        <w:rPr>
          <w:rFonts w:ascii="SimSun" w:eastAsia="SimSun" w:hAnsi="SimSun" w:cs="SimSun"/>
          <w:spacing w:val="-1"/>
        </w:rPr>
        <w:t>测量标准及其他设备</w:t>
      </w:r>
    </w:p>
    <w:p>
      <w:pPr>
        <w:pStyle w:val="BodyText"/>
        <w:spacing w:before="182" w:line="219" w:lineRule="auto"/>
        <w:ind w:left="422"/>
        <w:rPr>
          <w:rFonts w:ascii="SimSun" w:eastAsia="SimSun" w:hAnsi="SimSun" w:cs="SimSun"/>
        </w:rPr>
      </w:pPr>
      <w:r>
        <w:t xml:space="preserve">6.2.1    </w:t>
      </w:r>
      <w:r>
        <w:rPr>
          <w:rFonts w:ascii="SimSun" w:eastAsia="SimSun" w:hAnsi="SimSun" w:cs="SimSun"/>
        </w:rPr>
        <w:t>口罩颗粒物过滤效率测试仪校准装置（以下</w:t>
      </w:r>
      <w:r>
        <w:rPr>
          <w:rFonts w:ascii="SimSun" w:eastAsia="SimSun" w:hAnsi="SimSun" w:cs="SimSun"/>
          <w:spacing w:val="-1"/>
        </w:rPr>
        <w:t>简称“校准装置</w:t>
      </w:r>
      <w:r>
        <w:rPr>
          <w:rFonts w:ascii="SimSun" w:eastAsia="SimSun" w:hAnsi="SimSun" w:cs="SimSun"/>
          <w:spacing w:val="-88"/>
        </w:rPr>
        <w:t xml:space="preserve"> </w:t>
      </w:r>
      <w:r>
        <w:rPr>
          <w:rFonts w:ascii="SimSun" w:eastAsia="SimSun" w:hAnsi="SimSun" w:cs="SimSun"/>
          <w:spacing w:val="-1"/>
        </w:rPr>
        <w:t>”）</w:t>
      </w:r>
    </w:p>
    <w:p>
      <w:pPr>
        <w:spacing w:before="183" w:line="468" w:lineRule="exact"/>
        <w:ind w:left="902"/>
        <w:rPr>
          <w:rFonts w:ascii="SimSun" w:eastAsia="SimSun" w:hAnsi="SimSun" w:cs="SimSun"/>
          <w:sz w:val="24"/>
          <w:szCs w:val="24"/>
        </w:rPr>
      </w:pPr>
      <w:r>
        <w:rPr>
          <w:rFonts w:ascii="SimSun" w:eastAsia="SimSun" w:hAnsi="SimSun" w:cs="SimSun"/>
          <w:spacing w:val="1"/>
          <w:position w:val="17"/>
          <w:sz w:val="24"/>
          <w:szCs w:val="24"/>
        </w:rPr>
        <w:t>校准装置包括标准流量计、数字压力计、原位气溶胶稀释器等标准器和校准工装，</w:t>
      </w:r>
    </w:p>
    <w:p>
      <w:pPr>
        <w:pStyle w:val="BodyText"/>
        <w:spacing w:before="1" w:line="218" w:lineRule="auto"/>
        <w:ind w:left="424"/>
        <w:rPr>
          <w:rFonts w:ascii="SimSun" w:eastAsia="SimSun" w:hAnsi="SimSun" w:cs="SimSun"/>
        </w:rPr>
      </w:pPr>
      <w:r>
        <w:rPr>
          <w:rFonts w:ascii="SimSun" w:eastAsia="SimSun" w:hAnsi="SimSun" w:cs="SimSun"/>
          <w:spacing w:val="-3"/>
        </w:rPr>
        <w:t>详见附录</w:t>
      </w:r>
      <w:r>
        <w:rPr>
          <w:rFonts w:ascii="SimSun" w:eastAsia="SimSun" w:hAnsi="SimSun" w:cs="SimSun"/>
          <w:spacing w:val="-56"/>
        </w:rPr>
        <w:t xml:space="preserve"> </w:t>
      </w:r>
      <w:r>
        <w:rPr>
          <w:spacing w:val="-3"/>
        </w:rPr>
        <w:t>A</w:t>
      </w:r>
      <w:r>
        <w:rPr>
          <w:rFonts w:ascii="SimSun" w:eastAsia="SimSun" w:hAnsi="SimSun" w:cs="SimSun"/>
          <w:spacing w:val="-3"/>
        </w:rPr>
        <w:t>。</w:t>
      </w:r>
    </w:p>
    <w:p>
      <w:pPr>
        <w:pStyle w:val="BodyText"/>
        <w:spacing w:before="184" w:line="483" w:lineRule="exact"/>
        <w:ind w:left="900"/>
        <w:rPr>
          <w:rFonts w:ascii="SimSun" w:eastAsia="SimSun" w:hAnsi="SimSun" w:cs="SimSun"/>
        </w:rPr>
      </w:pPr>
      <w:r>
        <w:rPr>
          <w:rFonts w:ascii="SimSun" w:eastAsia="SimSun" w:hAnsi="SimSun" w:cs="SimSun"/>
          <w:spacing w:val="-4"/>
          <w:position w:val="18"/>
        </w:rPr>
        <w:t>在满足表</w:t>
      </w:r>
      <w:r>
        <w:rPr>
          <w:rFonts w:ascii="SimSun" w:eastAsia="SimSun" w:hAnsi="SimSun" w:cs="SimSun"/>
          <w:spacing w:val="-32"/>
          <w:position w:val="18"/>
        </w:rPr>
        <w:t xml:space="preserve"> </w:t>
      </w:r>
      <w:r>
        <w:rPr>
          <w:spacing w:val="-4"/>
          <w:position w:val="18"/>
        </w:rPr>
        <w:t>1</w:t>
      </w:r>
      <w:r>
        <w:rPr>
          <w:spacing w:val="29"/>
          <w:position w:val="18"/>
        </w:rPr>
        <w:t xml:space="preserve"> </w:t>
      </w:r>
      <w:r>
        <w:rPr>
          <w:rFonts w:ascii="SimSun" w:eastAsia="SimSun" w:hAnsi="SimSun" w:cs="SimSun"/>
          <w:spacing w:val="-4"/>
          <w:position w:val="18"/>
        </w:rPr>
        <w:t>的气溶胶粒径分布条件下，校准装置的扩展不确定度应</w:t>
      </w:r>
      <w:r>
        <w:rPr>
          <w:rFonts w:ascii="SimSun" w:eastAsia="SimSun" w:hAnsi="SimSun" w:cs="SimSun"/>
          <w:spacing w:val="-5"/>
          <w:position w:val="18"/>
        </w:rPr>
        <w:t>满足表</w:t>
      </w:r>
      <w:r>
        <w:rPr>
          <w:rFonts w:ascii="SimSun" w:eastAsia="SimSun" w:hAnsi="SimSun" w:cs="SimSun"/>
          <w:spacing w:val="-55"/>
          <w:position w:val="18"/>
        </w:rPr>
        <w:t xml:space="preserve"> </w:t>
      </w:r>
      <w:r>
        <w:rPr>
          <w:spacing w:val="-5"/>
          <w:position w:val="18"/>
        </w:rPr>
        <w:t>2</w:t>
      </w:r>
      <w:r>
        <w:rPr>
          <w:spacing w:val="29"/>
          <w:position w:val="18"/>
        </w:rPr>
        <w:t xml:space="preserve"> </w:t>
      </w:r>
      <w:r>
        <w:rPr>
          <w:rFonts w:ascii="SimSun" w:eastAsia="SimSun" w:hAnsi="SimSun" w:cs="SimSun"/>
          <w:spacing w:val="-5"/>
          <w:position w:val="18"/>
        </w:rPr>
        <w:t>的要求。</w:t>
      </w:r>
    </w:p>
    <w:p>
      <w:pPr>
        <w:pStyle w:val="BodyText"/>
        <w:spacing w:line="229" w:lineRule="auto"/>
        <w:ind w:left="3255"/>
        <w:rPr>
          <w:rFonts w:ascii="SimHei" w:eastAsia="SimHei" w:hAnsi="SimHei" w:cs="SimHei"/>
          <w:sz w:val="20"/>
          <w:szCs w:val="20"/>
        </w:rPr>
      </w:pPr>
      <w:r>
        <w:rPr>
          <w:rFonts w:ascii="SimHei" w:eastAsia="SimHei" w:hAnsi="SimHei" w:cs="SimHei"/>
          <w:spacing w:val="7"/>
          <w:sz w:val="20"/>
          <w:szCs w:val="20"/>
        </w:rPr>
        <w:t>表</w:t>
      </w:r>
      <w:r>
        <w:rPr>
          <w:rFonts w:ascii="SimHei" w:eastAsia="SimHei" w:hAnsi="SimHei" w:cs="SimHei"/>
          <w:spacing w:val="-37"/>
          <w:sz w:val="20"/>
          <w:szCs w:val="20"/>
        </w:rPr>
        <w:t xml:space="preserve"> </w:t>
      </w:r>
      <w:r>
        <w:rPr>
          <w:spacing w:val="7"/>
          <w:sz w:val="20"/>
          <w:szCs w:val="20"/>
        </w:rPr>
        <w:t xml:space="preserve">2    </w:t>
      </w:r>
      <w:r>
        <w:rPr>
          <w:rFonts w:ascii="SimHei" w:eastAsia="SimHei" w:hAnsi="SimHei" w:cs="SimHei"/>
          <w:spacing w:val="7"/>
          <w:sz w:val="20"/>
          <w:szCs w:val="20"/>
        </w:rPr>
        <w:t>过滤效率标准值的扩展不确定度</w:t>
      </w:r>
    </w:p>
    <w:p>
      <w:pPr>
        <w:spacing w:line="89" w:lineRule="exact"/>
      </w:pPr>
    </w:p>
    <w:tbl>
      <w:tblPr>
        <w:tblStyle w:val="TableNormal2"/>
        <w:tblW w:w="7462" w:type="dxa"/>
        <w:tblInd w:w="12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3731"/>
        <w:gridCol w:w="3731"/>
      </w:tblGrid>
      <w:tr>
        <w:tblPrEx>
          <w:tblW w:w="7462" w:type="dxa"/>
          <w:tblInd w:w="127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409"/>
        </w:trPr>
        <w:tc>
          <w:tcPr>
            <w:tcW w:w="3731" w:type="dxa"/>
            <w:vAlign w:val="top"/>
          </w:tcPr>
          <w:p>
            <w:pPr>
              <w:pStyle w:val="TableText"/>
              <w:spacing w:before="100" w:line="228" w:lineRule="auto"/>
              <w:ind w:left="1137"/>
            </w:pPr>
            <w:r>
              <w:rPr>
                <w:spacing w:val="8"/>
              </w:rPr>
              <w:t>过滤效率标准值</w:t>
            </w:r>
          </w:p>
        </w:tc>
        <w:tc>
          <w:tcPr>
            <w:tcW w:w="3731" w:type="dxa"/>
            <w:vAlign w:val="top"/>
          </w:tcPr>
          <w:p>
            <w:pPr>
              <w:pStyle w:val="TableText"/>
              <w:spacing w:before="63" w:line="281" w:lineRule="exact"/>
              <w:ind w:left="885"/>
              <w:rPr>
                <w:rFonts w:ascii="Times New Roman" w:eastAsia="Times New Roman" w:hAnsi="Times New Roman" w:cs="Times New Roman"/>
              </w:rPr>
            </w:pPr>
            <w:r>
              <w:rPr>
                <w:spacing w:val="5"/>
                <w:position w:val="2"/>
              </w:rPr>
              <w:t>扩展不确定度</w:t>
            </w:r>
            <w:r>
              <w:rPr>
                <w:spacing w:val="-19"/>
                <w:position w:val="2"/>
              </w:rPr>
              <w:t xml:space="preserve"> </w:t>
            </w:r>
            <w:r>
              <w:rPr>
                <w:rFonts w:ascii="Times New Roman" w:eastAsia="Times New Roman" w:hAnsi="Times New Roman" w:cs="Times New Roman"/>
                <w:i/>
                <w:iCs/>
                <w:spacing w:val="5"/>
                <w:position w:val="2"/>
              </w:rPr>
              <w:t>U</w:t>
            </w:r>
            <w:r>
              <w:rPr>
                <w:rFonts w:ascii="Times New Roman" w:eastAsia="Times New Roman" w:hAnsi="Times New Roman" w:cs="Times New Roman"/>
                <w:i/>
                <w:iCs/>
                <w:spacing w:val="-7"/>
                <w:position w:val="2"/>
              </w:rPr>
              <w:t xml:space="preserve"> </w:t>
            </w:r>
            <w:r>
              <w:rPr>
                <w:rFonts w:ascii="Times New Roman" w:eastAsia="Times New Roman" w:hAnsi="Times New Roman" w:cs="Times New Roman"/>
                <w:spacing w:val="5"/>
                <w:position w:val="2"/>
              </w:rPr>
              <w:t>(</w:t>
            </w:r>
            <w:r>
              <w:rPr>
                <w:rFonts w:ascii="Times New Roman" w:eastAsia="Times New Roman" w:hAnsi="Times New Roman" w:cs="Times New Roman"/>
                <w:i/>
                <w:iCs/>
                <w:spacing w:val="5"/>
                <w:position w:val="2"/>
              </w:rPr>
              <w:t>k</w:t>
            </w:r>
            <w:r>
              <w:rPr>
                <w:rFonts w:ascii="Times New Roman" w:eastAsia="Times New Roman" w:hAnsi="Times New Roman" w:cs="Times New Roman"/>
                <w:spacing w:val="5"/>
                <w:position w:val="2"/>
              </w:rPr>
              <w:t>=2)</w:t>
            </w:r>
          </w:p>
        </w:tc>
      </w:tr>
      <w:tr>
        <w:tblPrEx>
          <w:tblW w:w="7462" w:type="dxa"/>
          <w:tblInd w:w="1272" w:type="dxa"/>
          <w:tblLayout w:type="fixed"/>
        </w:tblPrEx>
        <w:trPr>
          <w:trHeight w:val="405"/>
        </w:trPr>
        <w:tc>
          <w:tcPr>
            <w:tcW w:w="3731" w:type="dxa"/>
            <w:vAlign w:val="top"/>
          </w:tcPr>
          <w:p>
            <w:pPr>
              <w:pStyle w:val="TableText"/>
              <w:spacing w:before="98" w:line="241" w:lineRule="auto"/>
              <w:ind w:left="1596"/>
              <w:rPr>
                <w:rFonts w:ascii="Times New Roman" w:eastAsia="Times New Roman" w:hAnsi="Times New Roman" w:cs="Times New Roman"/>
              </w:rPr>
            </w:pPr>
            <w:r>
              <w:rPr>
                <w:spacing w:val="-1"/>
              </w:rPr>
              <w:t>≥</w:t>
            </w:r>
            <w:r>
              <w:rPr>
                <w:rFonts w:ascii="Times New Roman" w:eastAsia="Times New Roman" w:hAnsi="Times New Roman" w:cs="Times New Roman"/>
                <w:spacing w:val="-1"/>
              </w:rPr>
              <w:t>90%</w:t>
            </w:r>
          </w:p>
        </w:tc>
        <w:tc>
          <w:tcPr>
            <w:tcW w:w="3731" w:type="dxa"/>
            <w:vAlign w:val="top"/>
          </w:tcPr>
          <w:p>
            <w:pPr>
              <w:spacing w:before="133" w:line="195" w:lineRule="auto"/>
              <w:ind w:left="1878"/>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1.0%</w:t>
            </w:r>
          </w:p>
        </w:tc>
      </w:tr>
      <w:tr>
        <w:tblPrEx>
          <w:tblW w:w="7462" w:type="dxa"/>
          <w:tblInd w:w="1272" w:type="dxa"/>
          <w:tblLayout w:type="fixed"/>
        </w:tblPrEx>
        <w:trPr>
          <w:trHeight w:val="405"/>
        </w:trPr>
        <w:tc>
          <w:tcPr>
            <w:tcW w:w="3731" w:type="dxa"/>
            <w:vAlign w:val="top"/>
          </w:tcPr>
          <w:p>
            <w:pPr>
              <w:pStyle w:val="TableText"/>
              <w:spacing w:before="98" w:line="241" w:lineRule="auto"/>
              <w:ind w:left="1238"/>
              <w:rPr>
                <w:rFonts w:ascii="Times New Roman" w:eastAsia="Times New Roman" w:hAnsi="Times New Roman" w:cs="Times New Roman"/>
              </w:rPr>
            </w:pPr>
            <w:r>
              <w:rPr>
                <w:spacing w:val="3"/>
              </w:rPr>
              <w:t>≥</w:t>
            </w:r>
            <w:r>
              <w:rPr>
                <w:rFonts w:ascii="Times New Roman" w:eastAsia="Times New Roman" w:hAnsi="Times New Roman" w:cs="Times New Roman"/>
                <w:spacing w:val="3"/>
              </w:rPr>
              <w:t>80%</w:t>
            </w:r>
            <w:r>
              <w:rPr>
                <w:spacing w:val="3"/>
              </w:rPr>
              <w:t>～</w:t>
            </w:r>
            <w:r>
              <w:rPr>
                <w:rFonts w:ascii="Times New Roman" w:eastAsia="Times New Roman" w:hAnsi="Times New Roman" w:cs="Times New Roman"/>
                <w:spacing w:val="3"/>
              </w:rPr>
              <w:t>&lt;90%</w:t>
            </w:r>
          </w:p>
        </w:tc>
        <w:tc>
          <w:tcPr>
            <w:tcW w:w="3731" w:type="dxa"/>
            <w:vAlign w:val="top"/>
          </w:tcPr>
          <w:p>
            <w:pPr>
              <w:spacing w:before="133" w:line="195" w:lineRule="auto"/>
              <w:ind w:left="1878"/>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1.5%</w:t>
            </w:r>
          </w:p>
        </w:tc>
      </w:tr>
      <w:tr>
        <w:tblPrEx>
          <w:tblW w:w="7462" w:type="dxa"/>
          <w:tblInd w:w="1272" w:type="dxa"/>
          <w:tblLayout w:type="fixed"/>
        </w:tblPrEx>
        <w:trPr>
          <w:trHeight w:val="487"/>
        </w:trPr>
        <w:tc>
          <w:tcPr>
            <w:tcW w:w="3731" w:type="dxa"/>
            <w:vAlign w:val="top"/>
          </w:tcPr>
          <w:p>
            <w:pPr>
              <w:spacing w:before="175" w:line="195" w:lineRule="auto"/>
              <w:ind w:left="1617"/>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&lt;80%</w:t>
            </w:r>
          </w:p>
        </w:tc>
        <w:tc>
          <w:tcPr>
            <w:tcW w:w="3731" w:type="dxa"/>
            <w:vAlign w:val="top"/>
          </w:tcPr>
          <w:p>
            <w:pPr>
              <w:spacing w:before="175" w:line="195" w:lineRule="auto"/>
              <w:ind w:left="1858"/>
              <w:rPr>
                <w:rFonts w:ascii="Times New Roman" w:eastAsia="Times New Roman" w:hAnsi="Times New Roman" w:cs="Times New Roman"/>
                <w:sz w:val="20"/>
                <w:szCs w:val="20"/>
              </w:rPr>
            </w:pPr>
            <w:r>
              <w:rPr>
                <w:rFonts w:ascii="Times New Roman" w:eastAsia="Times New Roman" w:hAnsi="Times New Roman" w:cs="Times New Roman"/>
                <w:spacing w:val="4"/>
                <w:sz w:val="20"/>
                <w:szCs w:val="20"/>
              </w:rPr>
              <w:t>2.5%</w:t>
            </w:r>
          </w:p>
        </w:tc>
      </w:tr>
    </w:tbl>
    <w:p>
      <w:pPr>
        <w:pStyle w:val="BodyText"/>
        <w:spacing w:before="115" w:line="220" w:lineRule="auto"/>
        <w:ind w:left="422"/>
        <w:rPr>
          <w:rFonts w:ascii="SimSun" w:eastAsia="SimSun" w:hAnsi="SimSun" w:cs="SimSun"/>
        </w:rPr>
      </w:pPr>
      <w:hyperlink r:id="rId13" w:history="1">
        <w:r>
          <w:rPr>
            <w:spacing w:val="-1"/>
          </w:rPr>
          <w:t>6.2.1.1</w:t>
        </w:r>
      </w:hyperlink>
      <w:r>
        <w:rPr>
          <w:spacing w:val="-1"/>
        </w:rPr>
        <w:t xml:space="preserve">  </w:t>
      </w:r>
      <w:r>
        <w:rPr>
          <w:rFonts w:ascii="SimSun" w:eastAsia="SimSun" w:hAnsi="SimSun" w:cs="SimSun"/>
          <w:spacing w:val="-1"/>
        </w:rPr>
        <w:t>标准流量计</w:t>
      </w:r>
    </w:p>
    <w:p>
      <w:pPr>
        <w:pStyle w:val="BodyText"/>
        <w:spacing w:before="182" w:line="468" w:lineRule="exact"/>
        <w:ind w:left="902"/>
        <w:rPr>
          <w:rFonts w:ascii="SimSun" w:eastAsia="SimSun" w:hAnsi="SimSun" w:cs="SimSun"/>
        </w:rPr>
      </w:pPr>
      <w:r>
        <w:rPr>
          <w:rFonts w:ascii="SimSun" w:eastAsia="SimSun" w:hAnsi="SimSun" w:cs="SimSun"/>
          <w:spacing w:val="-2"/>
          <w:position w:val="17"/>
        </w:rPr>
        <w:t>测量范围（</w:t>
      </w:r>
      <w:r>
        <w:rPr>
          <w:spacing w:val="-2"/>
          <w:position w:val="17"/>
        </w:rPr>
        <w:t>0</w:t>
      </w:r>
      <w:r>
        <w:rPr>
          <w:rFonts w:ascii="SimSun" w:eastAsia="SimSun" w:hAnsi="SimSun" w:cs="SimSun"/>
          <w:spacing w:val="-2"/>
          <w:position w:val="17"/>
        </w:rPr>
        <w:t>～</w:t>
      </w:r>
      <w:r>
        <w:rPr>
          <w:spacing w:val="-2"/>
          <w:position w:val="17"/>
        </w:rPr>
        <w:t>100</w:t>
      </w:r>
      <w:r>
        <w:rPr>
          <w:rFonts w:ascii="SimSun" w:eastAsia="SimSun" w:hAnsi="SimSun" w:cs="SimSun"/>
          <w:spacing w:val="-2"/>
          <w:position w:val="17"/>
        </w:rPr>
        <w:t>）</w:t>
      </w:r>
      <w:r>
        <w:rPr>
          <w:spacing w:val="-2"/>
          <w:position w:val="17"/>
        </w:rPr>
        <w:t>L/min</w:t>
      </w:r>
      <w:r>
        <w:rPr>
          <w:spacing w:val="-31"/>
          <w:position w:val="17"/>
        </w:rPr>
        <w:t xml:space="preserve"> </w:t>
      </w:r>
      <w:r>
        <w:rPr>
          <w:rFonts w:ascii="SimSun" w:eastAsia="SimSun" w:hAnsi="SimSun" w:cs="SimSun"/>
          <w:spacing w:val="-2"/>
          <w:position w:val="17"/>
        </w:rPr>
        <w:t>，准确度等级不</w:t>
      </w:r>
      <w:r>
        <w:rPr>
          <w:rFonts w:ascii="SimSun" w:eastAsia="SimSun" w:hAnsi="SimSun" w:cs="SimSun"/>
          <w:spacing w:val="-3"/>
          <w:position w:val="17"/>
        </w:rPr>
        <w:t>低于</w:t>
      </w:r>
      <w:r>
        <w:rPr>
          <w:rFonts w:ascii="SimSun" w:eastAsia="SimSun" w:hAnsi="SimSun" w:cs="SimSun"/>
          <w:spacing w:val="-32"/>
          <w:position w:val="17"/>
        </w:rPr>
        <w:t xml:space="preserve"> </w:t>
      </w:r>
      <w:r>
        <w:rPr>
          <w:spacing w:val="-3"/>
          <w:position w:val="17"/>
        </w:rPr>
        <w:t xml:space="preserve">1.0 </w:t>
      </w:r>
      <w:r>
        <w:rPr>
          <w:rFonts w:ascii="SimSun" w:eastAsia="SimSun" w:hAnsi="SimSun" w:cs="SimSun"/>
          <w:spacing w:val="-3"/>
          <w:position w:val="17"/>
        </w:rPr>
        <w:t>级。</w:t>
      </w:r>
    </w:p>
    <w:p>
      <w:pPr>
        <w:pStyle w:val="BodyText"/>
        <w:spacing w:line="219" w:lineRule="auto"/>
        <w:ind w:left="422"/>
        <w:rPr>
          <w:rFonts w:ascii="SimSun" w:eastAsia="SimSun" w:hAnsi="SimSun" w:cs="SimSun"/>
        </w:rPr>
      </w:pPr>
      <w:hyperlink r:id="rId14" w:history="1">
        <w:r>
          <w:rPr>
            <w:spacing w:val="-1"/>
          </w:rPr>
          <w:t>6.2.1.2</w:t>
        </w:r>
      </w:hyperlink>
      <w:r>
        <w:rPr>
          <w:spacing w:val="-1"/>
        </w:rPr>
        <w:t xml:space="preserve">  </w:t>
      </w:r>
      <w:r>
        <w:rPr>
          <w:rFonts w:ascii="SimSun" w:eastAsia="SimSun" w:hAnsi="SimSun" w:cs="SimSun"/>
          <w:spacing w:val="-1"/>
        </w:rPr>
        <w:t>数字压力计</w:t>
      </w:r>
    </w:p>
    <w:p>
      <w:pPr>
        <w:pStyle w:val="BodyText"/>
        <w:spacing w:before="183" w:line="219" w:lineRule="auto"/>
        <w:ind w:left="902"/>
        <w:rPr>
          <w:rFonts w:ascii="SimSun" w:eastAsia="SimSun" w:hAnsi="SimSun" w:cs="SimSun"/>
        </w:rPr>
      </w:pPr>
      <w:r>
        <w:rPr>
          <w:rFonts w:ascii="SimSun" w:eastAsia="SimSun" w:hAnsi="SimSun" w:cs="SimSun"/>
          <w:spacing w:val="-2"/>
        </w:rPr>
        <w:t>测量范围（</w:t>
      </w:r>
      <w:r>
        <w:rPr>
          <w:spacing w:val="-2"/>
        </w:rPr>
        <w:t>0</w:t>
      </w:r>
      <w:r>
        <w:rPr>
          <w:rFonts w:ascii="SimSun" w:eastAsia="SimSun" w:hAnsi="SimSun" w:cs="SimSun"/>
          <w:spacing w:val="-2"/>
        </w:rPr>
        <w:t>～</w:t>
      </w:r>
      <w:r>
        <w:rPr>
          <w:spacing w:val="-2"/>
        </w:rPr>
        <w:t>1000</w:t>
      </w:r>
      <w:r>
        <w:rPr>
          <w:rFonts w:ascii="SimSun" w:eastAsia="SimSun" w:hAnsi="SimSun" w:cs="SimSun"/>
          <w:spacing w:val="-2"/>
        </w:rPr>
        <w:t>）</w:t>
      </w:r>
      <w:r>
        <w:rPr>
          <w:spacing w:val="-2"/>
        </w:rPr>
        <w:t>Pa</w:t>
      </w:r>
      <w:r>
        <w:rPr>
          <w:spacing w:val="-22"/>
        </w:rPr>
        <w:t xml:space="preserve"> </w:t>
      </w:r>
      <w:r>
        <w:rPr>
          <w:rFonts w:ascii="SimSun" w:eastAsia="SimSun" w:hAnsi="SimSun" w:cs="SimSun"/>
          <w:spacing w:val="-2"/>
        </w:rPr>
        <w:t>，准确度等级不低于</w:t>
      </w:r>
      <w:r>
        <w:rPr>
          <w:rFonts w:ascii="SimSun" w:eastAsia="SimSun" w:hAnsi="SimSun" w:cs="SimSun"/>
          <w:spacing w:val="-52"/>
        </w:rPr>
        <w:t xml:space="preserve"> </w:t>
      </w:r>
      <w:r>
        <w:rPr>
          <w:spacing w:val="-2"/>
        </w:rPr>
        <w:t xml:space="preserve">0.2 </w:t>
      </w:r>
      <w:r>
        <w:rPr>
          <w:rFonts w:ascii="SimSun" w:eastAsia="SimSun" w:hAnsi="SimSun" w:cs="SimSun"/>
          <w:spacing w:val="-2"/>
        </w:rPr>
        <w:t>级。</w:t>
      </w:r>
    </w:p>
    <w:p>
      <w:pPr>
        <w:pStyle w:val="BodyText"/>
        <w:spacing w:before="184" w:line="219" w:lineRule="auto"/>
        <w:ind w:left="422"/>
        <w:rPr>
          <w:rFonts w:ascii="SimSun" w:eastAsia="SimSun" w:hAnsi="SimSun" w:cs="SimSun"/>
        </w:rPr>
      </w:pPr>
      <w:hyperlink r:id="rId15" w:history="1">
        <w:r>
          <w:rPr>
            <w:spacing w:val="-1"/>
          </w:rPr>
          <w:t>6.2.1.3</w:t>
        </w:r>
      </w:hyperlink>
      <w:r>
        <w:rPr>
          <w:spacing w:val="-1"/>
        </w:rPr>
        <w:t xml:space="preserve">  </w:t>
      </w:r>
      <w:r>
        <w:rPr>
          <w:rFonts w:ascii="SimSun" w:eastAsia="SimSun" w:hAnsi="SimSun" w:cs="SimSun"/>
          <w:spacing w:val="-1"/>
        </w:rPr>
        <w:t>原位气溶胶稀释器</w:t>
      </w:r>
    </w:p>
    <w:p>
      <w:pPr>
        <w:pStyle w:val="BodyText"/>
        <w:spacing w:before="183" w:line="360" w:lineRule="auto"/>
        <w:ind w:left="432" w:right="422" w:firstLine="474"/>
        <w:jc w:val="both"/>
        <w:sectPr>
          <w:headerReference w:type="default" r:id="rId16"/>
          <w:footerReference w:type="default" r:id="rId17"/>
          <w:pgSz w:w="11906" w:h="16839"/>
          <w:pgMar w:top="1667" w:right="935" w:bottom="1223" w:left="949" w:header="1393" w:footer="1061" w:gutter="0"/>
          <w:pgNumType w:start="5"/>
          <w:cols w:space="708"/>
        </w:sectPr>
      </w:pPr>
      <w:r>
        <w:rPr>
          <w:rFonts w:ascii="SimSun" w:eastAsia="SimSun" w:hAnsi="SimSun" w:cs="SimSun"/>
          <w:spacing w:val="7"/>
        </w:rPr>
        <w:t>原位气溶胶稀释器的结构如图</w:t>
      </w:r>
      <w:r>
        <w:rPr>
          <w:rFonts w:ascii="SimSun" w:eastAsia="SimSun" w:hAnsi="SimSun" w:cs="SimSun"/>
          <w:spacing w:val="-35"/>
        </w:rPr>
        <w:t xml:space="preserve"> </w:t>
      </w:r>
      <w:r>
        <w:rPr>
          <w:spacing w:val="7"/>
        </w:rPr>
        <w:t>A.2</w:t>
      </w:r>
      <w:r>
        <w:rPr>
          <w:spacing w:val="22"/>
        </w:rPr>
        <w:t xml:space="preserve"> </w:t>
      </w:r>
      <w:r>
        <w:rPr>
          <w:rFonts w:ascii="SimSun" w:eastAsia="SimSun" w:hAnsi="SimSun" w:cs="SimSun"/>
          <w:spacing w:val="7"/>
        </w:rPr>
        <w:t>所示，与标准流量计（</w:t>
      </w:r>
      <w:r>
        <w:rPr>
          <w:spacing w:val="7"/>
        </w:rPr>
        <w:t>6.2.1.</w:t>
      </w:r>
      <w:r>
        <w:rPr>
          <w:spacing w:val="-32"/>
        </w:rPr>
        <w:t xml:space="preserve"> </w:t>
      </w:r>
      <w:r>
        <w:rPr>
          <w:spacing w:val="7"/>
        </w:rPr>
        <w:t>1</w:t>
      </w:r>
      <w:r>
        <w:rPr>
          <w:rFonts w:ascii="SimSun" w:eastAsia="SimSun" w:hAnsi="SimSun" w:cs="SimSun"/>
          <w:spacing w:val="7"/>
        </w:rPr>
        <w:t>）和数字压力计</w:t>
      </w:r>
      <w:r>
        <w:rPr>
          <w:rFonts w:ascii="SimSun" w:eastAsia="SimSun" w:hAnsi="SimSun" w:cs="SimSun"/>
        </w:rPr>
        <w:t xml:space="preserve"> </w:t>
      </w:r>
      <w:r>
        <w:rPr>
          <w:rFonts w:ascii="SimSun" w:eastAsia="SimSun" w:hAnsi="SimSun" w:cs="SimSun"/>
          <w:spacing w:val="-1"/>
        </w:rPr>
        <w:t>（</w:t>
      </w:r>
      <w:hyperlink r:id="rId14" w:history="1">
        <w:r>
          <w:rPr>
            <w:spacing w:val="-1"/>
          </w:rPr>
          <w:t>6.2.1.2</w:t>
        </w:r>
      </w:hyperlink>
      <w:r>
        <w:rPr>
          <w:rFonts w:ascii="SimSun" w:eastAsia="SimSun" w:hAnsi="SimSun" w:cs="SimSun"/>
          <w:spacing w:val="-1"/>
        </w:rPr>
        <w:t>）组合可提供的标准过滤效率值应包含（</w:t>
      </w:r>
      <w:r>
        <w:rPr>
          <w:spacing w:val="-1"/>
        </w:rPr>
        <w:t>99±0.5</w:t>
      </w:r>
      <w:r>
        <w:rPr>
          <w:rFonts w:ascii="SimSun" w:eastAsia="SimSun" w:hAnsi="SimSun" w:cs="SimSun"/>
          <w:spacing w:val="-1"/>
        </w:rPr>
        <w:t>）</w:t>
      </w:r>
      <w:r>
        <w:rPr>
          <w:spacing w:val="-1"/>
        </w:rPr>
        <w:t>%</w:t>
      </w:r>
      <w:r>
        <w:rPr>
          <w:spacing w:val="-27"/>
        </w:rPr>
        <w:t xml:space="preserve"> </w:t>
      </w:r>
      <w:r>
        <w:rPr>
          <w:rFonts w:ascii="SimSun" w:eastAsia="SimSun" w:hAnsi="SimSun" w:cs="SimSun"/>
          <w:spacing w:val="-1"/>
        </w:rPr>
        <w:t>、（</w:t>
      </w:r>
      <w:r>
        <w:rPr>
          <w:spacing w:val="-1"/>
        </w:rPr>
        <w:t>95±1</w:t>
      </w:r>
      <w:r>
        <w:rPr>
          <w:rFonts w:ascii="SimSun" w:eastAsia="SimSun" w:hAnsi="SimSun" w:cs="SimSun"/>
          <w:spacing w:val="-1"/>
        </w:rPr>
        <w:t>）</w:t>
      </w:r>
      <w:r>
        <w:rPr>
          <w:spacing w:val="-1"/>
        </w:rPr>
        <w:t>%</w:t>
      </w:r>
      <w:r>
        <w:rPr>
          <w:spacing w:val="-32"/>
        </w:rPr>
        <w:t xml:space="preserve"> </w:t>
      </w:r>
      <w:r>
        <w:rPr>
          <w:rFonts w:ascii="SimSun" w:eastAsia="SimSun" w:hAnsi="SimSun" w:cs="SimSun"/>
          <w:spacing w:val="-1"/>
        </w:rPr>
        <w:t>、（</w:t>
      </w:r>
      <w:r>
        <w:rPr>
          <w:spacing w:val="-1"/>
        </w:rPr>
        <w:t>90±2</w:t>
      </w:r>
      <w:r>
        <w:rPr>
          <w:rFonts w:ascii="SimSun" w:eastAsia="SimSun" w:hAnsi="SimSun" w:cs="SimSun"/>
          <w:spacing w:val="-1"/>
        </w:rPr>
        <w:t>）</w:t>
      </w:r>
      <w:r>
        <w:rPr>
          <w:spacing w:val="-1"/>
        </w:rPr>
        <w:t>%</w:t>
      </w:r>
    </w:p>
    <w:p>
      <w:pPr>
        <w:pStyle w:val="BodyText"/>
        <w:spacing w:line="222" w:lineRule="auto"/>
        <w:ind w:left="422"/>
        <w:rPr>
          <w:rFonts w:ascii="SimSun" w:eastAsia="SimSun" w:hAnsi="SimSun" w:cs="SimSun"/>
        </w:rPr>
      </w:pPr>
      <w:r>
        <w:rPr>
          <w:rFonts w:ascii="SimSun" w:eastAsia="SimSun" w:hAnsi="SimSun" w:cs="SimSun"/>
          <w:spacing w:val="-2"/>
        </w:rPr>
        <w:t>和（</w:t>
      </w:r>
      <w:r>
        <w:rPr>
          <w:spacing w:val="-2"/>
        </w:rPr>
        <w:t>80±5</w:t>
      </w:r>
      <w:r>
        <w:rPr>
          <w:rFonts w:ascii="SimSun" w:eastAsia="SimSun" w:hAnsi="SimSun" w:cs="SimSun"/>
          <w:spacing w:val="-2"/>
        </w:rPr>
        <w:t>）</w:t>
      </w:r>
      <w:r>
        <w:rPr>
          <w:spacing w:val="-2"/>
        </w:rPr>
        <w:t>%</w:t>
      </w:r>
      <w:r>
        <w:rPr>
          <w:rFonts w:ascii="SimSun" w:eastAsia="SimSun" w:hAnsi="SimSun" w:cs="SimSun"/>
          <w:spacing w:val="-2"/>
        </w:rPr>
        <w:t>。</w:t>
      </w:r>
    </w:p>
    <w:p>
      <w:pPr>
        <w:pStyle w:val="BodyText"/>
        <w:spacing w:before="179" w:line="220" w:lineRule="auto"/>
        <w:ind w:left="422"/>
        <w:rPr>
          <w:rFonts w:ascii="SimSun" w:eastAsia="SimSun" w:hAnsi="SimSun" w:cs="SimSun"/>
        </w:rPr>
      </w:pPr>
      <w:hyperlink r:id="rId18" w:history="1">
        <w:r>
          <w:rPr>
            <w:spacing w:val="-1"/>
          </w:rPr>
          <w:t>6.2.1.4</w:t>
        </w:r>
      </w:hyperlink>
      <w:r>
        <w:rPr>
          <w:spacing w:val="-1"/>
        </w:rPr>
        <w:t xml:space="preserve">  </w:t>
      </w:r>
      <w:r>
        <w:rPr>
          <w:rFonts w:ascii="SimSun" w:eastAsia="SimSun" w:hAnsi="SimSun" w:cs="SimSun"/>
          <w:spacing w:val="-1"/>
        </w:rPr>
        <w:t>校准工装</w:t>
      </w:r>
    </w:p>
    <w:p>
      <w:pPr>
        <w:spacing w:before="182" w:line="219" w:lineRule="auto"/>
        <w:ind w:left="901"/>
        <w:rPr>
          <w:rFonts w:ascii="SimSun" w:eastAsia="SimSun" w:hAnsi="SimSun" w:cs="SimSun"/>
          <w:sz w:val="24"/>
          <w:szCs w:val="24"/>
        </w:rPr>
      </w:pPr>
      <w:r>
        <w:rPr>
          <w:rFonts w:ascii="SimSun" w:eastAsia="SimSun" w:hAnsi="SimSun" w:cs="SimSun"/>
          <w:spacing w:val="-1"/>
          <w:sz w:val="24"/>
          <w:szCs w:val="24"/>
        </w:rPr>
        <w:t>包括流量校准工装、阻力校准工装和气溶胶粒径分布取样工装。</w:t>
      </w:r>
    </w:p>
    <w:p>
      <w:pPr>
        <w:pStyle w:val="BodyText"/>
        <w:spacing w:before="183" w:line="219" w:lineRule="auto"/>
        <w:ind w:left="422"/>
        <w:rPr>
          <w:rFonts w:ascii="SimSun" w:eastAsia="SimSun" w:hAnsi="SimSun" w:cs="SimSun"/>
        </w:rPr>
      </w:pPr>
      <w:r>
        <w:t xml:space="preserve">6.2.2    </w:t>
      </w:r>
      <w:r>
        <w:rPr>
          <w:rFonts w:ascii="SimSun" w:eastAsia="SimSun" w:hAnsi="SimSun" w:cs="SimSun"/>
        </w:rPr>
        <w:t>扫描电迁移率粒径谱仪（以下</w:t>
      </w:r>
      <w:r>
        <w:rPr>
          <w:rFonts w:ascii="SimSun" w:eastAsia="SimSun" w:hAnsi="SimSun" w:cs="SimSun"/>
          <w:spacing w:val="-1"/>
        </w:rPr>
        <w:t>简称“粒径谱仪</w:t>
      </w:r>
      <w:r>
        <w:rPr>
          <w:rFonts w:ascii="SimSun" w:eastAsia="SimSun" w:hAnsi="SimSun" w:cs="SimSun"/>
          <w:spacing w:val="-88"/>
        </w:rPr>
        <w:t xml:space="preserve"> </w:t>
      </w:r>
      <w:r>
        <w:rPr>
          <w:rFonts w:ascii="SimSun" w:eastAsia="SimSun" w:hAnsi="SimSun" w:cs="SimSun"/>
          <w:spacing w:val="-1"/>
        </w:rPr>
        <w:t>”）</w:t>
      </w:r>
    </w:p>
    <w:p>
      <w:pPr>
        <w:spacing w:line="219" w:lineRule="auto"/>
        <w:rPr>
          <w:rFonts w:ascii="SimSun" w:eastAsia="SimSun" w:hAnsi="SimSun" w:cs="SimSun"/>
        </w:rPr>
        <w:sectPr>
          <w:headerReference w:type="default" r:id="rId19"/>
          <w:footerReference w:type="default" r:id="rId20"/>
          <w:type w:val="nextPage"/>
          <w:pgSz w:w="11906" w:h="16839"/>
          <w:pgMar w:top="1667" w:right="935" w:bottom="1223" w:left="949" w:header="1393" w:footer="1061" w:gutter="0"/>
          <w:pgNumType w:start="6"/>
          <w:cols w:space="708"/>
          <w:titlePg w:val="0"/>
        </w:sectPr>
      </w:pPr>
    </w:p>
    <w:p>
      <w:pPr>
        <w:spacing w:before="116" w:line="477" w:lineRule="exact"/>
        <w:ind w:left="929"/>
        <w:rPr>
          <w:rFonts w:ascii="SimSun" w:eastAsia="SimSun" w:hAnsi="SimSun" w:cs="SimSun"/>
          <w:sz w:val="26"/>
          <w:szCs w:val="26"/>
        </w:rPr>
      </w:pPr>
      <w:r>
        <w:drawing>
          <wp:anchor distT="0" distB="0" distL="0" distR="0" simplePos="0" relativeHeight="251658240" behindDoc="0" locked="0" layoutInCell="0" allowOverlap="1">
            <wp:simplePos x="0" y="0"/>
            <wp:positionH relativeFrom="page">
              <wp:posOffset>3308368</wp:posOffset>
            </wp:positionH>
            <wp:positionV relativeFrom="page">
              <wp:posOffset>8553436</wp:posOffset>
            </wp:positionV>
            <wp:extent cx="1162032" cy="457249"/>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21"/>
                    <a:stretch>
                      <a:fillRect/>
                    </a:stretch>
                  </pic:blipFill>
                  <pic:spPr>
                    <a:xfrm>
                      <a:off x="0" y="0"/>
                      <a:ext cx="1162032" cy="457249"/>
                    </a:xfrm>
                    <a:prstGeom prst="rect">
                      <a:avLst/>
                    </a:prstGeom>
                  </pic:spPr>
                </pic:pic>
              </a:graphicData>
            </a:graphic>
          </wp:anchor>
        </w:drawing>
      </w:r>
      <w:r>
        <w:rPr>
          <w:rFonts w:ascii="SimSun" w:eastAsia="SimSun" w:hAnsi="SimSun" w:cs="SimSun"/>
          <w:spacing w:val="-2"/>
          <w:position w:val="16"/>
          <w:sz w:val="26"/>
          <w:szCs w:val="26"/>
        </w:rPr>
        <w:t>粒径测量范围(10nm～1μm),</w:t>
      </w:r>
      <w:r>
        <w:rPr>
          <w:rFonts w:ascii="SimSun" w:eastAsia="SimSun" w:hAnsi="SimSun" w:cs="SimSun"/>
          <w:spacing w:val="64"/>
          <w:position w:val="16"/>
          <w:sz w:val="26"/>
          <w:szCs w:val="26"/>
        </w:rPr>
        <w:t xml:space="preserve"> </w:t>
      </w:r>
      <w:r>
        <w:rPr>
          <w:rFonts w:ascii="SimSun" w:eastAsia="SimSun" w:hAnsi="SimSun" w:cs="SimSun"/>
          <w:spacing w:val="-2"/>
          <w:position w:val="16"/>
          <w:sz w:val="26"/>
          <w:szCs w:val="26"/>
        </w:rPr>
        <w:t>颗粒计数效率(100±10)%,颗粒计数重复性不大</w:t>
      </w:r>
    </w:p>
    <w:p>
      <w:pPr>
        <w:spacing w:before="1" w:line="222" w:lineRule="auto"/>
        <w:ind w:left="439"/>
        <w:rPr>
          <w:rFonts w:ascii="SimSun" w:eastAsia="SimSun" w:hAnsi="SimSun" w:cs="SimSun"/>
          <w:sz w:val="23"/>
          <w:szCs w:val="23"/>
        </w:rPr>
      </w:pPr>
      <w:r>
        <w:rPr>
          <w:rFonts w:ascii="SimSun" w:eastAsia="SimSun" w:hAnsi="SimSun" w:cs="SimSun"/>
          <w:spacing w:val="-8"/>
          <w:sz w:val="23"/>
          <w:szCs w:val="23"/>
        </w:rPr>
        <w:t>于</w:t>
      </w:r>
      <w:r>
        <w:rPr>
          <w:rFonts w:ascii="SimSun" w:eastAsia="SimSun" w:hAnsi="SimSun" w:cs="SimSun"/>
          <w:spacing w:val="-43"/>
          <w:sz w:val="23"/>
          <w:szCs w:val="23"/>
        </w:rPr>
        <w:t xml:space="preserve"> </w:t>
      </w:r>
      <w:r>
        <w:rPr>
          <w:rFonts w:ascii="SimSun" w:eastAsia="SimSun" w:hAnsi="SimSun" w:cs="SimSun"/>
          <w:spacing w:val="-8"/>
          <w:sz w:val="23"/>
          <w:szCs w:val="23"/>
        </w:rPr>
        <w:t>3</w:t>
      </w:r>
      <w:r>
        <w:rPr>
          <w:rFonts w:ascii="SimSun" w:eastAsia="SimSun" w:hAnsi="SimSun" w:cs="SimSun"/>
          <w:spacing w:val="-55"/>
          <w:sz w:val="23"/>
          <w:szCs w:val="23"/>
        </w:rPr>
        <w:t xml:space="preserve"> </w:t>
      </w:r>
      <w:r>
        <w:rPr>
          <w:rFonts w:ascii="SimSun" w:eastAsia="SimSun" w:hAnsi="SimSun" w:cs="SimSun"/>
          <w:spacing w:val="-8"/>
          <w:sz w:val="23"/>
          <w:szCs w:val="23"/>
        </w:rPr>
        <w:t>%</w:t>
      </w:r>
      <w:r>
        <w:rPr>
          <w:rFonts w:ascii="SimSun" w:eastAsia="SimSun" w:hAnsi="SimSun" w:cs="SimSun"/>
          <w:spacing w:val="-58"/>
          <w:sz w:val="23"/>
          <w:szCs w:val="23"/>
        </w:rPr>
        <w:t xml:space="preserve"> </w:t>
      </w:r>
      <w:r>
        <w:rPr>
          <w:rFonts w:ascii="SimSun" w:eastAsia="SimSun" w:hAnsi="SimSun" w:cs="SimSun"/>
          <w:spacing w:val="-8"/>
          <w:sz w:val="23"/>
          <w:szCs w:val="23"/>
        </w:rPr>
        <w:t>。</w:t>
      </w:r>
    </w:p>
    <w:p>
      <w:pPr>
        <w:spacing w:before="188" w:line="219" w:lineRule="auto"/>
        <w:ind w:left="429"/>
        <w:rPr>
          <w:rFonts w:ascii="SimSun" w:eastAsia="SimSun" w:hAnsi="SimSun" w:cs="SimSun"/>
          <w:sz w:val="23"/>
          <w:szCs w:val="23"/>
        </w:rPr>
      </w:pPr>
      <w:r>
        <w:rPr>
          <w:rFonts w:ascii="SimSun" w:eastAsia="SimSun" w:hAnsi="SimSun" w:cs="SimSun"/>
          <w:spacing w:val="-5"/>
          <w:sz w:val="23"/>
          <w:szCs w:val="23"/>
        </w:rPr>
        <w:t>6.2.3  气溶胶稀释器</w:t>
      </w:r>
    </w:p>
    <w:p>
      <w:pPr>
        <w:spacing w:before="195" w:line="219" w:lineRule="auto"/>
        <w:ind w:left="929"/>
        <w:rPr>
          <w:rFonts w:ascii="SimSun" w:eastAsia="SimSun" w:hAnsi="SimSun" w:cs="SimSun"/>
          <w:sz w:val="23"/>
          <w:szCs w:val="23"/>
        </w:rPr>
      </w:pPr>
      <w:r>
        <w:rPr>
          <w:rFonts w:ascii="SimSun" w:eastAsia="SimSun" w:hAnsi="SimSun" w:cs="SimSun"/>
          <w:spacing w:val="7"/>
          <w:sz w:val="23"/>
          <w:szCs w:val="23"/>
        </w:rPr>
        <w:t>工作流量可以与粒径谱仪的采样流量相匹配，稀释比应至少包含10:1。</w:t>
      </w:r>
    </w:p>
    <w:p>
      <w:pPr>
        <w:spacing w:before="196" w:line="472" w:lineRule="exact"/>
        <w:ind w:left="439"/>
        <w:rPr>
          <w:rFonts w:ascii="SimHei" w:eastAsia="SimHei" w:hAnsi="SimHei" w:cs="SimHei"/>
          <w:sz w:val="23"/>
          <w:szCs w:val="23"/>
        </w:rPr>
      </w:pPr>
      <w:r>
        <w:rPr>
          <w:rFonts w:ascii="SimHei" w:eastAsia="SimHei" w:hAnsi="SimHei" w:cs="SimHei"/>
          <w:spacing w:val="7"/>
          <w:position w:val="18"/>
          <w:sz w:val="23"/>
          <w:szCs w:val="23"/>
        </w:rPr>
        <w:t>7</w:t>
      </w:r>
      <w:r>
        <w:rPr>
          <w:rFonts w:ascii="SimHei" w:eastAsia="SimHei" w:hAnsi="SimHei" w:cs="SimHei"/>
          <w:spacing w:val="110"/>
          <w:position w:val="18"/>
          <w:sz w:val="23"/>
          <w:szCs w:val="23"/>
        </w:rPr>
        <w:t xml:space="preserve"> </w:t>
      </w:r>
      <w:r>
        <w:rPr>
          <w:rFonts w:ascii="SimHei" w:eastAsia="SimHei" w:hAnsi="SimHei" w:cs="SimHei"/>
          <w:spacing w:val="7"/>
          <w:position w:val="18"/>
          <w:sz w:val="23"/>
          <w:szCs w:val="23"/>
        </w:rPr>
        <w:t>校准项目和校准方法</w:t>
      </w:r>
    </w:p>
    <w:p>
      <w:pPr>
        <w:spacing w:line="219" w:lineRule="auto"/>
        <w:ind w:left="419"/>
        <w:rPr>
          <w:rFonts w:ascii="SimSun" w:eastAsia="SimSun" w:hAnsi="SimSun" w:cs="SimSun"/>
          <w:sz w:val="23"/>
          <w:szCs w:val="23"/>
        </w:rPr>
      </w:pPr>
      <w:r>
        <w:rPr>
          <w:rFonts w:ascii="SimSun" w:eastAsia="SimSun" w:hAnsi="SimSun" w:cs="SimSun"/>
          <w:spacing w:val="2"/>
          <w:sz w:val="23"/>
          <w:szCs w:val="23"/>
        </w:rPr>
        <w:t>7.1  外观与功能检查</w:t>
      </w:r>
    </w:p>
    <w:p>
      <w:pPr>
        <w:spacing w:before="197" w:line="219" w:lineRule="auto"/>
        <w:ind w:left="919"/>
        <w:rPr>
          <w:rFonts w:ascii="SimSun" w:eastAsia="SimSun" w:hAnsi="SimSun" w:cs="SimSun"/>
          <w:sz w:val="23"/>
          <w:szCs w:val="23"/>
        </w:rPr>
      </w:pPr>
      <w:r>
        <w:rPr>
          <w:rFonts w:ascii="SimSun" w:eastAsia="SimSun" w:hAnsi="SimSun" w:cs="SimSun"/>
          <w:spacing w:val="8"/>
          <w:sz w:val="23"/>
          <w:szCs w:val="23"/>
        </w:rPr>
        <w:t>测试仪应具有下列标识：名称、型号、出厂编号、制造厂名及制造</w:t>
      </w:r>
      <w:r>
        <w:rPr>
          <w:rFonts w:ascii="SimSun" w:eastAsia="SimSun" w:hAnsi="SimSun" w:cs="SimSun"/>
          <w:spacing w:val="7"/>
          <w:sz w:val="23"/>
          <w:szCs w:val="23"/>
        </w:rPr>
        <w:t>日期。</w:t>
      </w:r>
    </w:p>
    <w:p>
      <w:pPr>
        <w:spacing w:before="185" w:line="378" w:lineRule="auto"/>
        <w:ind w:left="449" w:right="469" w:firstLine="459"/>
        <w:rPr>
          <w:rFonts w:ascii="SimSun" w:eastAsia="SimSun" w:hAnsi="SimSun" w:cs="SimSun"/>
          <w:sz w:val="23"/>
          <w:szCs w:val="23"/>
        </w:rPr>
      </w:pPr>
      <w:r>
        <w:rPr>
          <w:rFonts w:ascii="SimSun" w:eastAsia="SimSun" w:hAnsi="SimSun" w:cs="SimSun"/>
          <w:spacing w:val="11"/>
          <w:sz w:val="23"/>
          <w:szCs w:val="23"/>
        </w:rPr>
        <w:t>测试仪外观应完好，所有零件应紧固无松动，不应有妨碍正常工作的机械损伤。通</w:t>
      </w:r>
      <w:r>
        <w:rPr>
          <w:rFonts w:ascii="SimSun" w:eastAsia="SimSun" w:hAnsi="SimSun" w:cs="SimSun"/>
          <w:spacing w:val="1"/>
          <w:sz w:val="23"/>
          <w:szCs w:val="23"/>
        </w:rPr>
        <w:t xml:space="preserve"> </w:t>
      </w:r>
      <w:r>
        <w:rPr>
          <w:rFonts w:ascii="SimSun" w:eastAsia="SimSun" w:hAnsi="SimSun" w:cs="SimSun"/>
          <w:spacing w:val="10"/>
          <w:sz w:val="23"/>
          <w:szCs w:val="23"/>
        </w:rPr>
        <w:t>电后，各部件都能正常工作，各旋钮、按键应能正常调节，气路连接正确，密封完好无</w:t>
      </w:r>
    </w:p>
    <w:p>
      <w:pPr>
        <w:spacing w:line="219" w:lineRule="auto"/>
        <w:ind w:left="439"/>
        <w:rPr>
          <w:rFonts w:ascii="SimSun" w:eastAsia="SimSun" w:hAnsi="SimSun" w:cs="SimSun"/>
          <w:sz w:val="23"/>
          <w:szCs w:val="23"/>
        </w:rPr>
      </w:pPr>
      <w:r>
        <w:rPr>
          <w:rFonts w:ascii="SimSun" w:eastAsia="SimSun" w:hAnsi="SimSun" w:cs="SimSun"/>
          <w:spacing w:val="5"/>
          <w:sz w:val="23"/>
          <w:szCs w:val="23"/>
        </w:rPr>
        <w:t>漏气现象，显示单元应清晰完整。</w:t>
      </w:r>
    </w:p>
    <w:p>
      <w:pPr>
        <w:spacing w:before="198" w:line="219" w:lineRule="auto"/>
        <w:ind w:left="929"/>
        <w:rPr>
          <w:rFonts w:ascii="SimSun" w:eastAsia="SimSun" w:hAnsi="SimSun" w:cs="SimSun"/>
          <w:sz w:val="23"/>
          <w:szCs w:val="23"/>
        </w:rPr>
      </w:pPr>
      <w:r>
        <w:rPr>
          <w:rFonts w:ascii="SimSun" w:eastAsia="SimSun" w:hAnsi="SimSun" w:cs="SimSun"/>
          <w:spacing w:val="7"/>
          <w:sz w:val="23"/>
          <w:szCs w:val="23"/>
        </w:rPr>
        <w:t>盐性气溶胶的测试仪应具有能将所发生的颗粒物的荷电进行中和的装置。</w:t>
      </w:r>
    </w:p>
    <w:p>
      <w:pPr>
        <w:spacing w:before="197" w:line="219" w:lineRule="auto"/>
        <w:ind w:left="449"/>
        <w:rPr>
          <w:rFonts w:ascii="SimSun" w:eastAsia="SimSun" w:hAnsi="SimSun" w:cs="SimSun"/>
          <w:sz w:val="23"/>
          <w:szCs w:val="23"/>
        </w:rPr>
      </w:pPr>
      <w:r>
        <w:rPr>
          <w:rFonts w:ascii="SimSun" w:eastAsia="SimSun" w:hAnsi="SimSun" w:cs="SimSun"/>
          <w:spacing w:val="-3"/>
          <w:sz w:val="23"/>
          <w:szCs w:val="23"/>
        </w:rPr>
        <w:t>7.2  流量示值误差</w:t>
      </w:r>
    </w:p>
    <w:p>
      <w:pPr>
        <w:spacing w:before="196" w:line="460" w:lineRule="exact"/>
        <w:ind w:left="909"/>
        <w:rPr>
          <w:rFonts w:ascii="SimSun" w:eastAsia="SimSun" w:hAnsi="SimSun" w:cs="SimSun"/>
          <w:sz w:val="23"/>
          <w:szCs w:val="23"/>
        </w:rPr>
      </w:pPr>
      <w:r>
        <w:rPr>
          <w:rFonts w:ascii="SimSun" w:eastAsia="SimSun" w:hAnsi="SimSun" w:cs="SimSun"/>
          <w:spacing w:val="9"/>
          <w:position w:val="17"/>
          <w:sz w:val="23"/>
          <w:szCs w:val="23"/>
        </w:rPr>
        <w:t>将校准装置中的标准流量计通过流量校准工装接入测试仪的夹持机构，如图2所示。</w:t>
      </w:r>
    </w:p>
    <w:p>
      <w:pPr>
        <w:spacing w:before="1" w:line="219" w:lineRule="auto"/>
        <w:ind w:left="439"/>
        <w:rPr>
          <w:rFonts w:ascii="SimSun" w:eastAsia="SimSun" w:hAnsi="SimSun" w:cs="SimSun"/>
          <w:sz w:val="23"/>
          <w:szCs w:val="23"/>
        </w:rPr>
      </w:pPr>
      <w:r>
        <w:rPr>
          <w:rFonts w:ascii="SimSun" w:eastAsia="SimSun" w:hAnsi="SimSun" w:cs="SimSun"/>
          <w:spacing w:val="7"/>
          <w:sz w:val="23"/>
          <w:szCs w:val="23"/>
        </w:rPr>
        <w:t>根据实际需要，选择85L/</w:t>
      </w:r>
      <w:r>
        <w:rPr>
          <w:rFonts w:ascii="SimSun" w:eastAsia="SimSun" w:hAnsi="SimSun" w:cs="SimSun"/>
          <w:sz w:val="23"/>
          <w:szCs w:val="23"/>
        </w:rPr>
        <w:t>min</w:t>
      </w:r>
      <w:r>
        <w:rPr>
          <w:rFonts w:ascii="SimSun" w:eastAsia="SimSun" w:hAnsi="SimSun" w:cs="SimSun"/>
          <w:spacing w:val="7"/>
          <w:sz w:val="23"/>
          <w:szCs w:val="23"/>
        </w:rPr>
        <w:t>、30L/</w:t>
      </w:r>
      <w:r>
        <w:rPr>
          <w:rFonts w:ascii="SimSun" w:eastAsia="SimSun" w:hAnsi="SimSun" w:cs="SimSun"/>
          <w:sz w:val="23"/>
          <w:szCs w:val="23"/>
        </w:rPr>
        <w:t>min</w:t>
      </w:r>
      <w:r>
        <w:rPr>
          <w:rFonts w:ascii="SimSun" w:eastAsia="SimSun" w:hAnsi="SimSun" w:cs="SimSun"/>
          <w:spacing w:val="-10"/>
          <w:sz w:val="23"/>
          <w:szCs w:val="23"/>
        </w:rPr>
        <w:t xml:space="preserve"> </w:t>
      </w:r>
      <w:r>
        <w:rPr>
          <w:rFonts w:ascii="SimSun" w:eastAsia="SimSun" w:hAnsi="SimSun" w:cs="SimSun"/>
          <w:spacing w:val="7"/>
          <w:sz w:val="23"/>
          <w:szCs w:val="23"/>
        </w:rPr>
        <w:t>或客户要求的其它流量点进行校准。</w:t>
      </w:r>
    </w:p>
    <w:p>
      <w:pPr>
        <w:spacing w:before="197" w:line="470" w:lineRule="exact"/>
        <w:ind w:left="929"/>
        <w:rPr>
          <w:rFonts w:ascii="SimSun" w:eastAsia="SimSun" w:hAnsi="SimSun" w:cs="SimSun"/>
          <w:sz w:val="23"/>
          <w:szCs w:val="23"/>
        </w:rPr>
      </w:pPr>
      <w:r>
        <w:rPr>
          <w:rFonts w:ascii="SimSun" w:eastAsia="SimSun" w:hAnsi="SimSun" w:cs="SimSun"/>
          <w:spacing w:val="13"/>
          <w:position w:val="18"/>
          <w:sz w:val="23"/>
          <w:szCs w:val="23"/>
        </w:rPr>
        <w:t>启动测试仪，待稳定后，同时读取标准流量计和测试仪流量示值，重复测量3次，</w:t>
      </w:r>
    </w:p>
    <w:p>
      <w:pPr>
        <w:spacing w:line="219" w:lineRule="auto"/>
        <w:ind w:left="439"/>
        <w:rPr>
          <w:rFonts w:ascii="SimSun" w:eastAsia="SimSun" w:hAnsi="SimSun" w:cs="SimSun"/>
          <w:sz w:val="23"/>
          <w:szCs w:val="23"/>
        </w:rPr>
      </w:pPr>
      <w:r>
        <w:rPr>
          <w:rFonts w:ascii="SimSun" w:eastAsia="SimSun" w:hAnsi="SimSun" w:cs="SimSun"/>
          <w:spacing w:val="16"/>
          <w:sz w:val="23"/>
          <w:szCs w:val="23"/>
        </w:rPr>
        <w:t>取算术平均值，按照公式(1)进行流量示值误差计</w:t>
      </w:r>
      <w:r>
        <w:rPr>
          <w:rFonts w:ascii="SimSun" w:eastAsia="SimSun" w:hAnsi="SimSun" w:cs="SimSun"/>
          <w:spacing w:val="15"/>
          <w:sz w:val="23"/>
          <w:szCs w:val="23"/>
        </w:rPr>
        <w:t>算。</w:t>
      </w:r>
    </w:p>
    <w:p>
      <w:pPr>
        <w:spacing w:before="188" w:line="3390" w:lineRule="exact"/>
        <w:ind w:firstLine="3199"/>
      </w:pPr>
      <w:r>
        <w:rPr>
          <w:position w:val="-67"/>
        </w:rPr>
        <w:drawing>
          <wp:inline distT="0" distB="0" distL="0" distR="0">
            <wp:extent cx="2432061" cy="2152581"/>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22"/>
                    <a:stretch>
                      <a:fillRect/>
                    </a:stretch>
                  </pic:blipFill>
                  <pic:spPr>
                    <a:xfrm>
                      <a:off x="0" y="0"/>
                      <a:ext cx="2432061" cy="2152581"/>
                    </a:xfrm>
                    <a:prstGeom prst="rect">
                      <a:avLst/>
                    </a:prstGeom>
                  </pic:spPr>
                </pic:pic>
              </a:graphicData>
            </a:graphic>
          </wp:inline>
        </w:drawing>
      </w:r>
    </w:p>
    <w:p>
      <w:pPr>
        <w:spacing w:line="263" w:lineRule="auto"/>
        <w:rPr>
          <w:rFonts w:ascii="Arial"/>
          <w:sz w:val="21"/>
        </w:rPr>
      </w:pPr>
    </w:p>
    <w:p>
      <w:pPr>
        <w:spacing w:before="75" w:line="220" w:lineRule="auto"/>
        <w:ind w:left="4060"/>
        <w:rPr>
          <w:rFonts w:ascii="SimSun" w:eastAsia="SimSun" w:hAnsi="SimSun" w:cs="SimSun"/>
          <w:sz w:val="23"/>
          <w:szCs w:val="23"/>
        </w:rPr>
      </w:pPr>
      <w:r>
        <w:rPr>
          <w:rFonts w:ascii="SimSun" w:eastAsia="SimSun" w:hAnsi="SimSun" w:cs="SimSun"/>
          <w:spacing w:val="-15"/>
          <w:sz w:val="23"/>
          <w:szCs w:val="23"/>
        </w:rPr>
        <w:t>图2</w:t>
      </w:r>
      <w:r>
        <w:rPr>
          <w:rFonts w:ascii="SimSun" w:eastAsia="SimSun" w:hAnsi="SimSun" w:cs="SimSun"/>
          <w:spacing w:val="71"/>
          <w:sz w:val="23"/>
          <w:szCs w:val="23"/>
        </w:rPr>
        <w:t xml:space="preserve"> </w:t>
      </w:r>
      <w:r>
        <w:rPr>
          <w:rFonts w:ascii="SimSun" w:eastAsia="SimSun" w:hAnsi="SimSun" w:cs="SimSun"/>
          <w:spacing w:val="-15"/>
          <w:sz w:val="23"/>
          <w:szCs w:val="23"/>
        </w:rPr>
        <w:t>流量校准安装示意图</w:t>
      </w:r>
    </w:p>
    <w:p>
      <w:pPr>
        <w:spacing w:line="392" w:lineRule="auto"/>
        <w:rPr>
          <w:rFonts w:ascii="Arial"/>
          <w:sz w:val="21"/>
        </w:rPr>
      </w:pPr>
    </w:p>
    <w:p>
      <w:pPr>
        <w:spacing w:before="62" w:line="222" w:lineRule="auto"/>
        <w:ind w:left="9129"/>
        <w:rPr>
          <w:rFonts w:ascii="SimSun" w:eastAsia="SimSun" w:hAnsi="SimSun" w:cs="SimSun"/>
          <w:sz w:val="19"/>
          <w:szCs w:val="19"/>
        </w:rPr>
        <w:sectPr>
          <w:headerReference w:type="default" r:id="rId23"/>
          <w:footerReference w:type="default" r:id="rId24"/>
          <w:pgSz w:w="11910" w:h="16840"/>
          <w:pgMar w:top="1659" w:right="920" w:bottom="1338" w:left="930" w:header="1387" w:footer="1199" w:gutter="0"/>
          <w:pgNumType w:start="7"/>
          <w:cols w:space="708"/>
        </w:sectPr>
      </w:pPr>
      <w:r>
        <w:rPr>
          <w:rFonts w:ascii="SimSun" w:eastAsia="SimSun" w:hAnsi="SimSun" w:cs="SimSun"/>
          <w:color w:val="E59216"/>
          <w:spacing w:val="-10"/>
          <w:sz w:val="19"/>
          <w:szCs w:val="19"/>
        </w:rPr>
        <w:t>(1)</w:t>
      </w:r>
    </w:p>
    <w:p>
      <w:pPr>
        <w:spacing w:line="393" w:lineRule="auto"/>
        <w:rPr>
          <w:rFonts w:ascii="Arial"/>
          <w:sz w:val="21"/>
        </w:rPr>
      </w:pPr>
    </w:p>
    <w:p>
      <w:pPr>
        <w:spacing w:before="76" w:line="220" w:lineRule="auto"/>
        <w:ind w:left="919"/>
        <w:rPr>
          <w:rFonts w:ascii="SimSun" w:eastAsia="SimSun" w:hAnsi="SimSun" w:cs="SimSun"/>
          <w:sz w:val="23"/>
          <w:szCs w:val="23"/>
        </w:rPr>
      </w:pPr>
      <w:r>
        <w:rPr>
          <w:rFonts w:ascii="SimSun" w:eastAsia="SimSun" w:hAnsi="SimSun" w:cs="SimSun"/>
          <w:color w:val="162BE5"/>
          <w:spacing w:val="-8"/>
          <w:sz w:val="23"/>
          <w:szCs w:val="23"/>
        </w:rPr>
        <w:t>式中：</w:t>
      </w:r>
    </w:p>
    <w:p>
      <w:pPr>
        <w:spacing w:before="185" w:line="219" w:lineRule="auto"/>
        <w:ind w:left="899"/>
        <w:rPr>
          <w:rFonts w:ascii="SimSun" w:eastAsia="SimSun" w:hAnsi="SimSun" w:cs="SimSun"/>
          <w:sz w:val="23"/>
          <w:szCs w:val="23"/>
        </w:rPr>
      </w:pPr>
      <w:r>
        <w:rPr>
          <w:rFonts w:ascii="SimSun" w:eastAsia="SimSun" w:hAnsi="SimSun" w:cs="SimSun"/>
          <w:color w:val="162BE5"/>
          <w:spacing w:val="16"/>
          <w:sz w:val="23"/>
          <w:szCs w:val="23"/>
        </w:rPr>
        <w:t>E——</w:t>
      </w:r>
      <w:r>
        <w:rPr>
          <w:rFonts w:ascii="SimSun" w:eastAsia="SimSun" w:hAnsi="SimSun" w:cs="SimSun"/>
          <w:color w:val="162BE5"/>
          <w:spacing w:val="-34"/>
          <w:sz w:val="23"/>
          <w:szCs w:val="23"/>
        </w:rPr>
        <w:t xml:space="preserve"> </w:t>
      </w:r>
      <w:r>
        <w:rPr>
          <w:rFonts w:ascii="SimSun" w:eastAsia="SimSun" w:hAnsi="SimSun" w:cs="SimSun"/>
          <w:color w:val="162BE5"/>
          <w:spacing w:val="16"/>
          <w:sz w:val="23"/>
          <w:szCs w:val="23"/>
        </w:rPr>
        <w:t>流量示值误差，%;</w:t>
      </w:r>
    </w:p>
    <w:p>
      <w:pPr>
        <w:spacing w:line="219" w:lineRule="auto"/>
        <w:rPr>
          <w:rFonts w:ascii="SimSun" w:eastAsia="SimSun" w:hAnsi="SimSun" w:cs="SimSun"/>
          <w:sz w:val="23"/>
          <w:szCs w:val="23"/>
        </w:rPr>
        <w:sectPr>
          <w:headerReference w:type="default" r:id="rId25"/>
          <w:footerReference w:type="default" r:id="rId26"/>
          <w:type w:val="nextPage"/>
          <w:pgSz w:w="11910" w:h="16840"/>
          <w:pgMar w:top="1659" w:right="920" w:bottom="1338" w:left="930" w:header="1387" w:footer="1199" w:gutter="0"/>
          <w:pgNumType w:start="8"/>
          <w:cols w:space="708"/>
          <w:titlePg w:val="0"/>
        </w:sectPr>
      </w:pPr>
    </w:p>
    <w:p>
      <w:pPr>
        <w:spacing w:before="180" w:line="219" w:lineRule="auto"/>
        <w:ind w:left="879"/>
        <w:rPr>
          <w:rFonts w:ascii="SimSun" w:eastAsia="SimSun" w:hAnsi="SimSun" w:cs="SimSun"/>
          <w:sz w:val="24"/>
          <w:szCs w:val="24"/>
        </w:rPr>
      </w:pPr>
      <w:r>
        <w:drawing>
          <wp:anchor distT="0" distB="0" distL="0" distR="0" simplePos="0" relativeHeight="251659264" behindDoc="0" locked="0" layoutInCell="0" allowOverlap="1">
            <wp:simplePos x="0" y="0"/>
            <wp:positionH relativeFrom="page">
              <wp:posOffset>2705080</wp:posOffset>
            </wp:positionH>
            <wp:positionV relativeFrom="page">
              <wp:posOffset>3105149</wp:posOffset>
            </wp:positionV>
            <wp:extent cx="1860536" cy="6413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27"/>
                    <a:stretch>
                      <a:fillRect/>
                    </a:stretch>
                  </pic:blipFill>
                  <pic:spPr>
                    <a:xfrm>
                      <a:off x="0" y="0"/>
                      <a:ext cx="1860536" cy="641390"/>
                    </a:xfrm>
                    <a:prstGeom prst="rect">
                      <a:avLst/>
                    </a:prstGeom>
                  </pic:spPr>
                </pic:pic>
              </a:graphicData>
            </a:graphic>
          </wp:anchor>
        </w:drawing>
      </w:r>
      <w:r>
        <w:rPr>
          <w:rFonts w:ascii="SimSun" w:eastAsia="SimSun" w:hAnsi="SimSun" w:cs="SimSun"/>
          <w:spacing w:val="-2"/>
          <w:sz w:val="24"/>
          <w:szCs w:val="24"/>
        </w:rPr>
        <w:t>Q——</w:t>
      </w:r>
      <w:r>
        <w:rPr>
          <w:rFonts w:ascii="SimSun" w:eastAsia="SimSun" w:hAnsi="SimSun" w:cs="SimSun"/>
          <w:spacing w:val="-26"/>
          <w:sz w:val="24"/>
          <w:szCs w:val="24"/>
        </w:rPr>
        <w:t xml:space="preserve"> </w:t>
      </w:r>
      <w:r>
        <w:rPr>
          <w:rFonts w:ascii="SimSun" w:eastAsia="SimSun" w:hAnsi="SimSun" w:cs="SimSun"/>
          <w:spacing w:val="-2"/>
          <w:sz w:val="24"/>
          <w:szCs w:val="24"/>
        </w:rPr>
        <w:t>测试仪3次流量示值的算术平均值， L/min;</w:t>
      </w:r>
    </w:p>
    <w:p>
      <w:pPr>
        <w:spacing w:line="245" w:lineRule="auto"/>
        <w:rPr>
          <w:rFonts w:ascii="Arial"/>
          <w:sz w:val="21"/>
        </w:rPr>
      </w:pPr>
    </w:p>
    <w:p>
      <w:pPr>
        <w:spacing w:before="78" w:line="212" w:lineRule="auto"/>
        <w:ind w:left="889"/>
        <w:rPr>
          <w:rFonts w:ascii="SimSun" w:eastAsia="SimSun" w:hAnsi="SimSun" w:cs="SimSun"/>
          <w:sz w:val="24"/>
          <w:szCs w:val="24"/>
        </w:rPr>
      </w:pPr>
      <w:r>
        <w:rPr>
          <w:rFonts w:ascii="Arial" w:eastAsia="Arial" w:hAnsi="Arial" w:cs="Arial"/>
          <w:spacing w:val="-1"/>
          <w:sz w:val="24"/>
          <w:szCs w:val="24"/>
        </w:rPr>
        <w:t>Q,——</w:t>
      </w:r>
      <w:r>
        <w:rPr>
          <w:rFonts w:ascii="SimSun" w:eastAsia="SimSun" w:hAnsi="SimSun" w:cs="SimSun"/>
          <w:spacing w:val="-1"/>
          <w:sz w:val="24"/>
          <w:szCs w:val="24"/>
        </w:rPr>
        <w:t>标准流量计3次测量结果的算术平均值，</w:t>
      </w:r>
      <w:r>
        <w:rPr>
          <w:rFonts w:ascii="SimSun" w:eastAsia="SimSun" w:hAnsi="SimSun" w:cs="SimSun"/>
          <w:spacing w:val="-25"/>
          <w:sz w:val="24"/>
          <w:szCs w:val="24"/>
        </w:rPr>
        <w:t xml:space="preserve"> </w:t>
      </w:r>
      <w:r>
        <w:rPr>
          <w:rFonts w:ascii="Arial" w:eastAsia="Arial" w:hAnsi="Arial" w:cs="Arial"/>
          <w:spacing w:val="-1"/>
          <w:sz w:val="24"/>
          <w:szCs w:val="24"/>
        </w:rPr>
        <w:t>L/min</w:t>
      </w:r>
      <w:r>
        <w:rPr>
          <w:rFonts w:ascii="SimSun" w:eastAsia="SimSun" w:hAnsi="SimSun" w:cs="SimSun"/>
          <w:spacing w:val="-1"/>
          <w:sz w:val="24"/>
          <w:szCs w:val="24"/>
        </w:rPr>
        <w:t>。</w:t>
      </w:r>
    </w:p>
    <w:p>
      <w:pPr>
        <w:spacing w:before="264" w:line="220" w:lineRule="auto"/>
        <w:ind w:left="439"/>
        <w:rPr>
          <w:rFonts w:ascii="SimSun" w:eastAsia="SimSun" w:hAnsi="SimSun" w:cs="SimSun"/>
          <w:sz w:val="24"/>
          <w:szCs w:val="24"/>
        </w:rPr>
      </w:pPr>
      <w:r>
        <w:rPr>
          <w:rFonts w:ascii="SimSun" w:eastAsia="SimSun" w:hAnsi="SimSun" w:cs="SimSun"/>
          <w:spacing w:val="-10"/>
          <w:sz w:val="24"/>
          <w:szCs w:val="24"/>
        </w:rPr>
        <w:t>7.3  流量重复性</w:t>
      </w:r>
    </w:p>
    <w:p>
      <w:pPr>
        <w:pStyle w:val="BodyText"/>
        <w:spacing w:before="158" w:line="212" w:lineRule="auto"/>
        <w:ind w:left="899"/>
        <w:rPr>
          <w:rFonts w:ascii="SimSun" w:eastAsia="SimSun" w:hAnsi="SimSun" w:cs="SimSun"/>
        </w:rPr>
      </w:pPr>
      <w:r>
        <w:rPr>
          <w:rFonts w:ascii="SimSun" w:eastAsia="SimSun" w:hAnsi="SimSun" w:cs="SimSun"/>
          <w:spacing w:val="2"/>
        </w:rPr>
        <w:t>按条款7.2安装标准流量计，将流量设定为85</w:t>
      </w:r>
      <w:r>
        <w:rPr>
          <w:spacing w:val="2"/>
        </w:rPr>
        <w:t>L/</w:t>
      </w:r>
      <w:r>
        <w:t>min</w:t>
      </w:r>
      <w:r>
        <w:rPr>
          <w:spacing w:val="2"/>
        </w:rPr>
        <w:t>,</w:t>
      </w:r>
      <w:r>
        <w:rPr>
          <w:spacing w:val="29"/>
        </w:rPr>
        <w:t xml:space="preserve">  </w:t>
      </w:r>
      <w:r>
        <w:rPr>
          <w:rFonts w:ascii="SimSun" w:eastAsia="SimSun" w:hAnsi="SimSun" w:cs="SimSun"/>
          <w:spacing w:val="1"/>
        </w:rPr>
        <w:t>待测试仪运行稳定后，读取标</w:t>
      </w:r>
    </w:p>
    <w:p>
      <w:pPr>
        <w:spacing w:before="230" w:line="219" w:lineRule="auto"/>
        <w:ind w:left="439"/>
        <w:rPr>
          <w:rFonts w:ascii="SimSun" w:eastAsia="SimSun" w:hAnsi="SimSun" w:cs="SimSun"/>
          <w:sz w:val="24"/>
          <w:szCs w:val="24"/>
        </w:rPr>
      </w:pPr>
      <w:r>
        <w:rPr>
          <w:rFonts w:ascii="SimSun" w:eastAsia="SimSun" w:hAnsi="SimSun" w:cs="SimSun"/>
          <w:sz w:val="24"/>
          <w:szCs w:val="24"/>
        </w:rPr>
        <w:t>准流量计示值。终止测试仪的工作，待重新启动并运行稳定</w:t>
      </w:r>
      <w:r>
        <w:rPr>
          <w:rFonts w:ascii="SimSun" w:eastAsia="SimSun" w:hAnsi="SimSun" w:cs="SimSun"/>
          <w:spacing w:val="-1"/>
          <w:sz w:val="24"/>
          <w:szCs w:val="24"/>
        </w:rPr>
        <w:t>后，再次读取标准流量计示</w:t>
      </w:r>
    </w:p>
    <w:p>
      <w:pPr>
        <w:spacing w:before="165" w:line="219" w:lineRule="auto"/>
        <w:ind w:left="429"/>
        <w:rPr>
          <w:rFonts w:ascii="SimSun" w:eastAsia="SimSun" w:hAnsi="SimSun" w:cs="SimSun"/>
          <w:sz w:val="24"/>
          <w:szCs w:val="24"/>
        </w:rPr>
      </w:pPr>
      <w:r>
        <w:rPr>
          <w:rFonts w:ascii="SimSun" w:eastAsia="SimSun" w:hAnsi="SimSun" w:cs="SimSun"/>
          <w:color w:val="162BE5"/>
          <w:spacing w:val="13"/>
          <w:sz w:val="24"/>
          <w:szCs w:val="24"/>
        </w:rPr>
        <w:t>值。共计重复6次，按公式(2)计算流量重复性。</w:t>
      </w:r>
    </w:p>
    <w:p>
      <w:pPr>
        <w:spacing w:line="313" w:lineRule="auto"/>
        <w:rPr>
          <w:rFonts w:ascii="Arial"/>
          <w:sz w:val="21"/>
        </w:rPr>
      </w:pPr>
    </w:p>
    <w:p>
      <w:pPr>
        <w:spacing w:line="314" w:lineRule="auto"/>
        <w:rPr>
          <w:rFonts w:ascii="Arial"/>
          <w:sz w:val="21"/>
        </w:rPr>
      </w:pPr>
    </w:p>
    <w:p>
      <w:pPr>
        <w:spacing w:before="78" w:line="222" w:lineRule="auto"/>
        <w:ind w:left="9169"/>
        <w:rPr>
          <w:rFonts w:ascii="SimSun" w:eastAsia="SimSun" w:hAnsi="SimSun" w:cs="SimSun"/>
          <w:sz w:val="24"/>
          <w:szCs w:val="24"/>
        </w:rPr>
      </w:pPr>
      <w:r>
        <w:rPr>
          <w:rFonts w:ascii="SimSun" w:eastAsia="SimSun" w:hAnsi="SimSun" w:cs="SimSun"/>
          <w:spacing w:val="-12"/>
          <w:sz w:val="24"/>
          <w:szCs w:val="24"/>
        </w:rPr>
        <w:t>(2)</w:t>
      </w:r>
    </w:p>
    <w:p>
      <w:pPr>
        <w:spacing w:line="358" w:lineRule="auto"/>
        <w:rPr>
          <w:rFonts w:ascii="Arial"/>
          <w:sz w:val="21"/>
        </w:rPr>
      </w:pPr>
    </w:p>
    <w:p>
      <w:pPr>
        <w:spacing w:before="79" w:line="220" w:lineRule="auto"/>
        <w:ind w:left="909"/>
        <w:rPr>
          <w:rFonts w:ascii="SimSun" w:eastAsia="SimSun" w:hAnsi="SimSun" w:cs="SimSun"/>
          <w:sz w:val="24"/>
          <w:szCs w:val="24"/>
        </w:rPr>
      </w:pPr>
      <w:r>
        <w:rPr>
          <w:rFonts w:ascii="SimSun" w:eastAsia="SimSun" w:hAnsi="SimSun" w:cs="SimSun"/>
          <w:color w:val="162BE5"/>
          <w:spacing w:val="-16"/>
          <w:sz w:val="24"/>
          <w:szCs w:val="24"/>
        </w:rPr>
        <w:t>式中：</w:t>
      </w:r>
    </w:p>
    <w:p>
      <w:pPr>
        <w:pStyle w:val="BodyText"/>
        <w:spacing w:before="173" w:line="361" w:lineRule="auto"/>
        <w:ind w:left="939"/>
        <w:rPr>
          <w:rFonts w:ascii="SimSun" w:eastAsia="SimSun" w:hAnsi="SimSun" w:cs="SimSun"/>
        </w:rPr>
      </w:pPr>
      <w:r>
        <w:rPr>
          <w:spacing w:val="3"/>
          <w:sz w:val="18"/>
          <w:szCs w:val="18"/>
        </w:rPr>
        <w:t xml:space="preserve">s  </w:t>
      </w:r>
      <w:r>
        <w:rPr>
          <w:spacing w:val="3"/>
          <w:sz w:val="18"/>
          <w:szCs w:val="18"/>
          <w:u w:val="single" w:color="auto"/>
        </w:rPr>
        <w:t xml:space="preserve">           </w:t>
      </w:r>
      <w:r>
        <w:rPr>
          <w:spacing w:val="-37"/>
          <w:sz w:val="18"/>
          <w:szCs w:val="18"/>
        </w:rPr>
        <w:t xml:space="preserve"> </w:t>
      </w:r>
      <w:r>
        <w:rPr>
          <w:rFonts w:ascii="SimSun" w:eastAsia="SimSun" w:hAnsi="SimSun" w:cs="SimSun"/>
          <w:spacing w:val="3"/>
        </w:rPr>
        <w:t>流量重复性，%;</w:t>
      </w:r>
    </w:p>
    <w:p>
      <w:pPr>
        <w:pStyle w:val="BodyText"/>
        <w:spacing w:before="1" w:line="219" w:lineRule="auto"/>
        <w:ind w:left="949"/>
        <w:rPr>
          <w:rFonts w:ascii="SimSun" w:eastAsia="SimSun" w:hAnsi="SimSun" w:cs="SimSun"/>
        </w:rPr>
      </w:pPr>
      <w:r>
        <w:rPr>
          <w:spacing w:val="-10"/>
          <w:sz w:val="16"/>
          <w:szCs w:val="16"/>
        </w:rPr>
        <w:t>n</w:t>
      </w:r>
      <w:r>
        <w:rPr>
          <w:spacing w:val="35"/>
          <w:w w:val="101"/>
          <w:sz w:val="16"/>
          <w:szCs w:val="16"/>
        </w:rPr>
        <w:t xml:space="preserve"> </w:t>
      </w:r>
      <w:r>
        <w:rPr>
          <w:sz w:val="16"/>
          <w:szCs w:val="16"/>
          <w:u w:val="single" w:color="auto"/>
        </w:rPr>
        <w:t xml:space="preserve">             </w:t>
      </w:r>
      <w:r>
        <w:rPr>
          <w:spacing w:val="-30"/>
          <w:sz w:val="16"/>
          <w:szCs w:val="16"/>
        </w:rPr>
        <w:t xml:space="preserve"> </w:t>
      </w:r>
      <w:r>
        <w:rPr>
          <w:rFonts w:ascii="SimSun" w:eastAsia="SimSun" w:hAnsi="SimSun" w:cs="SimSun"/>
          <w:spacing w:val="-10"/>
        </w:rPr>
        <w:t>测量次数；</w:t>
      </w:r>
    </w:p>
    <w:p>
      <w:pPr>
        <w:spacing w:before="237" w:line="219" w:lineRule="auto"/>
        <w:ind w:left="929"/>
        <w:rPr>
          <w:rFonts w:ascii="SimSun" w:eastAsia="SimSun" w:hAnsi="SimSun" w:cs="SimSun"/>
          <w:sz w:val="29"/>
          <w:szCs w:val="29"/>
        </w:rPr>
      </w:pPr>
      <w:r>
        <w:rPr>
          <w:rFonts w:ascii="SimSun" w:eastAsia="SimSun" w:hAnsi="SimSun" w:cs="SimSun"/>
          <w:spacing w:val="-26"/>
          <w:sz w:val="29"/>
          <w:szCs w:val="29"/>
        </w:rPr>
        <w:t>Q——第</w:t>
      </w:r>
      <w:r>
        <w:rPr>
          <w:rFonts w:ascii="SimSun" w:eastAsia="SimSun" w:hAnsi="SimSun" w:cs="SimSun"/>
          <w:spacing w:val="-77"/>
          <w:sz w:val="29"/>
          <w:szCs w:val="29"/>
        </w:rPr>
        <w:t xml:space="preserve"> </w:t>
      </w:r>
      <w:r>
        <w:rPr>
          <w:rFonts w:ascii="SimSun" w:eastAsia="SimSun" w:hAnsi="SimSun" w:cs="SimSun"/>
          <w:spacing w:val="-26"/>
          <w:sz w:val="29"/>
          <w:szCs w:val="29"/>
        </w:rPr>
        <w:t>i次测量结果，L/min;</w:t>
      </w:r>
    </w:p>
    <w:p>
      <w:pPr>
        <w:pStyle w:val="BodyText"/>
        <w:spacing w:before="270" w:line="212" w:lineRule="auto"/>
        <w:ind w:left="929"/>
        <w:rPr>
          <w:rFonts w:ascii="SimSun" w:eastAsia="SimSun" w:hAnsi="SimSun" w:cs="SimSun"/>
          <w:sz w:val="26"/>
          <w:szCs w:val="26"/>
        </w:rPr>
      </w:pPr>
      <w:r>
        <w:rPr>
          <w:spacing w:val="-2"/>
          <w:sz w:val="26"/>
          <w:szCs w:val="26"/>
        </w:rPr>
        <w:t>Q₃——</w:t>
      </w:r>
      <w:r>
        <w:rPr>
          <w:rFonts w:ascii="SimSun" w:eastAsia="SimSun" w:hAnsi="SimSun" w:cs="SimSun"/>
          <w:spacing w:val="-2"/>
        </w:rPr>
        <w:t>标准流量计6次测量结果的算术平均</w:t>
      </w:r>
      <w:r>
        <w:rPr>
          <w:rFonts w:ascii="SimSun" w:eastAsia="SimSun" w:hAnsi="SimSun" w:cs="SimSun"/>
          <w:spacing w:val="-3"/>
        </w:rPr>
        <w:t>值，</w:t>
      </w:r>
      <w:r>
        <w:rPr>
          <w:rFonts w:ascii="SimSun" w:eastAsia="SimSun" w:hAnsi="SimSun" w:cs="SimSun"/>
          <w:spacing w:val="-50"/>
        </w:rPr>
        <w:t xml:space="preserve"> </w:t>
      </w:r>
      <w:r>
        <w:rPr>
          <w:rFonts w:ascii="SimSun" w:eastAsia="SimSun" w:hAnsi="SimSun" w:cs="SimSun"/>
          <w:spacing w:val="-3"/>
          <w:sz w:val="26"/>
          <w:szCs w:val="26"/>
        </w:rPr>
        <w:t>L/min。</w:t>
      </w:r>
    </w:p>
    <w:p>
      <w:pPr>
        <w:spacing w:before="285" w:line="219" w:lineRule="auto"/>
        <w:ind w:left="439"/>
        <w:rPr>
          <w:rFonts w:ascii="SimSun" w:eastAsia="SimSun" w:hAnsi="SimSun" w:cs="SimSun"/>
          <w:sz w:val="24"/>
          <w:szCs w:val="24"/>
        </w:rPr>
      </w:pPr>
      <w:r>
        <w:rPr>
          <w:rFonts w:ascii="SimSun" w:eastAsia="SimSun" w:hAnsi="SimSun" w:cs="SimSun"/>
          <w:spacing w:val="-13"/>
          <w:sz w:val="24"/>
          <w:szCs w:val="24"/>
        </w:rPr>
        <w:t>7.4</w:t>
      </w:r>
      <w:r>
        <w:rPr>
          <w:rFonts w:ascii="SimSun" w:eastAsia="SimSun" w:hAnsi="SimSun" w:cs="SimSun"/>
          <w:spacing w:val="7"/>
          <w:sz w:val="24"/>
          <w:szCs w:val="24"/>
        </w:rPr>
        <w:t xml:space="preserve">  </w:t>
      </w:r>
      <w:r>
        <w:rPr>
          <w:rFonts w:ascii="SimSun" w:eastAsia="SimSun" w:hAnsi="SimSun" w:cs="SimSun"/>
          <w:spacing w:val="-13"/>
          <w:sz w:val="24"/>
          <w:szCs w:val="24"/>
        </w:rPr>
        <w:t>阻力示值误差</w:t>
      </w:r>
    </w:p>
    <w:p>
      <w:pPr>
        <w:pStyle w:val="BodyText"/>
        <w:spacing w:before="185" w:line="359" w:lineRule="auto"/>
        <w:ind w:left="449" w:right="340" w:firstLine="459"/>
        <w:jc w:val="both"/>
        <w:rPr>
          <w:rFonts w:ascii="SimSun" w:eastAsia="SimSun" w:hAnsi="SimSun" w:cs="SimSun"/>
        </w:rPr>
      </w:pPr>
      <w:r>
        <w:rPr>
          <w:rFonts w:ascii="SimSun" w:eastAsia="SimSun" w:hAnsi="SimSun" w:cs="SimSun"/>
        </w:rPr>
        <w:t>将校准装置中的数字压力计通过阻力校准工装接入测试仪的夹持机构，如图3所示。</w:t>
      </w:r>
      <w:r>
        <w:rPr>
          <w:rFonts w:ascii="SimSun" w:eastAsia="SimSun" w:hAnsi="SimSun" w:cs="SimSun"/>
          <w:spacing w:val="18"/>
        </w:rPr>
        <w:t xml:space="preserve"> </w:t>
      </w:r>
      <w:r>
        <w:rPr>
          <w:rFonts w:ascii="SimSun" w:eastAsia="SimSun" w:hAnsi="SimSun" w:cs="SimSun"/>
          <w:spacing w:val="3"/>
        </w:rPr>
        <w:t>设定测试仪流量为30L/</w:t>
      </w:r>
      <w:r>
        <w:rPr>
          <w:rFonts w:ascii="SimSun" w:eastAsia="SimSun" w:hAnsi="SimSun" w:cs="SimSun"/>
        </w:rPr>
        <w:t>min</w:t>
      </w:r>
      <w:r>
        <w:rPr>
          <w:rFonts w:ascii="SimSun" w:eastAsia="SimSun" w:hAnsi="SimSun" w:cs="SimSun"/>
          <w:spacing w:val="3"/>
        </w:rPr>
        <w:t>或可达到的流量下限，调节校准装置流量控制阀，使得数字</w:t>
      </w:r>
      <w:r>
        <w:rPr>
          <w:rFonts w:ascii="SimSun" w:eastAsia="SimSun" w:hAnsi="SimSun" w:cs="SimSun"/>
          <w:spacing w:val="8"/>
        </w:rPr>
        <w:t xml:space="preserve">  </w:t>
      </w:r>
      <w:r>
        <w:rPr>
          <w:rFonts w:ascii="SimSun" w:eastAsia="SimSun" w:hAnsi="SimSun" w:cs="SimSun"/>
        </w:rPr>
        <w:t>压力计示值分别达到约100</w:t>
      </w:r>
      <w:r>
        <w:t>Pa</w:t>
      </w:r>
      <w:r>
        <w:rPr>
          <w:spacing w:val="-17"/>
        </w:rPr>
        <w:t xml:space="preserve"> </w:t>
      </w:r>
      <w:r>
        <w:rPr>
          <w:rFonts w:ascii="SimSun" w:eastAsia="SimSun" w:hAnsi="SimSun" w:cs="SimSun"/>
        </w:rPr>
        <w:t>、</w:t>
      </w:r>
      <w:r>
        <w:t>200Pa</w:t>
      </w:r>
      <w:r>
        <w:rPr>
          <w:spacing w:val="-34"/>
        </w:rPr>
        <w:t xml:space="preserve"> </w:t>
      </w:r>
      <w:r>
        <w:rPr>
          <w:rFonts w:ascii="SimSun" w:eastAsia="SimSun" w:hAnsi="SimSun" w:cs="SimSun"/>
        </w:rPr>
        <w:t>、</w:t>
      </w:r>
      <w:r>
        <w:t>300Pa</w:t>
      </w:r>
      <w:r>
        <w:rPr>
          <w:spacing w:val="-34"/>
        </w:rPr>
        <w:t xml:space="preserve"> </w:t>
      </w:r>
      <w:r>
        <w:rPr>
          <w:rFonts w:ascii="SimSun" w:eastAsia="SimSun" w:hAnsi="SimSun" w:cs="SimSun"/>
        </w:rPr>
        <w:t>、</w:t>
      </w:r>
      <w:r>
        <w:t>500Pa</w:t>
      </w:r>
      <w:r>
        <w:rPr>
          <w:spacing w:val="-15"/>
        </w:rPr>
        <w:t xml:space="preserve"> </w:t>
      </w:r>
      <w:r>
        <w:rPr>
          <w:rFonts w:ascii="SimSun" w:eastAsia="SimSun" w:hAnsi="SimSun" w:cs="SimSun"/>
        </w:rPr>
        <w:t>和800</w:t>
      </w:r>
      <w:r>
        <w:t>Pa</w:t>
      </w:r>
      <w:r>
        <w:rPr>
          <w:rFonts w:ascii="SimSun" w:eastAsia="SimSun" w:hAnsi="SimSun" w:cs="SimSun"/>
        </w:rPr>
        <w:t>。运行稳定后，分别读取</w:t>
      </w:r>
    </w:p>
    <w:p>
      <w:pPr>
        <w:spacing w:before="1" w:line="219" w:lineRule="auto"/>
        <w:ind w:left="409"/>
        <w:rPr>
          <w:rFonts w:ascii="SimSun" w:eastAsia="SimSun" w:hAnsi="SimSun" w:cs="SimSun"/>
          <w:sz w:val="24"/>
          <w:szCs w:val="24"/>
        </w:rPr>
        <w:sectPr>
          <w:headerReference w:type="default" r:id="rId28"/>
          <w:footerReference w:type="default" r:id="rId29"/>
          <w:pgSz w:w="11910" w:h="16840"/>
          <w:pgMar w:top="1699" w:right="940" w:bottom="1197" w:left="940" w:header="1407" w:footer="1059" w:gutter="0"/>
          <w:pgNumType w:start="9"/>
          <w:cols w:space="708"/>
        </w:sectPr>
      </w:pPr>
      <w:r>
        <w:rPr>
          <w:rFonts w:ascii="SimSun" w:eastAsia="SimSun" w:hAnsi="SimSun" w:cs="SimSun"/>
          <w:spacing w:val="6"/>
          <w:sz w:val="24"/>
          <w:szCs w:val="24"/>
        </w:rPr>
        <w:t>数字压力计和测试仪压力示值，按公式(3)计算阻力示值误差。</w:t>
      </w:r>
    </w:p>
    <w:p>
      <w:pPr>
        <w:spacing w:before="195" w:line="3460" w:lineRule="exact"/>
        <w:ind w:firstLine="3279"/>
      </w:pPr>
      <w:r>
        <w:rPr>
          <w:position w:val="-69"/>
        </w:rPr>
        <w:drawing>
          <wp:inline distT="0" distB="0" distL="0" distR="0">
            <wp:extent cx="2514647" cy="2197172"/>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30"/>
                    <a:stretch>
                      <a:fillRect/>
                    </a:stretch>
                  </pic:blipFill>
                  <pic:spPr>
                    <a:xfrm>
                      <a:off x="0" y="0"/>
                      <a:ext cx="2514647" cy="2197172"/>
                    </a:xfrm>
                    <a:prstGeom prst="rect">
                      <a:avLst/>
                    </a:prstGeom>
                  </pic:spPr>
                </pic:pic>
              </a:graphicData>
            </a:graphic>
          </wp:inline>
        </w:drawing>
      </w:r>
    </w:p>
    <w:p>
      <w:pPr>
        <w:spacing w:before="250" w:line="219" w:lineRule="auto"/>
        <w:ind w:left="4009"/>
        <w:rPr>
          <w:rFonts w:ascii="SimSun" w:eastAsia="SimSun" w:hAnsi="SimSun" w:cs="SimSun"/>
          <w:sz w:val="24"/>
          <w:szCs w:val="24"/>
        </w:rPr>
      </w:pPr>
      <w:r>
        <w:rPr>
          <w:rFonts w:ascii="SimSun" w:eastAsia="SimSun" w:hAnsi="SimSun" w:cs="SimSun"/>
          <w:spacing w:val="-25"/>
          <w:sz w:val="24"/>
          <w:szCs w:val="24"/>
        </w:rPr>
        <w:t>图3</w:t>
      </w:r>
      <w:r>
        <w:rPr>
          <w:rFonts w:ascii="SimSun" w:eastAsia="SimSun" w:hAnsi="SimSun" w:cs="SimSun"/>
          <w:spacing w:val="101"/>
          <w:sz w:val="24"/>
          <w:szCs w:val="24"/>
        </w:rPr>
        <w:t xml:space="preserve"> </w:t>
      </w:r>
      <w:r>
        <w:rPr>
          <w:rFonts w:ascii="SimSun" w:eastAsia="SimSun" w:hAnsi="SimSun" w:cs="SimSun"/>
          <w:spacing w:val="-25"/>
          <w:sz w:val="24"/>
          <w:szCs w:val="24"/>
        </w:rPr>
        <w:t>阻力校准安装示意图</w:t>
      </w:r>
    </w:p>
    <w:p>
      <w:pPr>
        <w:spacing w:line="219" w:lineRule="auto"/>
        <w:rPr>
          <w:rFonts w:ascii="SimSun" w:eastAsia="SimSun" w:hAnsi="SimSun" w:cs="SimSun"/>
          <w:sz w:val="24"/>
          <w:szCs w:val="24"/>
        </w:rPr>
        <w:sectPr>
          <w:headerReference w:type="default" r:id="rId31"/>
          <w:footerReference w:type="default" r:id="rId32"/>
          <w:type w:val="nextPage"/>
          <w:pgSz w:w="11910" w:h="16840"/>
          <w:pgMar w:top="1699" w:right="940" w:bottom="1197" w:left="940" w:header="1407" w:footer="1059" w:gutter="0"/>
          <w:pgNumType w:start="10"/>
          <w:cols w:space="708"/>
          <w:titlePg w:val="0"/>
        </w:sectPr>
      </w:pPr>
    </w:p>
    <w:p>
      <w:pPr>
        <w:pStyle w:val="BodyText"/>
        <w:spacing w:before="181" w:line="215" w:lineRule="auto"/>
        <w:ind w:left="4419"/>
        <w:rPr>
          <w:rFonts w:ascii="SimSun" w:eastAsia="SimSun" w:hAnsi="SimSun" w:cs="SimSun"/>
          <w:sz w:val="20"/>
          <w:szCs w:val="20"/>
        </w:rPr>
      </w:pPr>
      <w:r>
        <w:rPr>
          <w:rFonts w:ascii="SimSun" w:eastAsia="SimSun" w:hAnsi="SimSun" w:cs="SimSun"/>
          <w:i/>
          <w:iCs/>
          <w:spacing w:val="-2"/>
          <w:position w:val="-1"/>
        </w:rPr>
        <w:t>△</w:t>
      </w:r>
      <w:r>
        <w:rPr>
          <w:i/>
          <w:iCs/>
          <w:spacing w:val="-2"/>
          <w:position w:val="-1"/>
          <w:sz w:val="23"/>
          <w:szCs w:val="23"/>
        </w:rPr>
        <w:t xml:space="preserve">p=p-P:                                                               </w:t>
      </w:r>
      <w:r>
        <w:rPr>
          <w:i/>
          <w:iCs/>
          <w:spacing w:val="-3"/>
          <w:position w:val="-1"/>
          <w:sz w:val="23"/>
          <w:szCs w:val="23"/>
        </w:rPr>
        <w:t xml:space="preserve">    </w:t>
      </w:r>
      <w:r>
        <w:rPr>
          <w:rFonts w:ascii="SimSun" w:eastAsia="SimSun" w:hAnsi="SimSun" w:cs="SimSun"/>
          <w:spacing w:val="-3"/>
          <w:position w:val="2"/>
          <w:sz w:val="20"/>
          <w:szCs w:val="20"/>
        </w:rPr>
        <w:t>(3)</w:t>
      </w:r>
    </w:p>
    <w:p>
      <w:pPr>
        <w:spacing w:before="209" w:line="220" w:lineRule="auto"/>
        <w:ind w:left="919"/>
        <w:rPr>
          <w:rFonts w:ascii="SimSun" w:eastAsia="SimSun" w:hAnsi="SimSun" w:cs="SimSun"/>
          <w:sz w:val="23"/>
          <w:szCs w:val="23"/>
        </w:rPr>
      </w:pPr>
      <w:r>
        <w:rPr>
          <w:rFonts w:ascii="SimSun" w:eastAsia="SimSun" w:hAnsi="SimSun" w:cs="SimSun"/>
          <w:color w:val="162BE5"/>
          <w:spacing w:val="-10"/>
          <w:sz w:val="23"/>
          <w:szCs w:val="23"/>
        </w:rPr>
        <w:t>式中：</w:t>
      </w:r>
    </w:p>
    <w:p>
      <w:pPr>
        <w:pStyle w:val="BodyText"/>
        <w:spacing w:before="169" w:line="220" w:lineRule="auto"/>
        <w:ind w:left="869"/>
        <w:rPr>
          <w:sz w:val="23"/>
          <w:szCs w:val="23"/>
        </w:rPr>
      </w:pPr>
      <w:r>
        <w:rPr>
          <w:rFonts w:ascii="SimSun" w:eastAsia="SimSun" w:hAnsi="SimSun" w:cs="SimSun"/>
          <w:spacing w:val="-5"/>
          <w:position w:val="-2"/>
          <w:sz w:val="23"/>
          <w:szCs w:val="23"/>
        </w:rPr>
        <w:t>△</w:t>
      </w:r>
      <w:r>
        <w:rPr>
          <w:spacing w:val="-5"/>
          <w:position w:val="-2"/>
          <w:sz w:val="23"/>
          <w:szCs w:val="23"/>
        </w:rPr>
        <w:t>p</w:t>
      </w:r>
      <w:r>
        <w:rPr>
          <w:spacing w:val="-5"/>
          <w:position w:val="-2"/>
          <w:sz w:val="23"/>
          <w:szCs w:val="23"/>
          <w:u w:val="single" w:color="auto"/>
        </w:rPr>
        <w:t xml:space="preserve">         </w:t>
      </w:r>
      <w:r>
        <w:rPr>
          <w:rFonts w:ascii="SimSun" w:eastAsia="SimSun" w:hAnsi="SimSun" w:cs="SimSun"/>
          <w:spacing w:val="-5"/>
          <w:sz w:val="23"/>
          <w:szCs w:val="23"/>
        </w:rPr>
        <w:t>阻力示值误差，</w:t>
      </w:r>
      <w:r>
        <w:rPr>
          <w:rFonts w:ascii="SimSun" w:eastAsia="SimSun" w:hAnsi="SimSun" w:cs="SimSun"/>
          <w:spacing w:val="-17"/>
          <w:sz w:val="23"/>
          <w:szCs w:val="23"/>
        </w:rPr>
        <w:t xml:space="preserve"> </w:t>
      </w:r>
      <w:r>
        <w:rPr>
          <w:spacing w:val="-5"/>
          <w:sz w:val="23"/>
          <w:szCs w:val="23"/>
        </w:rPr>
        <w:t>Pa;</w:t>
      </w:r>
    </w:p>
    <w:p>
      <w:pPr>
        <w:pStyle w:val="BodyText"/>
        <w:spacing w:before="217" w:line="219" w:lineRule="auto"/>
        <w:ind w:left="879"/>
        <w:rPr>
          <w:sz w:val="23"/>
          <w:szCs w:val="23"/>
        </w:rPr>
      </w:pPr>
      <w:r>
        <w:rPr>
          <w:spacing w:val="3"/>
          <w:sz w:val="23"/>
          <w:szCs w:val="23"/>
        </w:rPr>
        <w:t>p</w:t>
      </w:r>
      <w:r>
        <w:rPr>
          <w:spacing w:val="-31"/>
          <w:sz w:val="23"/>
          <w:szCs w:val="23"/>
        </w:rPr>
        <w:t xml:space="preserve"> </w:t>
      </w:r>
      <w:r>
        <w:rPr>
          <w:spacing w:val="3"/>
          <w:sz w:val="23"/>
          <w:szCs w:val="23"/>
          <w:u w:val="single" w:color="auto"/>
        </w:rPr>
        <w:t xml:space="preserve">         </w:t>
      </w:r>
      <w:r>
        <w:rPr>
          <w:spacing w:val="-42"/>
          <w:sz w:val="23"/>
          <w:szCs w:val="23"/>
        </w:rPr>
        <w:t xml:space="preserve"> </w:t>
      </w:r>
      <w:r>
        <w:rPr>
          <w:rFonts w:ascii="SimSun" w:eastAsia="SimSun" w:hAnsi="SimSun" w:cs="SimSun"/>
          <w:spacing w:val="3"/>
          <w:sz w:val="23"/>
          <w:szCs w:val="23"/>
        </w:rPr>
        <w:t>测试仪压力测定值，</w:t>
      </w:r>
      <w:r>
        <w:rPr>
          <w:sz w:val="23"/>
          <w:szCs w:val="23"/>
        </w:rPr>
        <w:t>Pa</w:t>
      </w:r>
      <w:r>
        <w:rPr>
          <w:spacing w:val="3"/>
          <w:sz w:val="23"/>
          <w:szCs w:val="23"/>
        </w:rPr>
        <w:t>;</w:t>
      </w:r>
    </w:p>
    <w:p>
      <w:pPr>
        <w:pStyle w:val="BodyText"/>
        <w:spacing w:before="242" w:line="215" w:lineRule="auto"/>
        <w:ind w:left="879"/>
        <w:rPr>
          <w:rFonts w:ascii="SimSun" w:eastAsia="SimSun" w:hAnsi="SimSun" w:cs="SimSun"/>
          <w:sz w:val="23"/>
          <w:szCs w:val="23"/>
        </w:rPr>
      </w:pPr>
      <w:r>
        <w:rPr>
          <w:i/>
          <w:iCs/>
          <w:spacing w:val="3"/>
          <w:position w:val="-1"/>
          <w:sz w:val="23"/>
          <w:szCs w:val="23"/>
        </w:rPr>
        <w:t>p.</w:t>
      </w:r>
      <w:r>
        <w:rPr>
          <w:i/>
          <w:iCs/>
          <w:spacing w:val="-38"/>
          <w:position w:val="-1"/>
          <w:sz w:val="23"/>
          <w:szCs w:val="23"/>
        </w:rPr>
        <w:t xml:space="preserve"> </w:t>
      </w:r>
      <w:r>
        <w:rPr>
          <w:i/>
          <w:iCs/>
          <w:strike/>
          <w:spacing w:val="3"/>
          <w:position w:val="-1"/>
          <w:sz w:val="23"/>
          <w:szCs w:val="23"/>
        </w:rPr>
        <w:t xml:space="preserve">         </w:t>
      </w:r>
      <w:r>
        <w:rPr>
          <w:i/>
          <w:iCs/>
          <w:spacing w:val="-42"/>
          <w:position w:val="-1"/>
          <w:sz w:val="23"/>
          <w:szCs w:val="23"/>
        </w:rPr>
        <w:t xml:space="preserve"> </w:t>
      </w:r>
      <w:r>
        <w:rPr>
          <w:rFonts w:ascii="SimSun" w:eastAsia="SimSun" w:hAnsi="SimSun" w:cs="SimSun"/>
          <w:spacing w:val="3"/>
          <w:sz w:val="23"/>
          <w:szCs w:val="23"/>
        </w:rPr>
        <w:t>数字压力计压力测定值，</w:t>
      </w:r>
      <w:r>
        <w:rPr>
          <w:sz w:val="23"/>
          <w:szCs w:val="23"/>
        </w:rPr>
        <w:t>Pa</w:t>
      </w:r>
      <w:r>
        <w:rPr>
          <w:rFonts w:ascii="SimSun" w:eastAsia="SimSun" w:hAnsi="SimSun" w:cs="SimSun"/>
          <w:spacing w:val="3"/>
          <w:sz w:val="23"/>
          <w:szCs w:val="23"/>
        </w:rPr>
        <w:t>。</w:t>
      </w:r>
    </w:p>
    <w:p>
      <w:pPr>
        <w:spacing w:line="254" w:lineRule="auto"/>
        <w:rPr>
          <w:rFonts w:ascii="Arial"/>
          <w:sz w:val="21"/>
        </w:rPr>
      </w:pPr>
    </w:p>
    <w:p>
      <w:pPr>
        <w:spacing w:before="74" w:line="219" w:lineRule="auto"/>
        <w:ind w:left="439"/>
        <w:rPr>
          <w:rFonts w:ascii="SimSun" w:eastAsia="SimSun" w:hAnsi="SimSun" w:cs="SimSun"/>
          <w:sz w:val="23"/>
          <w:szCs w:val="23"/>
        </w:rPr>
      </w:pPr>
      <w:r>
        <w:rPr>
          <w:rFonts w:ascii="SimSun" w:eastAsia="SimSun" w:hAnsi="SimSun" w:cs="SimSun"/>
          <w:sz w:val="23"/>
          <w:szCs w:val="23"/>
        </w:rPr>
        <w:t>7.5  气溶胶粒径分布</w:t>
      </w:r>
    </w:p>
    <w:p>
      <w:pPr>
        <w:spacing w:before="188" w:line="377" w:lineRule="auto"/>
        <w:ind w:left="449" w:right="394" w:firstLine="469"/>
        <w:rPr>
          <w:rFonts w:ascii="SimSun" w:eastAsia="SimSun" w:hAnsi="SimSun" w:cs="SimSun"/>
          <w:sz w:val="23"/>
          <w:szCs w:val="23"/>
        </w:rPr>
      </w:pPr>
      <w:r>
        <w:rPr>
          <w:rFonts w:ascii="SimSun" w:eastAsia="SimSun" w:hAnsi="SimSun" w:cs="SimSun"/>
          <w:spacing w:val="13"/>
          <w:sz w:val="23"/>
          <w:szCs w:val="23"/>
        </w:rPr>
        <w:t xml:space="preserve">将校准装置的取样工装接入测试仪夹持机构，如图4所示。取样工装的取样口通过 </w:t>
      </w:r>
      <w:r>
        <w:rPr>
          <w:rFonts w:ascii="SimSun" w:eastAsia="SimSun" w:hAnsi="SimSun" w:cs="SimSun"/>
          <w:spacing w:val="9"/>
          <w:sz w:val="23"/>
          <w:szCs w:val="23"/>
        </w:rPr>
        <w:t>气溶胶稀释器与粒径谱仪的进气口相连接。开启测试仪，调节测试仪上游气溶胶浓度，</w:t>
      </w:r>
      <w:r>
        <w:rPr>
          <w:rFonts w:ascii="SimSun" w:eastAsia="SimSun" w:hAnsi="SimSun" w:cs="SimSun"/>
          <w:spacing w:val="1"/>
          <w:sz w:val="23"/>
          <w:szCs w:val="23"/>
        </w:rPr>
        <w:t xml:space="preserve">  </w:t>
      </w:r>
      <w:r>
        <w:rPr>
          <w:rFonts w:ascii="SimSun" w:eastAsia="SimSun" w:hAnsi="SimSun" w:cs="SimSun"/>
          <w:spacing w:val="9"/>
          <w:sz w:val="23"/>
          <w:szCs w:val="23"/>
        </w:rPr>
        <w:t>使得经过稀释后的气溶胶颗粒数量浓度在(5000～8000)个/</w:t>
      </w:r>
      <w:r>
        <w:rPr>
          <w:rFonts w:ascii="SimSun" w:eastAsia="SimSun" w:hAnsi="SimSun" w:cs="SimSun"/>
          <w:sz w:val="23"/>
          <w:szCs w:val="23"/>
        </w:rPr>
        <w:t>cm</w:t>
      </w:r>
      <w:r>
        <w:rPr>
          <w:rFonts w:ascii="SimSun" w:eastAsia="SimSun" w:hAnsi="SimSun" w:cs="SimSun"/>
          <w:spacing w:val="9"/>
          <w:sz w:val="23"/>
          <w:szCs w:val="23"/>
        </w:rPr>
        <w:t>³</w:t>
      </w:r>
      <w:r>
        <w:rPr>
          <w:rFonts w:ascii="SimSun" w:eastAsia="SimSun" w:hAnsi="SimSun" w:cs="SimSun"/>
          <w:spacing w:val="-29"/>
          <w:sz w:val="23"/>
          <w:szCs w:val="23"/>
        </w:rPr>
        <w:t xml:space="preserve"> </w:t>
      </w:r>
      <w:r>
        <w:rPr>
          <w:rFonts w:ascii="SimSun" w:eastAsia="SimSun" w:hAnsi="SimSun" w:cs="SimSun"/>
          <w:spacing w:val="9"/>
          <w:sz w:val="23"/>
          <w:szCs w:val="23"/>
        </w:rPr>
        <w:t>范围内。操作粒径谱仪，</w:t>
      </w:r>
    </w:p>
    <w:p>
      <w:pPr>
        <w:spacing w:before="1" w:line="218" w:lineRule="auto"/>
        <w:ind w:left="459"/>
        <w:rPr>
          <w:rFonts w:ascii="SimSun" w:eastAsia="SimSun" w:hAnsi="SimSun" w:cs="SimSun"/>
          <w:sz w:val="23"/>
          <w:szCs w:val="23"/>
        </w:rPr>
      </w:pPr>
      <w:r>
        <w:rPr>
          <w:rFonts w:ascii="SimSun" w:eastAsia="SimSun" w:hAnsi="SimSun" w:cs="SimSun"/>
          <w:spacing w:val="6"/>
          <w:sz w:val="23"/>
          <w:szCs w:val="23"/>
        </w:rPr>
        <w:t>测得试验气溶胶的计数中位径和几何标准偏差。</w:t>
      </w:r>
    </w:p>
    <w:p>
      <w:pPr>
        <w:spacing w:before="199" w:line="219" w:lineRule="auto"/>
        <w:ind w:left="939"/>
        <w:rPr>
          <w:rFonts w:ascii="SimSun" w:eastAsia="SimSun" w:hAnsi="SimSun" w:cs="SimSun"/>
          <w:sz w:val="23"/>
          <w:szCs w:val="23"/>
        </w:rPr>
      </w:pPr>
      <w:r>
        <w:rPr>
          <w:rFonts w:ascii="SimSun" w:eastAsia="SimSun" w:hAnsi="SimSun" w:cs="SimSun"/>
          <w:spacing w:val="6"/>
          <w:sz w:val="23"/>
          <w:szCs w:val="23"/>
        </w:rPr>
        <w:t>盐性气溶胶和油性气溶胶应分别测量。</w:t>
      </w:r>
    </w:p>
    <w:p>
      <w:pPr>
        <w:spacing w:line="265" w:lineRule="auto"/>
        <w:rPr>
          <w:rFonts w:ascii="Arial"/>
          <w:sz w:val="21"/>
        </w:rPr>
      </w:pPr>
    </w:p>
    <w:p>
      <w:pPr>
        <w:spacing w:before="1" w:line="3300" w:lineRule="exact"/>
        <w:ind w:firstLine="2829"/>
      </w:pPr>
      <w:r>
        <w:rPr>
          <w:position w:val="-66"/>
        </w:rPr>
        <w:drawing>
          <wp:inline distT="0" distB="0" distL="0" distR="0">
            <wp:extent cx="2755902" cy="209558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33"/>
                    <a:stretch>
                      <a:fillRect/>
                    </a:stretch>
                  </pic:blipFill>
                  <pic:spPr>
                    <a:xfrm>
                      <a:off x="0" y="0"/>
                      <a:ext cx="2755902" cy="2095585"/>
                    </a:xfrm>
                    <a:prstGeom prst="rect">
                      <a:avLst/>
                    </a:prstGeom>
                  </pic:spPr>
                </pic:pic>
              </a:graphicData>
            </a:graphic>
          </wp:inline>
        </w:drawing>
      </w:r>
    </w:p>
    <w:p>
      <w:pPr>
        <w:spacing w:line="271" w:lineRule="auto"/>
        <w:rPr>
          <w:rFonts w:ascii="Arial"/>
          <w:sz w:val="21"/>
        </w:rPr>
      </w:pPr>
    </w:p>
    <w:p>
      <w:pPr>
        <w:spacing w:before="75" w:line="219" w:lineRule="auto"/>
        <w:ind w:left="3299"/>
        <w:rPr>
          <w:rFonts w:ascii="SimSun" w:eastAsia="SimSun" w:hAnsi="SimSun" w:cs="SimSun"/>
          <w:sz w:val="23"/>
          <w:szCs w:val="23"/>
        </w:rPr>
      </w:pPr>
      <w:r>
        <w:rPr>
          <w:rFonts w:ascii="SimSun" w:eastAsia="SimSun" w:hAnsi="SimSun" w:cs="SimSun"/>
          <w:spacing w:val="-18"/>
          <w:sz w:val="23"/>
          <w:szCs w:val="23"/>
        </w:rPr>
        <w:t>图4  气溶胶粒径分布测量取样示意图</w:t>
      </w:r>
    </w:p>
    <w:p>
      <w:pPr>
        <w:spacing w:before="219" w:line="219" w:lineRule="auto"/>
        <w:ind w:left="459"/>
        <w:rPr>
          <w:rFonts w:ascii="SimSun" w:eastAsia="SimSun" w:hAnsi="SimSun" w:cs="SimSun"/>
          <w:sz w:val="23"/>
          <w:szCs w:val="23"/>
        </w:rPr>
      </w:pPr>
      <w:r>
        <w:rPr>
          <w:rFonts w:ascii="SimSun" w:eastAsia="SimSun" w:hAnsi="SimSun" w:cs="SimSun"/>
          <w:spacing w:val="-1"/>
          <w:sz w:val="23"/>
          <w:szCs w:val="23"/>
        </w:rPr>
        <w:t>7.6  过滤效率示值误差</w:t>
      </w:r>
    </w:p>
    <w:p>
      <w:pPr>
        <w:pStyle w:val="BodyText"/>
        <w:spacing w:before="186" w:line="338" w:lineRule="auto"/>
        <w:ind w:left="459" w:right="444" w:hanging="10"/>
        <w:rPr>
          <w:rFonts w:ascii="SimSun" w:eastAsia="SimSun" w:hAnsi="SimSun" w:cs="SimSun"/>
          <w:sz w:val="23"/>
          <w:szCs w:val="23"/>
        </w:rPr>
        <w:sectPr>
          <w:headerReference w:type="default" r:id="rId34"/>
          <w:footerReference w:type="default" r:id="rId35"/>
          <w:pgSz w:w="11910" w:h="16840"/>
          <w:pgMar w:top="1659" w:right="930" w:bottom="1338" w:left="920" w:header="1387" w:footer="1199" w:gutter="0"/>
          <w:pgNumType w:start="11"/>
          <w:cols w:space="708"/>
        </w:sectPr>
      </w:pPr>
      <w:r>
        <w:rPr>
          <w:rFonts w:ascii="SimSun" w:eastAsia="SimSun" w:hAnsi="SimSun" w:cs="SimSun"/>
          <w:spacing w:val="8"/>
          <w:sz w:val="23"/>
          <w:szCs w:val="23"/>
        </w:rPr>
        <w:t>7.6.1</w:t>
      </w:r>
      <w:r>
        <w:rPr>
          <w:rFonts w:ascii="SimSun" w:eastAsia="SimSun" w:hAnsi="SimSun" w:cs="SimSun"/>
          <w:spacing w:val="1"/>
          <w:sz w:val="23"/>
          <w:szCs w:val="23"/>
        </w:rPr>
        <w:t xml:space="preserve">  </w:t>
      </w:r>
      <w:r>
        <w:rPr>
          <w:rFonts w:ascii="SimSun" w:eastAsia="SimSun" w:hAnsi="SimSun" w:cs="SimSun"/>
          <w:spacing w:val="8"/>
          <w:sz w:val="23"/>
          <w:szCs w:val="23"/>
        </w:rPr>
        <w:t>封闭校准装置中原位气溶胶稀释器的</w:t>
      </w:r>
      <w:r>
        <w:rPr>
          <w:rFonts w:ascii="SimSun" w:eastAsia="SimSun" w:hAnsi="SimSun" w:cs="SimSun"/>
          <w:spacing w:val="7"/>
          <w:sz w:val="23"/>
          <w:szCs w:val="23"/>
        </w:rPr>
        <w:t>所有毛细管入口，并将其接入测试仪的夹持</w:t>
      </w:r>
      <w:r>
        <w:rPr>
          <w:rFonts w:ascii="SimSun" w:eastAsia="SimSun" w:hAnsi="SimSun" w:cs="SimSun"/>
          <w:sz w:val="23"/>
          <w:szCs w:val="23"/>
        </w:rPr>
        <w:t xml:space="preserve"> </w:t>
      </w:r>
      <w:r>
        <w:rPr>
          <w:rFonts w:ascii="SimSun" w:eastAsia="SimSun" w:hAnsi="SimSun" w:cs="SimSun"/>
          <w:spacing w:val="12"/>
          <w:sz w:val="23"/>
          <w:szCs w:val="23"/>
        </w:rPr>
        <w:t>机构。在85</w:t>
      </w:r>
      <w:r>
        <w:rPr>
          <w:spacing w:val="12"/>
          <w:sz w:val="23"/>
          <w:szCs w:val="23"/>
        </w:rPr>
        <w:t>L/</w:t>
      </w:r>
      <w:r>
        <w:rPr>
          <w:sz w:val="23"/>
          <w:szCs w:val="23"/>
        </w:rPr>
        <w:t>min</w:t>
      </w:r>
      <w:r>
        <w:rPr>
          <w:spacing w:val="26"/>
          <w:sz w:val="23"/>
          <w:szCs w:val="23"/>
        </w:rPr>
        <w:t xml:space="preserve"> </w:t>
      </w:r>
      <w:r>
        <w:rPr>
          <w:rFonts w:ascii="SimSun" w:eastAsia="SimSun" w:hAnsi="SimSun" w:cs="SimSun"/>
          <w:spacing w:val="12"/>
          <w:sz w:val="23"/>
          <w:szCs w:val="23"/>
        </w:rPr>
        <w:t>流量条件下，启动盐性或油性气溶胶的过滤效率测试程序。待运行稳</w:t>
      </w:r>
      <w:r>
        <w:rPr>
          <w:rFonts w:ascii="SimSun" w:eastAsia="SimSun" w:hAnsi="SimSun" w:cs="SimSun"/>
          <w:sz w:val="23"/>
          <w:szCs w:val="23"/>
        </w:rPr>
        <w:t xml:space="preserve"> </w:t>
      </w:r>
      <w:r>
        <w:rPr>
          <w:rFonts w:ascii="SimSun" w:eastAsia="SimSun" w:hAnsi="SimSun" w:cs="SimSun"/>
          <w:spacing w:val="10"/>
          <w:sz w:val="23"/>
          <w:szCs w:val="23"/>
        </w:rPr>
        <w:t>定后，观察测试仪过滤效率测量结果是否能稳定在99.97%以上。如不能，应按照说明书</w:t>
      </w:r>
      <w:r>
        <w:rPr>
          <w:rFonts w:ascii="SimSun" w:eastAsia="SimSun" w:hAnsi="SimSun" w:cs="SimSun"/>
          <w:spacing w:val="4"/>
          <w:sz w:val="23"/>
          <w:szCs w:val="23"/>
        </w:rPr>
        <w:t xml:space="preserve"> </w:t>
      </w:r>
      <w:r>
        <w:rPr>
          <w:rFonts w:ascii="SimSun" w:eastAsia="SimSun" w:hAnsi="SimSun" w:cs="SimSun"/>
          <w:spacing w:val="8"/>
          <w:sz w:val="23"/>
          <w:szCs w:val="23"/>
        </w:rPr>
        <w:t>对测试仪状态和参数重新进行调整，直至满足要求，方可继续进行</w:t>
      </w:r>
      <w:r>
        <w:rPr>
          <w:rFonts w:ascii="SimSun" w:eastAsia="SimSun" w:hAnsi="SimSun" w:cs="SimSun"/>
          <w:spacing w:val="7"/>
          <w:sz w:val="23"/>
          <w:szCs w:val="23"/>
        </w:rPr>
        <w:t>校准。</w:t>
      </w:r>
    </w:p>
    <w:p>
      <w:pPr>
        <w:tabs>
          <w:tab w:val="left" w:pos="569"/>
        </w:tabs>
        <w:spacing w:before="198" w:line="321" w:lineRule="auto"/>
        <w:ind w:left="429" w:right="470" w:firstLine="30"/>
        <w:rPr>
          <w:rFonts w:ascii="SimSun" w:eastAsia="SimSun" w:hAnsi="SimSun" w:cs="SimSun"/>
          <w:sz w:val="23"/>
          <w:szCs w:val="23"/>
        </w:rPr>
      </w:pPr>
      <w:r>
        <w:rPr>
          <w:rFonts w:ascii="SimSun" w:eastAsia="SimSun" w:hAnsi="SimSun" w:cs="SimSun"/>
          <w:spacing w:val="28"/>
          <w:sz w:val="23"/>
          <w:szCs w:val="23"/>
        </w:rPr>
        <w:t>7.6.2</w:t>
      </w:r>
      <w:r>
        <w:rPr>
          <w:rFonts w:ascii="SimSun" w:eastAsia="SimSun" w:hAnsi="SimSun" w:cs="SimSun"/>
          <w:spacing w:val="9"/>
          <w:sz w:val="23"/>
          <w:szCs w:val="23"/>
        </w:rPr>
        <w:t xml:space="preserve">  </w:t>
      </w:r>
      <w:r>
        <w:rPr>
          <w:rFonts w:ascii="SimSun" w:eastAsia="SimSun" w:hAnsi="SimSun" w:cs="SimSun"/>
          <w:spacing w:val="28"/>
          <w:sz w:val="23"/>
          <w:szCs w:val="23"/>
        </w:rPr>
        <w:t>调整原位气溶胶稀释器的稀释倍数到100左右，</w:t>
      </w:r>
      <w:r>
        <w:rPr>
          <w:rFonts w:ascii="SimSun" w:eastAsia="SimSun" w:hAnsi="SimSun" w:cs="SimSun"/>
          <w:spacing w:val="27"/>
          <w:sz w:val="23"/>
          <w:szCs w:val="23"/>
        </w:rPr>
        <w:t>使得过滤效率标准值位于</w:t>
      </w:r>
      <w:r>
        <w:rPr>
          <w:rFonts w:ascii="SimSun" w:eastAsia="SimSun" w:hAnsi="SimSun" w:cs="SimSun"/>
          <w:spacing w:val="1"/>
          <w:sz w:val="23"/>
          <w:szCs w:val="23"/>
        </w:rPr>
        <w:t xml:space="preserve"> </w:t>
      </w:r>
      <w:r>
        <w:rPr>
          <w:rFonts w:ascii="SimSun" w:eastAsia="SimSun" w:hAnsi="SimSun" w:cs="SimSun"/>
          <w:sz w:val="23"/>
          <w:szCs w:val="23"/>
        </w:rPr>
        <w:tab/>
      </w:r>
      <w:r>
        <w:rPr>
          <w:rFonts w:ascii="SimSun" w:eastAsia="SimSun" w:hAnsi="SimSun" w:cs="SimSun"/>
          <w:spacing w:val="12"/>
          <w:sz w:val="23"/>
          <w:szCs w:val="23"/>
        </w:rPr>
        <w:t>(99±0.5)%的范围内。稀释倍数及过滤效率标准值的计算方法见附录A 或校准装置说</w:t>
      </w:r>
      <w:r>
        <w:rPr>
          <w:rFonts w:ascii="SimSun" w:eastAsia="SimSun" w:hAnsi="SimSun" w:cs="SimSun"/>
          <w:spacing w:val="5"/>
          <w:sz w:val="23"/>
          <w:szCs w:val="23"/>
        </w:rPr>
        <w:t xml:space="preserve"> </w:t>
      </w:r>
      <w:r>
        <w:rPr>
          <w:rFonts w:ascii="SimSun" w:eastAsia="SimSun" w:hAnsi="SimSun" w:cs="SimSun"/>
          <w:spacing w:val="-8"/>
          <w:sz w:val="23"/>
          <w:szCs w:val="23"/>
        </w:rPr>
        <w:t>明书。</w:t>
      </w:r>
    </w:p>
    <w:p>
      <w:pPr>
        <w:spacing w:line="321" w:lineRule="auto"/>
        <w:rPr>
          <w:rFonts w:ascii="SimSun" w:eastAsia="SimSun" w:hAnsi="SimSun" w:cs="SimSun"/>
          <w:sz w:val="23"/>
          <w:szCs w:val="23"/>
        </w:rPr>
        <w:sectPr>
          <w:headerReference w:type="default" r:id="rId36"/>
          <w:footerReference w:type="default" r:id="rId37"/>
          <w:type w:val="nextPage"/>
          <w:pgSz w:w="11910" w:h="16840"/>
          <w:pgMar w:top="1659" w:right="930" w:bottom="1338" w:left="920" w:header="1387" w:footer="1199" w:gutter="0"/>
          <w:pgNumType w:start="12"/>
          <w:cols w:space="708"/>
          <w:titlePg w:val="0"/>
        </w:sectPr>
      </w:pPr>
    </w:p>
    <w:p>
      <w:pPr>
        <w:spacing w:before="88" w:line="372" w:lineRule="auto"/>
        <w:ind w:left="409" w:right="405" w:firstLine="10"/>
        <w:jc w:val="both"/>
        <w:rPr>
          <w:rFonts w:ascii="SimSun" w:eastAsia="SimSun" w:hAnsi="SimSun" w:cs="SimSun"/>
          <w:sz w:val="23"/>
          <w:szCs w:val="23"/>
        </w:rPr>
      </w:pPr>
      <w:r>
        <w:rPr>
          <w:rFonts w:ascii="SimSun" w:eastAsia="SimSun" w:hAnsi="SimSun" w:cs="SimSun"/>
          <w:spacing w:val="17"/>
          <w:sz w:val="23"/>
          <w:szCs w:val="23"/>
        </w:rPr>
        <w:t>7.6.3</w:t>
      </w:r>
      <w:r>
        <w:rPr>
          <w:rFonts w:ascii="SimSun" w:eastAsia="SimSun" w:hAnsi="SimSun" w:cs="SimSun"/>
          <w:spacing w:val="103"/>
          <w:sz w:val="23"/>
          <w:szCs w:val="23"/>
        </w:rPr>
        <w:t xml:space="preserve"> </w:t>
      </w:r>
      <w:r>
        <w:rPr>
          <w:rFonts w:ascii="SimSun" w:eastAsia="SimSun" w:hAnsi="SimSun" w:cs="SimSun"/>
          <w:spacing w:val="17"/>
          <w:sz w:val="23"/>
          <w:szCs w:val="23"/>
        </w:rPr>
        <w:t>将调整到位的原位气溶胶稀释器安装在测试仪上下夹具</w:t>
      </w:r>
      <w:r>
        <w:rPr>
          <w:rFonts w:ascii="SimSun" w:eastAsia="SimSun" w:hAnsi="SimSun" w:cs="SimSun"/>
          <w:spacing w:val="16"/>
          <w:sz w:val="23"/>
          <w:szCs w:val="23"/>
        </w:rPr>
        <w:t>之间，如图5所示。在</w:t>
      </w:r>
      <w:r>
        <w:rPr>
          <w:rFonts w:ascii="SimSun" w:eastAsia="SimSun" w:hAnsi="SimSun" w:cs="SimSun"/>
          <w:sz w:val="23"/>
          <w:szCs w:val="23"/>
        </w:rPr>
        <w:t xml:space="preserve"> </w:t>
      </w:r>
      <w:r>
        <w:rPr>
          <w:rFonts w:ascii="SimSun" w:eastAsia="SimSun" w:hAnsi="SimSun" w:cs="SimSun"/>
          <w:spacing w:val="1"/>
          <w:sz w:val="23"/>
          <w:szCs w:val="23"/>
        </w:rPr>
        <w:t>85L/</w:t>
      </w:r>
      <w:r>
        <w:rPr>
          <w:rFonts w:ascii="SimSun" w:eastAsia="SimSun" w:hAnsi="SimSun" w:cs="SimSun"/>
          <w:sz w:val="23"/>
          <w:szCs w:val="23"/>
        </w:rPr>
        <w:t>min</w:t>
      </w:r>
      <w:r>
        <w:rPr>
          <w:rFonts w:ascii="SimSun" w:eastAsia="SimSun" w:hAnsi="SimSun" w:cs="SimSun"/>
          <w:spacing w:val="-27"/>
          <w:sz w:val="23"/>
          <w:szCs w:val="23"/>
        </w:rPr>
        <w:t xml:space="preserve"> </w:t>
      </w:r>
      <w:r>
        <w:rPr>
          <w:rFonts w:ascii="SimSun" w:eastAsia="SimSun" w:hAnsi="SimSun" w:cs="SimSun"/>
          <w:spacing w:val="1"/>
          <w:sz w:val="23"/>
          <w:szCs w:val="23"/>
        </w:rPr>
        <w:t>流量条件下，启动盐性或油性气溶胶的过滤效率测试程序。待测试仪运行稳定后，</w:t>
      </w:r>
      <w:r>
        <w:rPr>
          <w:rFonts w:ascii="SimSun" w:eastAsia="SimSun" w:hAnsi="SimSun" w:cs="SimSun"/>
          <w:sz w:val="23"/>
          <w:szCs w:val="23"/>
        </w:rPr>
        <w:t xml:space="preserve"> </w:t>
      </w:r>
      <w:r>
        <w:rPr>
          <w:rFonts w:ascii="SimSun" w:eastAsia="SimSun" w:hAnsi="SimSun" w:cs="SimSun"/>
          <w:spacing w:val="17"/>
          <w:sz w:val="23"/>
          <w:szCs w:val="23"/>
        </w:rPr>
        <w:t>记录测试仪过滤效率示值，重复3次，取算术平均值，按公式(4)计算过滤效率</w:t>
      </w:r>
      <w:r>
        <w:rPr>
          <w:rFonts w:ascii="SimSun" w:eastAsia="SimSun" w:hAnsi="SimSun" w:cs="SimSun"/>
          <w:spacing w:val="16"/>
          <w:sz w:val="23"/>
          <w:szCs w:val="23"/>
        </w:rPr>
        <w:t>示值误</w:t>
      </w:r>
    </w:p>
    <w:p>
      <w:pPr>
        <w:spacing w:line="226" w:lineRule="auto"/>
        <w:ind w:left="409"/>
        <w:rPr>
          <w:rFonts w:ascii="SimSun" w:eastAsia="SimSun" w:hAnsi="SimSun" w:cs="SimSun"/>
          <w:sz w:val="23"/>
          <w:szCs w:val="23"/>
        </w:rPr>
      </w:pPr>
      <w:r>
        <w:rPr>
          <w:rFonts w:ascii="SimSun" w:eastAsia="SimSun" w:hAnsi="SimSun" w:cs="SimSun"/>
          <w:spacing w:val="-4"/>
          <w:sz w:val="23"/>
          <w:szCs w:val="23"/>
        </w:rPr>
        <w:t>差。</w:t>
      </w:r>
    </w:p>
    <w:p>
      <w:pPr>
        <w:spacing w:line="277" w:lineRule="auto"/>
        <w:rPr>
          <w:rFonts w:ascii="Arial"/>
          <w:sz w:val="21"/>
        </w:rPr>
      </w:pPr>
    </w:p>
    <w:p>
      <w:pPr>
        <w:spacing w:line="3570" w:lineRule="exact"/>
        <w:ind w:firstLine="3319"/>
      </w:pPr>
      <w:r>
        <w:rPr>
          <w:position w:val="-71"/>
        </w:rPr>
        <w:drawing>
          <wp:inline distT="0" distB="0" distL="0" distR="0">
            <wp:extent cx="2368533" cy="2267001"/>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38"/>
                    <a:stretch>
                      <a:fillRect/>
                    </a:stretch>
                  </pic:blipFill>
                  <pic:spPr>
                    <a:xfrm>
                      <a:off x="0" y="0"/>
                      <a:ext cx="2368533" cy="2267001"/>
                    </a:xfrm>
                    <a:prstGeom prst="rect">
                      <a:avLst/>
                    </a:prstGeom>
                  </pic:spPr>
                </pic:pic>
              </a:graphicData>
            </a:graphic>
          </wp:inline>
        </w:drawing>
      </w:r>
    </w:p>
    <w:p>
      <w:pPr>
        <w:spacing w:line="312" w:lineRule="auto"/>
        <w:rPr>
          <w:rFonts w:ascii="Arial"/>
          <w:sz w:val="21"/>
        </w:rPr>
      </w:pPr>
    </w:p>
    <w:p>
      <w:pPr>
        <w:spacing w:before="75" w:line="219" w:lineRule="auto"/>
        <w:ind w:left="3639"/>
        <w:rPr>
          <w:rFonts w:ascii="SimSun" w:eastAsia="SimSun" w:hAnsi="SimSun" w:cs="SimSun"/>
          <w:sz w:val="23"/>
          <w:szCs w:val="23"/>
        </w:rPr>
      </w:pPr>
      <w:r>
        <w:rPr>
          <w:rFonts w:ascii="SimSun" w:eastAsia="SimSun" w:hAnsi="SimSun" w:cs="SimSun"/>
          <w:spacing w:val="-15"/>
          <w:sz w:val="23"/>
          <w:szCs w:val="23"/>
        </w:rPr>
        <w:t>图5</w:t>
      </w:r>
      <w:r>
        <w:rPr>
          <w:rFonts w:ascii="SimSun" w:eastAsia="SimSun" w:hAnsi="SimSun" w:cs="SimSun"/>
          <w:spacing w:val="-30"/>
          <w:sz w:val="23"/>
          <w:szCs w:val="23"/>
        </w:rPr>
        <w:t xml:space="preserve"> </w:t>
      </w:r>
      <w:r>
        <w:rPr>
          <w:rFonts w:ascii="SimSun" w:eastAsia="SimSun" w:hAnsi="SimSun" w:cs="SimSun"/>
          <w:spacing w:val="-15"/>
          <w:sz w:val="23"/>
          <w:szCs w:val="23"/>
        </w:rPr>
        <w:t>原位气溶胶稀释器安装示意图</w:t>
      </w:r>
    </w:p>
    <w:p>
      <w:pPr>
        <w:pStyle w:val="BodyText"/>
        <w:spacing w:before="310" w:line="195" w:lineRule="auto"/>
        <w:ind w:left="4849"/>
        <w:rPr>
          <w:rFonts w:ascii="SimSun" w:eastAsia="SimSun" w:hAnsi="SimSun" w:cs="SimSun"/>
          <w:sz w:val="20"/>
          <w:szCs w:val="20"/>
        </w:rPr>
      </w:pPr>
      <w:r>
        <w:rPr>
          <w:i/>
          <w:iCs/>
          <w:position w:val="-1"/>
          <w:sz w:val="29"/>
          <w:szCs w:val="29"/>
        </w:rPr>
        <w:t>AF=F-F</w:t>
      </w:r>
      <w:r>
        <w:rPr>
          <w:i/>
          <w:iCs/>
          <w:spacing w:val="1"/>
          <w:position w:val="-1"/>
          <w:sz w:val="29"/>
          <w:szCs w:val="29"/>
        </w:rPr>
        <w:t xml:space="preserve">                                           </w:t>
      </w:r>
      <w:r>
        <w:rPr>
          <w:rFonts w:ascii="SimSun" w:eastAsia="SimSun" w:hAnsi="SimSun" w:cs="SimSun"/>
          <w:position w:val="2"/>
          <w:sz w:val="20"/>
          <w:szCs w:val="20"/>
        </w:rPr>
        <w:t>(4)</w:t>
      </w:r>
    </w:p>
    <w:p>
      <w:pPr>
        <w:spacing w:before="257" w:line="220" w:lineRule="auto"/>
        <w:ind w:left="899"/>
        <w:rPr>
          <w:rFonts w:ascii="SimSun" w:eastAsia="SimSun" w:hAnsi="SimSun" w:cs="SimSun"/>
          <w:sz w:val="23"/>
          <w:szCs w:val="23"/>
        </w:rPr>
      </w:pPr>
      <w:r>
        <w:rPr>
          <w:rFonts w:ascii="SimSun" w:eastAsia="SimSun" w:hAnsi="SimSun" w:cs="SimSun"/>
          <w:color w:val="162BE5"/>
          <w:spacing w:val="-10"/>
          <w:sz w:val="23"/>
          <w:szCs w:val="23"/>
        </w:rPr>
        <w:t>式中：</w:t>
      </w:r>
    </w:p>
    <w:p>
      <w:pPr>
        <w:pStyle w:val="BodyText"/>
        <w:spacing w:before="196" w:line="219" w:lineRule="auto"/>
        <w:ind w:left="859"/>
        <w:rPr>
          <w:rFonts w:ascii="SimSun" w:eastAsia="SimSun" w:hAnsi="SimSun" w:cs="SimSun"/>
          <w:sz w:val="23"/>
          <w:szCs w:val="23"/>
        </w:rPr>
      </w:pPr>
      <w:r>
        <w:rPr>
          <w:i/>
          <w:iCs/>
          <w:sz w:val="23"/>
          <w:szCs w:val="23"/>
        </w:rPr>
        <w:t>AF</w:t>
      </w:r>
      <w:r>
        <w:rPr>
          <w:i/>
          <w:iCs/>
          <w:spacing w:val="11"/>
          <w:sz w:val="23"/>
          <w:szCs w:val="23"/>
        </w:rPr>
        <w:t xml:space="preserve"> </w:t>
      </w:r>
      <w:r>
        <w:rPr>
          <w:i/>
          <w:iCs/>
          <w:spacing w:val="2"/>
          <w:sz w:val="23"/>
          <w:szCs w:val="23"/>
          <w:u w:val="single" w:color="auto"/>
        </w:rPr>
        <w:t xml:space="preserve">         </w:t>
      </w:r>
      <w:r>
        <w:rPr>
          <w:rFonts w:ascii="SimSun" w:eastAsia="SimSun" w:hAnsi="SimSun" w:cs="SimSun"/>
          <w:spacing w:val="11"/>
          <w:sz w:val="23"/>
          <w:szCs w:val="23"/>
        </w:rPr>
        <w:t>过滤效率示值误差，%;</w:t>
      </w:r>
    </w:p>
    <w:p>
      <w:pPr>
        <w:pStyle w:val="BodyText"/>
        <w:spacing w:before="276" w:line="474" w:lineRule="auto"/>
        <w:ind w:left="859"/>
        <w:rPr>
          <w:rFonts w:ascii="SimSun" w:eastAsia="SimSun" w:hAnsi="SimSun" w:cs="SimSun"/>
          <w:sz w:val="23"/>
          <w:szCs w:val="23"/>
        </w:rPr>
      </w:pPr>
      <w:r>
        <w:rPr>
          <w:spacing w:val="10"/>
          <w:sz w:val="23"/>
          <w:szCs w:val="23"/>
        </w:rPr>
        <w:t>F</w:t>
      </w:r>
      <w:r>
        <w:rPr>
          <w:spacing w:val="-18"/>
          <w:sz w:val="23"/>
          <w:szCs w:val="23"/>
        </w:rPr>
        <w:t xml:space="preserve"> </w:t>
      </w:r>
      <w:r>
        <w:rPr>
          <w:spacing w:val="1"/>
          <w:sz w:val="23"/>
          <w:szCs w:val="23"/>
          <w:u w:val="single" w:color="auto"/>
        </w:rPr>
        <w:t xml:space="preserve">         </w:t>
      </w:r>
      <w:r>
        <w:rPr>
          <w:spacing w:val="-44"/>
          <w:sz w:val="23"/>
          <w:szCs w:val="23"/>
        </w:rPr>
        <w:t xml:space="preserve"> </w:t>
      </w:r>
      <w:r>
        <w:rPr>
          <w:rFonts w:ascii="SimSun" w:eastAsia="SimSun" w:hAnsi="SimSun" w:cs="SimSun"/>
          <w:spacing w:val="10"/>
          <w:sz w:val="23"/>
          <w:szCs w:val="23"/>
        </w:rPr>
        <w:t>测试仪过滤效率示值的算术平均值，%;</w:t>
      </w:r>
    </w:p>
    <w:p>
      <w:pPr>
        <w:pStyle w:val="BodyText"/>
        <w:spacing w:before="1" w:line="214" w:lineRule="auto"/>
        <w:ind w:left="849"/>
        <w:rPr>
          <w:rFonts w:ascii="SimSun" w:eastAsia="SimSun" w:hAnsi="SimSun" w:cs="SimSun"/>
          <w:sz w:val="23"/>
          <w:szCs w:val="23"/>
        </w:rPr>
      </w:pPr>
      <w:r>
        <w:rPr>
          <w:spacing w:val="5"/>
          <w:position w:val="-5"/>
          <w:sz w:val="23"/>
          <w:szCs w:val="23"/>
        </w:rPr>
        <w:t>E</w:t>
      </w:r>
      <w:r>
        <w:rPr>
          <w:spacing w:val="-2"/>
          <w:position w:val="-5"/>
          <w:sz w:val="23"/>
          <w:szCs w:val="23"/>
        </w:rPr>
        <w:t xml:space="preserve"> </w:t>
      </w:r>
      <w:r>
        <w:rPr>
          <w:strike/>
          <w:spacing w:val="5"/>
          <w:position w:val="-5"/>
          <w:sz w:val="23"/>
          <w:szCs w:val="23"/>
        </w:rPr>
        <w:t xml:space="preserve">         </w:t>
      </w:r>
      <w:r>
        <w:rPr>
          <w:rFonts w:ascii="SimSun" w:eastAsia="SimSun" w:hAnsi="SimSun" w:cs="SimSun"/>
          <w:spacing w:val="5"/>
          <w:sz w:val="23"/>
          <w:szCs w:val="23"/>
        </w:rPr>
        <w:t>校准装置的过滤效率标准值，%。</w:t>
      </w:r>
    </w:p>
    <w:p>
      <w:pPr>
        <w:spacing w:before="268" w:line="325" w:lineRule="auto"/>
        <w:ind w:left="419" w:right="449" w:hanging="10"/>
        <w:rPr>
          <w:rFonts w:ascii="SimSun" w:eastAsia="SimSun" w:hAnsi="SimSun" w:cs="SimSun"/>
          <w:sz w:val="23"/>
          <w:szCs w:val="23"/>
        </w:rPr>
      </w:pPr>
      <w:r>
        <w:rPr>
          <w:rFonts w:ascii="SimSun" w:eastAsia="SimSun" w:hAnsi="SimSun" w:cs="SimSun"/>
          <w:spacing w:val="10"/>
          <w:sz w:val="23"/>
          <w:szCs w:val="23"/>
        </w:rPr>
        <w:t>7.6.4  依次调整原位气溶胶稀释器的稀释倍数到20倍、10倍和</w:t>
      </w:r>
      <w:r>
        <w:rPr>
          <w:rFonts w:ascii="SimSun" w:eastAsia="SimSun" w:hAnsi="SimSun" w:cs="SimSun"/>
          <w:spacing w:val="9"/>
          <w:sz w:val="23"/>
          <w:szCs w:val="23"/>
        </w:rPr>
        <w:t>5倍左右，使得过滤效率</w:t>
      </w:r>
      <w:r>
        <w:rPr>
          <w:rFonts w:ascii="SimSun" w:eastAsia="SimSun" w:hAnsi="SimSun" w:cs="SimSun"/>
          <w:sz w:val="23"/>
          <w:szCs w:val="23"/>
        </w:rPr>
        <w:t xml:space="preserve"> </w:t>
      </w:r>
      <w:r>
        <w:rPr>
          <w:rFonts w:ascii="SimSun" w:eastAsia="SimSun" w:hAnsi="SimSun" w:cs="SimSun"/>
          <w:spacing w:val="13"/>
          <w:sz w:val="23"/>
          <w:szCs w:val="23"/>
        </w:rPr>
        <w:t>标准值分别位于(95±1)%、  (90±2)%和(80±5)%的范围内，按照条款7.6.3</w:t>
      </w:r>
      <w:r>
        <w:rPr>
          <w:rFonts w:ascii="SimSun" w:eastAsia="SimSun" w:hAnsi="SimSun" w:cs="SimSun"/>
          <w:spacing w:val="-6"/>
          <w:sz w:val="23"/>
          <w:szCs w:val="23"/>
        </w:rPr>
        <w:t xml:space="preserve"> </w:t>
      </w:r>
      <w:r>
        <w:rPr>
          <w:rFonts w:ascii="SimSun" w:eastAsia="SimSun" w:hAnsi="SimSun" w:cs="SimSun"/>
          <w:spacing w:val="13"/>
          <w:sz w:val="23"/>
          <w:szCs w:val="23"/>
        </w:rPr>
        <w:t>的方法</w:t>
      </w:r>
      <w:r>
        <w:rPr>
          <w:rFonts w:ascii="SimSun" w:eastAsia="SimSun" w:hAnsi="SimSun" w:cs="SimSun"/>
          <w:sz w:val="23"/>
          <w:szCs w:val="23"/>
        </w:rPr>
        <w:t xml:space="preserve"> </w:t>
      </w:r>
      <w:r>
        <w:rPr>
          <w:rFonts w:ascii="SimSun" w:eastAsia="SimSun" w:hAnsi="SimSun" w:cs="SimSun"/>
          <w:spacing w:val="4"/>
          <w:sz w:val="23"/>
          <w:szCs w:val="23"/>
        </w:rPr>
        <w:t>逐一进行过滤效率示值误差的校准。</w:t>
      </w:r>
    </w:p>
    <w:p>
      <w:pPr>
        <w:spacing w:before="196" w:line="300" w:lineRule="auto"/>
        <w:ind w:left="439" w:right="3424"/>
        <w:rPr>
          <w:rFonts w:ascii="SimHei" w:eastAsia="SimHei" w:hAnsi="SimHei" w:cs="SimHei"/>
          <w:sz w:val="23"/>
          <w:szCs w:val="23"/>
        </w:rPr>
      </w:pPr>
      <w:r>
        <w:rPr>
          <w:rFonts w:ascii="SimSun" w:eastAsia="SimSun" w:hAnsi="SimSun" w:cs="SimSun"/>
          <w:spacing w:val="2"/>
          <w:sz w:val="23"/>
          <w:szCs w:val="23"/>
        </w:rPr>
        <w:t>7.6.5</w:t>
      </w:r>
      <w:r>
        <w:rPr>
          <w:rFonts w:ascii="SimSun" w:eastAsia="SimSun" w:hAnsi="SimSun" w:cs="SimSun"/>
          <w:spacing w:val="128"/>
          <w:sz w:val="23"/>
          <w:szCs w:val="23"/>
        </w:rPr>
        <w:t xml:space="preserve"> </w:t>
      </w:r>
      <w:r>
        <w:rPr>
          <w:rFonts w:ascii="SimSun" w:eastAsia="SimSun" w:hAnsi="SimSun" w:cs="SimSun"/>
          <w:spacing w:val="2"/>
          <w:sz w:val="23"/>
          <w:szCs w:val="23"/>
        </w:rPr>
        <w:t>盐性和油性气溶胶的过滤效率示值误差应分别校准。</w:t>
      </w:r>
      <w:r>
        <w:rPr>
          <w:rFonts w:ascii="SimSun" w:eastAsia="SimSun" w:hAnsi="SimSun" w:cs="SimSun"/>
          <w:sz w:val="23"/>
          <w:szCs w:val="23"/>
        </w:rPr>
        <w:t xml:space="preserve"> </w:t>
      </w:r>
      <w:r>
        <w:rPr>
          <w:rFonts w:ascii="SimHei" w:eastAsia="SimHei" w:hAnsi="SimHei" w:cs="SimHei"/>
          <w:spacing w:val="7"/>
          <w:sz w:val="23"/>
          <w:szCs w:val="23"/>
        </w:rPr>
        <w:t>8</w:t>
      </w:r>
      <w:r>
        <w:rPr>
          <w:rFonts w:ascii="SimHei" w:eastAsia="SimHei" w:hAnsi="SimHei" w:cs="SimHei"/>
          <w:spacing w:val="88"/>
          <w:sz w:val="23"/>
          <w:szCs w:val="23"/>
        </w:rPr>
        <w:t xml:space="preserve"> </w:t>
      </w:r>
      <w:r>
        <w:rPr>
          <w:rFonts w:ascii="SimHei" w:eastAsia="SimHei" w:hAnsi="SimHei" w:cs="SimHei"/>
          <w:spacing w:val="7"/>
          <w:sz w:val="23"/>
          <w:szCs w:val="23"/>
        </w:rPr>
        <w:t>校准结果表达</w:t>
      </w:r>
    </w:p>
    <w:p>
      <w:pPr>
        <w:spacing w:before="181" w:line="446" w:lineRule="exact"/>
        <w:ind w:left="899"/>
        <w:rPr>
          <w:rFonts w:ascii="SimSun" w:eastAsia="SimSun" w:hAnsi="SimSun" w:cs="SimSun"/>
          <w:sz w:val="23"/>
          <w:szCs w:val="23"/>
        </w:rPr>
      </w:pPr>
      <w:r>
        <w:rPr>
          <w:rFonts w:ascii="SimSun" w:eastAsia="SimSun" w:hAnsi="SimSun" w:cs="SimSun"/>
          <w:spacing w:val="20"/>
          <w:position w:val="16"/>
          <w:sz w:val="23"/>
          <w:szCs w:val="23"/>
        </w:rPr>
        <w:t>校准结果应在校准证书(报告)上反映，校准证书(报告)应至少包括以下信息：</w:t>
      </w:r>
    </w:p>
    <w:p>
      <w:pPr>
        <w:pStyle w:val="BodyText"/>
        <w:spacing w:line="212" w:lineRule="auto"/>
        <w:ind w:left="899"/>
        <w:rPr>
          <w:rFonts w:ascii="SimSun" w:eastAsia="SimSun" w:hAnsi="SimSun" w:cs="SimSun"/>
          <w:sz w:val="23"/>
          <w:szCs w:val="23"/>
        </w:rPr>
        <w:sectPr>
          <w:headerReference w:type="default" r:id="rId39"/>
          <w:footerReference w:type="default" r:id="rId40"/>
          <w:pgSz w:w="11910" w:h="16840"/>
          <w:pgMar w:top="1699" w:right="940" w:bottom="1197" w:left="940" w:header="1397" w:footer="1059" w:gutter="0"/>
          <w:pgNumType w:start="13"/>
          <w:cols w:space="708"/>
        </w:sectPr>
      </w:pPr>
      <w:r>
        <w:rPr>
          <w:spacing w:val="6"/>
          <w:sz w:val="23"/>
          <w:szCs w:val="23"/>
        </w:rPr>
        <w:t>a)</w:t>
      </w:r>
      <w:r>
        <w:rPr>
          <w:spacing w:val="58"/>
          <w:sz w:val="23"/>
          <w:szCs w:val="23"/>
        </w:rPr>
        <w:t xml:space="preserve"> </w:t>
      </w:r>
      <w:r>
        <w:rPr>
          <w:rFonts w:ascii="SimSun" w:eastAsia="SimSun" w:hAnsi="SimSun" w:cs="SimSun"/>
          <w:spacing w:val="6"/>
          <w:sz w:val="23"/>
          <w:szCs w:val="23"/>
        </w:rPr>
        <w:t>标题，如“校准证书”;</w:t>
      </w:r>
    </w:p>
    <w:p>
      <w:pPr>
        <w:pStyle w:val="BodyText"/>
        <w:spacing w:before="206" w:line="212" w:lineRule="auto"/>
        <w:ind w:left="889"/>
        <w:rPr>
          <w:rFonts w:ascii="SimSun" w:eastAsia="SimSun" w:hAnsi="SimSun" w:cs="SimSun"/>
          <w:sz w:val="23"/>
          <w:szCs w:val="23"/>
        </w:rPr>
      </w:pPr>
      <w:r>
        <w:rPr>
          <w:spacing w:val="2"/>
          <w:sz w:val="23"/>
          <w:szCs w:val="23"/>
        </w:rPr>
        <w:t xml:space="preserve">b)  </w:t>
      </w:r>
      <w:r>
        <w:rPr>
          <w:rFonts w:ascii="SimSun" w:eastAsia="SimSun" w:hAnsi="SimSun" w:cs="SimSun"/>
          <w:spacing w:val="2"/>
          <w:sz w:val="23"/>
          <w:szCs w:val="23"/>
        </w:rPr>
        <w:t>实验室名称和地址；</w:t>
      </w:r>
    </w:p>
    <w:p>
      <w:pPr>
        <w:pStyle w:val="BodyText"/>
        <w:spacing w:before="206" w:line="212" w:lineRule="auto"/>
        <w:ind w:left="889"/>
        <w:rPr>
          <w:rFonts w:ascii="SimSun" w:eastAsia="SimSun" w:hAnsi="SimSun" w:cs="SimSun"/>
          <w:sz w:val="23"/>
          <w:szCs w:val="23"/>
        </w:rPr>
      </w:pPr>
      <w:r>
        <w:rPr>
          <w:spacing w:val="19"/>
          <w:sz w:val="23"/>
          <w:szCs w:val="23"/>
        </w:rPr>
        <w:t>c)</w:t>
      </w:r>
      <w:r>
        <w:rPr>
          <w:spacing w:val="69"/>
          <w:sz w:val="23"/>
          <w:szCs w:val="23"/>
        </w:rPr>
        <w:t xml:space="preserve"> </w:t>
      </w:r>
      <w:r>
        <w:rPr>
          <w:rFonts w:ascii="SimSun" w:eastAsia="SimSun" w:hAnsi="SimSun" w:cs="SimSun"/>
          <w:spacing w:val="19"/>
          <w:sz w:val="23"/>
          <w:szCs w:val="23"/>
        </w:rPr>
        <w:t>进行校准的地点(如果与实验室的地址不同);</w:t>
      </w:r>
    </w:p>
    <w:p>
      <w:pPr>
        <w:spacing w:line="212" w:lineRule="auto"/>
        <w:rPr>
          <w:rFonts w:ascii="SimSun" w:eastAsia="SimSun" w:hAnsi="SimSun" w:cs="SimSun"/>
          <w:sz w:val="23"/>
          <w:szCs w:val="23"/>
        </w:rPr>
        <w:sectPr>
          <w:headerReference w:type="default" r:id="rId41"/>
          <w:footerReference w:type="default" r:id="rId42"/>
          <w:type w:val="nextPage"/>
          <w:pgSz w:w="11910" w:h="16840"/>
          <w:pgMar w:top="1699" w:right="940" w:bottom="1197" w:left="940" w:header="1397" w:footer="1059" w:gutter="0"/>
          <w:pgNumType w:start="14"/>
          <w:cols w:space="708"/>
          <w:titlePg w:val="0"/>
        </w:sectPr>
      </w:pPr>
    </w:p>
    <w:p>
      <w:pPr>
        <w:pStyle w:val="BodyText"/>
        <w:spacing w:before="114" w:line="468" w:lineRule="exact"/>
        <w:ind w:left="899"/>
        <w:rPr>
          <w:rFonts w:ascii="SimSun" w:eastAsia="SimSun" w:hAnsi="SimSun" w:cs="SimSun"/>
        </w:rPr>
      </w:pPr>
      <w:r>
        <w:rPr>
          <w:spacing w:val="-1"/>
          <w:position w:val="17"/>
        </w:rPr>
        <w:t xml:space="preserve">d)  </w:t>
      </w:r>
      <w:r>
        <w:rPr>
          <w:rFonts w:ascii="SimSun" w:eastAsia="SimSun" w:hAnsi="SimSun" w:cs="SimSun"/>
          <w:spacing w:val="-1"/>
          <w:position w:val="17"/>
        </w:rPr>
        <w:t>证书或报告的唯一性标识（如编号</w:t>
      </w:r>
      <w:r>
        <w:rPr>
          <w:rFonts w:ascii="SimSun" w:eastAsia="SimSun" w:hAnsi="SimSun" w:cs="SimSun"/>
          <w:spacing w:val="9"/>
          <w:position w:val="17"/>
        </w:rPr>
        <w:t>），</w:t>
      </w:r>
      <w:r>
        <w:rPr>
          <w:rFonts w:ascii="SimSun" w:eastAsia="SimSun" w:hAnsi="SimSun" w:cs="SimSun"/>
          <w:spacing w:val="-1"/>
          <w:position w:val="17"/>
        </w:rPr>
        <w:t>每页及总页数的标识；</w:t>
      </w:r>
    </w:p>
    <w:p>
      <w:pPr>
        <w:pStyle w:val="BodyText"/>
        <w:spacing w:line="212" w:lineRule="auto"/>
        <w:ind w:left="900"/>
        <w:rPr>
          <w:rFonts w:ascii="SimSun" w:eastAsia="SimSun" w:hAnsi="SimSun" w:cs="SimSun"/>
        </w:rPr>
      </w:pPr>
      <w:r>
        <w:rPr>
          <w:spacing w:val="-1"/>
        </w:rPr>
        <w:t xml:space="preserve">e)  </w:t>
      </w:r>
      <w:r>
        <w:rPr>
          <w:rFonts w:ascii="SimSun" w:eastAsia="SimSun" w:hAnsi="SimSun" w:cs="SimSun"/>
          <w:spacing w:val="-1"/>
        </w:rPr>
        <w:t>送校单位的名称和地址；</w:t>
      </w:r>
    </w:p>
    <w:p>
      <w:pPr>
        <w:pStyle w:val="BodyText"/>
        <w:spacing w:before="192" w:line="212" w:lineRule="auto"/>
        <w:ind w:left="901"/>
        <w:rPr>
          <w:rFonts w:ascii="SimSun" w:eastAsia="SimSun" w:hAnsi="SimSun" w:cs="SimSun"/>
        </w:rPr>
      </w:pPr>
      <w:r>
        <w:rPr>
          <w:spacing w:val="-1"/>
        </w:rPr>
        <w:t xml:space="preserve">f)  </w:t>
      </w:r>
      <w:r>
        <w:rPr>
          <w:rFonts w:ascii="SimSun" w:eastAsia="SimSun" w:hAnsi="SimSun" w:cs="SimSun"/>
          <w:spacing w:val="-1"/>
        </w:rPr>
        <w:t>被校对象的描述和明确标识；</w:t>
      </w:r>
    </w:p>
    <w:p>
      <w:pPr>
        <w:pStyle w:val="BodyText"/>
        <w:spacing w:before="192" w:line="468" w:lineRule="exact"/>
        <w:ind w:left="899"/>
        <w:rPr>
          <w:rFonts w:ascii="SimSun" w:eastAsia="SimSun" w:hAnsi="SimSun" w:cs="SimSun"/>
        </w:rPr>
      </w:pPr>
      <w:r>
        <w:rPr>
          <w:position w:val="17"/>
        </w:rPr>
        <w:t xml:space="preserve">g)  </w:t>
      </w:r>
      <w:r>
        <w:rPr>
          <w:rFonts w:ascii="SimSun" w:eastAsia="SimSun" w:hAnsi="SimSun" w:cs="SimSun"/>
          <w:position w:val="17"/>
        </w:rPr>
        <w:t>进行校准的日期，如果与校准结果的有效性和应用有关时</w:t>
      </w:r>
      <w:r>
        <w:rPr>
          <w:rFonts w:ascii="SimSun" w:eastAsia="SimSun" w:hAnsi="SimSun" w:cs="SimSun"/>
          <w:spacing w:val="-1"/>
          <w:position w:val="17"/>
        </w:rPr>
        <w:t>，应说明被校对象的</w:t>
      </w:r>
    </w:p>
    <w:p>
      <w:pPr>
        <w:spacing w:line="219" w:lineRule="auto"/>
        <w:ind w:left="420"/>
        <w:rPr>
          <w:rFonts w:ascii="SimSun" w:eastAsia="SimSun" w:hAnsi="SimSun" w:cs="SimSun"/>
          <w:sz w:val="24"/>
          <w:szCs w:val="24"/>
        </w:rPr>
      </w:pPr>
      <w:r>
        <w:rPr>
          <w:rFonts w:ascii="SimSun" w:eastAsia="SimSun" w:hAnsi="SimSun" w:cs="SimSun"/>
          <w:spacing w:val="-2"/>
          <w:sz w:val="24"/>
          <w:szCs w:val="24"/>
        </w:rPr>
        <w:t>接收日期；</w:t>
      </w:r>
    </w:p>
    <w:p>
      <w:pPr>
        <w:pStyle w:val="BodyText"/>
        <w:spacing w:before="182" w:line="212" w:lineRule="auto"/>
        <w:ind w:left="893"/>
        <w:rPr>
          <w:rFonts w:ascii="SimSun" w:eastAsia="SimSun" w:hAnsi="SimSun" w:cs="SimSun"/>
        </w:rPr>
      </w:pPr>
      <w:r>
        <w:t xml:space="preserve">h)  </w:t>
      </w:r>
      <w:r>
        <w:rPr>
          <w:rFonts w:ascii="SimSun" w:eastAsia="SimSun" w:hAnsi="SimSun" w:cs="SimSun"/>
        </w:rPr>
        <w:t>如果与校准结果的有效性和应用有关时，应对被校样品的抽样程序进</w:t>
      </w:r>
      <w:r>
        <w:rPr>
          <w:rFonts w:ascii="SimSun" w:eastAsia="SimSun" w:hAnsi="SimSun" w:cs="SimSun"/>
          <w:spacing w:val="-1"/>
        </w:rPr>
        <w:t>行说明；</w:t>
      </w:r>
    </w:p>
    <w:p>
      <w:pPr>
        <w:pStyle w:val="BodyText"/>
        <w:spacing w:before="193" w:line="468" w:lineRule="exact"/>
        <w:ind w:left="898"/>
        <w:rPr>
          <w:rFonts w:ascii="SimSun" w:eastAsia="SimSun" w:hAnsi="SimSun" w:cs="SimSun"/>
        </w:rPr>
      </w:pPr>
      <w:r>
        <w:rPr>
          <w:spacing w:val="-1"/>
          <w:position w:val="17"/>
        </w:rPr>
        <w:t xml:space="preserve">i)  </w:t>
      </w:r>
      <w:r>
        <w:rPr>
          <w:rFonts w:ascii="SimSun" w:eastAsia="SimSun" w:hAnsi="SimSun" w:cs="SimSun"/>
          <w:spacing w:val="-1"/>
          <w:position w:val="17"/>
        </w:rPr>
        <w:t>校准所依据的技术规范的标识，包括名称及代号；</w:t>
      </w:r>
    </w:p>
    <w:p>
      <w:pPr>
        <w:pStyle w:val="BodyText"/>
        <w:spacing w:line="212" w:lineRule="auto"/>
        <w:ind w:left="873"/>
        <w:rPr>
          <w:rFonts w:ascii="SimSun" w:eastAsia="SimSun" w:hAnsi="SimSun" w:cs="SimSun"/>
        </w:rPr>
      </w:pPr>
      <w:r>
        <w:t xml:space="preserve">j)  </w:t>
      </w:r>
      <w:r>
        <w:rPr>
          <w:rFonts w:ascii="SimSun" w:eastAsia="SimSun" w:hAnsi="SimSun" w:cs="SimSun"/>
        </w:rPr>
        <w:t>本次校准所用测量标准的溯源性及有效性说明；</w:t>
      </w:r>
    </w:p>
    <w:p>
      <w:pPr>
        <w:pStyle w:val="BodyText"/>
        <w:spacing w:before="192" w:line="212" w:lineRule="auto"/>
        <w:ind w:left="893"/>
        <w:rPr>
          <w:rFonts w:ascii="SimSun" w:eastAsia="SimSun" w:hAnsi="SimSun" w:cs="SimSun"/>
        </w:rPr>
      </w:pPr>
      <w:r>
        <w:rPr>
          <w:spacing w:val="-1"/>
        </w:rPr>
        <w:t xml:space="preserve">k)  </w:t>
      </w:r>
      <w:r>
        <w:rPr>
          <w:rFonts w:ascii="SimSun" w:eastAsia="SimSun" w:hAnsi="SimSun" w:cs="SimSun"/>
          <w:spacing w:val="-1"/>
        </w:rPr>
        <w:t>校准环境的描述；</w:t>
      </w:r>
    </w:p>
    <w:p>
      <w:pPr>
        <w:pStyle w:val="BodyText"/>
        <w:spacing w:before="192" w:line="468" w:lineRule="exact"/>
        <w:ind w:left="899"/>
        <w:rPr>
          <w:rFonts w:ascii="SimSun" w:eastAsia="SimSun" w:hAnsi="SimSun" w:cs="SimSun"/>
        </w:rPr>
      </w:pPr>
      <w:r>
        <w:rPr>
          <w:spacing w:val="-1"/>
          <w:position w:val="17"/>
        </w:rPr>
        <w:t xml:space="preserve">l)  </w:t>
      </w:r>
      <w:r>
        <w:rPr>
          <w:rFonts w:ascii="SimSun" w:eastAsia="SimSun" w:hAnsi="SimSun" w:cs="SimSun"/>
          <w:spacing w:val="-1"/>
          <w:position w:val="17"/>
        </w:rPr>
        <w:t>校准结果及其测量不确定度的说明；</w:t>
      </w:r>
    </w:p>
    <w:p>
      <w:pPr>
        <w:pStyle w:val="BodyText"/>
        <w:spacing w:before="1" w:line="212" w:lineRule="auto"/>
        <w:ind w:left="893"/>
        <w:rPr>
          <w:rFonts w:ascii="SimSun" w:eastAsia="SimSun" w:hAnsi="SimSun" w:cs="SimSun"/>
        </w:rPr>
      </w:pPr>
      <w:r>
        <w:rPr>
          <w:spacing w:val="-1"/>
        </w:rPr>
        <w:t xml:space="preserve">m)  </w:t>
      </w:r>
      <w:r>
        <w:rPr>
          <w:rFonts w:ascii="SimSun" w:eastAsia="SimSun" w:hAnsi="SimSun" w:cs="SimSun"/>
          <w:spacing w:val="-1"/>
        </w:rPr>
        <w:t>对校准规范的偏离的说明；</w:t>
      </w:r>
    </w:p>
    <w:p>
      <w:pPr>
        <w:pStyle w:val="BodyText"/>
        <w:spacing w:before="192" w:line="468" w:lineRule="exact"/>
        <w:ind w:left="893"/>
        <w:rPr>
          <w:rFonts w:ascii="SimSun" w:eastAsia="SimSun" w:hAnsi="SimSun" w:cs="SimSun"/>
        </w:rPr>
      </w:pPr>
      <w:r>
        <w:rPr>
          <w:position w:val="17"/>
        </w:rPr>
        <w:t xml:space="preserve">n)  </w:t>
      </w:r>
      <w:r>
        <w:rPr>
          <w:rFonts w:ascii="SimSun" w:eastAsia="SimSun" w:hAnsi="SimSun" w:cs="SimSun"/>
          <w:position w:val="17"/>
        </w:rPr>
        <w:t>校准证书或校准报告签发人的签名、职务或等</w:t>
      </w:r>
      <w:r>
        <w:rPr>
          <w:rFonts w:ascii="SimSun" w:eastAsia="SimSun" w:hAnsi="SimSun" w:cs="SimSun"/>
          <w:spacing w:val="-1"/>
          <w:position w:val="17"/>
        </w:rPr>
        <w:t>效标识；</w:t>
      </w:r>
    </w:p>
    <w:p>
      <w:pPr>
        <w:pStyle w:val="BodyText"/>
        <w:spacing w:line="212" w:lineRule="auto"/>
        <w:ind w:left="899"/>
        <w:rPr>
          <w:rFonts w:ascii="SimSun" w:eastAsia="SimSun" w:hAnsi="SimSun" w:cs="SimSun"/>
        </w:rPr>
      </w:pPr>
      <w:r>
        <w:rPr>
          <w:spacing w:val="-1"/>
        </w:rPr>
        <w:t xml:space="preserve">o)  </w:t>
      </w:r>
      <w:r>
        <w:rPr>
          <w:rFonts w:ascii="SimSun" w:eastAsia="SimSun" w:hAnsi="SimSun" w:cs="SimSun"/>
          <w:spacing w:val="-1"/>
        </w:rPr>
        <w:t>校准结果仅对被校对象有效的声明；</w:t>
      </w:r>
    </w:p>
    <w:p>
      <w:pPr>
        <w:pStyle w:val="BodyText"/>
        <w:spacing w:before="192" w:line="212" w:lineRule="auto"/>
        <w:ind w:left="891"/>
        <w:rPr>
          <w:rFonts w:ascii="SimSun" w:eastAsia="SimSun" w:hAnsi="SimSun" w:cs="SimSun"/>
        </w:rPr>
      </w:pPr>
      <w:r>
        <w:t xml:space="preserve">p)  </w:t>
      </w:r>
      <w:r>
        <w:rPr>
          <w:rFonts w:ascii="SimSun" w:eastAsia="SimSun" w:hAnsi="SimSun" w:cs="SimSun"/>
        </w:rPr>
        <w:t>未经实验室书面批准，不得部分复制证书的声</w:t>
      </w:r>
      <w:r>
        <w:rPr>
          <w:rFonts w:ascii="SimSun" w:eastAsia="SimSun" w:hAnsi="SimSun" w:cs="SimSun"/>
          <w:spacing w:val="-1"/>
        </w:rPr>
        <w:t>明。</w:t>
      </w:r>
    </w:p>
    <w:p>
      <w:pPr>
        <w:pStyle w:val="BodyText"/>
        <w:spacing w:before="193" w:line="468" w:lineRule="exact"/>
        <w:ind w:left="902"/>
        <w:rPr>
          <w:rFonts w:ascii="SimSun" w:eastAsia="SimSun" w:hAnsi="SimSun" w:cs="SimSun"/>
        </w:rPr>
      </w:pPr>
      <w:r>
        <w:rPr>
          <w:rFonts w:ascii="SimSun" w:eastAsia="SimSun" w:hAnsi="SimSun" w:cs="SimSun"/>
          <w:spacing w:val="-2"/>
          <w:position w:val="17"/>
        </w:rPr>
        <w:t>校准原始记录格式见附录</w:t>
      </w:r>
      <w:r>
        <w:rPr>
          <w:rFonts w:ascii="SimSun" w:eastAsia="SimSun" w:hAnsi="SimSun" w:cs="SimSun"/>
          <w:spacing w:val="-50"/>
          <w:position w:val="17"/>
        </w:rPr>
        <w:t xml:space="preserve"> </w:t>
      </w:r>
      <w:r>
        <w:rPr>
          <w:spacing w:val="-2"/>
          <w:position w:val="17"/>
        </w:rPr>
        <w:t>B</w:t>
      </w:r>
      <w:r>
        <w:rPr>
          <w:spacing w:val="-30"/>
          <w:position w:val="17"/>
        </w:rPr>
        <w:t xml:space="preserve"> </w:t>
      </w:r>
      <w:r>
        <w:rPr>
          <w:rFonts w:ascii="SimSun" w:eastAsia="SimSun" w:hAnsi="SimSun" w:cs="SimSun"/>
          <w:spacing w:val="-2"/>
          <w:position w:val="17"/>
        </w:rPr>
        <w:t>，校准证书（报告）内页格式见附录</w:t>
      </w:r>
      <w:r>
        <w:rPr>
          <w:rFonts w:ascii="SimSun" w:eastAsia="SimSun" w:hAnsi="SimSun" w:cs="SimSun"/>
          <w:spacing w:val="-51"/>
          <w:position w:val="17"/>
        </w:rPr>
        <w:t xml:space="preserve"> </w:t>
      </w:r>
      <w:r>
        <w:rPr>
          <w:spacing w:val="-2"/>
          <w:position w:val="17"/>
        </w:rPr>
        <w:t>C</w:t>
      </w:r>
      <w:r>
        <w:rPr>
          <w:rFonts w:ascii="SimSun" w:eastAsia="SimSun" w:hAnsi="SimSun" w:cs="SimSun"/>
          <w:spacing w:val="-2"/>
          <w:position w:val="17"/>
        </w:rPr>
        <w:t>。</w:t>
      </w:r>
    </w:p>
    <w:p>
      <w:pPr>
        <w:pStyle w:val="BodyText"/>
        <w:spacing w:line="221" w:lineRule="auto"/>
        <w:ind w:left="421"/>
        <w:rPr>
          <w:rFonts w:ascii="SimHei" w:eastAsia="SimHei" w:hAnsi="SimHei" w:cs="SimHei"/>
        </w:rPr>
      </w:pPr>
      <w:r>
        <w:rPr>
          <w:spacing w:val="-1"/>
        </w:rPr>
        <w:t xml:space="preserve">9    </w:t>
      </w:r>
      <w:r>
        <w:rPr>
          <w:rFonts w:ascii="SimHei" w:eastAsia="SimHei" w:hAnsi="SimHei" w:cs="SimHei"/>
          <w:spacing w:val="-1"/>
        </w:rPr>
        <w:t>复校时间间隔</w:t>
      </w:r>
    </w:p>
    <w:p>
      <w:pPr>
        <w:pStyle w:val="BodyText"/>
        <w:spacing w:before="180" w:line="360" w:lineRule="auto"/>
        <w:ind w:left="424" w:right="425" w:firstLine="506"/>
        <w:jc w:val="both"/>
        <w:rPr>
          <w:rFonts w:ascii="SimSun" w:eastAsia="SimSun" w:hAnsi="SimSun" w:cs="SimSun"/>
        </w:rPr>
      </w:pPr>
      <w:r>
        <w:rPr>
          <w:rFonts w:ascii="SimSun" w:eastAsia="SimSun" w:hAnsi="SimSun" w:cs="SimSun"/>
          <w:spacing w:val="1"/>
        </w:rPr>
        <w:t>由于复校时间间隔的长短由测试仪的使用情况、使</w:t>
      </w:r>
      <w:r>
        <w:rPr>
          <w:rFonts w:ascii="SimSun" w:eastAsia="SimSun" w:hAnsi="SimSun" w:cs="SimSun"/>
        </w:rPr>
        <w:t xml:space="preserve">用者和测试仪本身质量等诸多因 </w:t>
      </w:r>
      <w:r>
        <w:rPr>
          <w:rFonts w:ascii="SimSun" w:eastAsia="SimSun" w:hAnsi="SimSun" w:cs="SimSun"/>
          <w:spacing w:val="1"/>
        </w:rPr>
        <w:t>素决定，因此送校单位可根据实际使用情况自主决定复校时间间隔。复校时间间隔建议</w:t>
      </w:r>
      <w:r>
        <w:rPr>
          <w:rFonts w:ascii="SimSun" w:eastAsia="SimSun" w:hAnsi="SimSun" w:cs="SimSun"/>
          <w:spacing w:val="11"/>
        </w:rPr>
        <w:t xml:space="preserve"> </w:t>
      </w:r>
      <w:r>
        <w:rPr>
          <w:rFonts w:ascii="SimSun" w:eastAsia="SimSun" w:hAnsi="SimSun" w:cs="SimSun"/>
          <w:spacing w:val="1"/>
        </w:rPr>
        <w:t>不超过</w:t>
      </w:r>
      <w:r>
        <w:rPr>
          <w:rFonts w:ascii="SimSun" w:eastAsia="SimSun" w:hAnsi="SimSun" w:cs="SimSun"/>
          <w:spacing w:val="-30"/>
        </w:rPr>
        <w:t xml:space="preserve"> </w:t>
      </w:r>
      <w:r>
        <w:rPr>
          <w:spacing w:val="1"/>
        </w:rPr>
        <w:t xml:space="preserve">1 </w:t>
      </w:r>
      <w:r>
        <w:rPr>
          <w:rFonts w:ascii="SimSun" w:eastAsia="SimSun" w:hAnsi="SimSun" w:cs="SimSun"/>
          <w:spacing w:val="1"/>
        </w:rPr>
        <w:t>年。在相邻两次校准期间，如对测试</w:t>
      </w:r>
      <w:r>
        <w:rPr>
          <w:rFonts w:ascii="SimSun" w:eastAsia="SimSun" w:hAnsi="SimSun" w:cs="SimSun"/>
        </w:rPr>
        <w:t>仪的检测数据有怀疑或测试仪更换主要部</w:t>
      </w:r>
    </w:p>
    <w:p>
      <w:pPr>
        <w:spacing w:before="1" w:line="219" w:lineRule="auto"/>
        <w:ind w:left="420"/>
        <w:rPr>
          <w:rFonts w:ascii="SimSun" w:eastAsia="SimSun" w:hAnsi="SimSun" w:cs="SimSun"/>
          <w:sz w:val="24"/>
          <w:szCs w:val="24"/>
        </w:rPr>
      </w:pPr>
      <w:r>
        <w:rPr>
          <w:rFonts w:ascii="SimSun" w:eastAsia="SimSun" w:hAnsi="SimSun" w:cs="SimSun"/>
          <w:spacing w:val="-1"/>
          <w:sz w:val="24"/>
          <w:szCs w:val="24"/>
        </w:rPr>
        <w:t>件及修理后应对测试仪重新校准。</w:t>
      </w:r>
    </w:p>
    <w:p>
      <w:pPr>
        <w:spacing w:line="219" w:lineRule="auto"/>
        <w:rPr>
          <w:rFonts w:ascii="SimSun" w:eastAsia="SimSun" w:hAnsi="SimSun" w:cs="SimSun"/>
          <w:sz w:val="24"/>
          <w:szCs w:val="24"/>
        </w:rPr>
        <w:sectPr>
          <w:headerReference w:type="default" r:id="rId43"/>
          <w:footerReference w:type="default" r:id="rId44"/>
          <w:pgSz w:w="11906" w:h="16839"/>
          <w:pgMar w:top="1667" w:right="935" w:bottom="1362" w:left="949" w:header="1393" w:footer="1200" w:gutter="0"/>
          <w:pgNumType w:start="15"/>
          <w:cols w:space="708"/>
        </w:sectPr>
      </w:pPr>
    </w:p>
    <w:p>
      <w:pPr>
        <w:spacing w:line="350" w:lineRule="auto"/>
        <w:rPr>
          <w:rFonts w:ascii="Arial"/>
          <w:sz w:val="21"/>
        </w:rPr>
      </w:pPr>
    </w:p>
    <w:p>
      <w:pPr>
        <w:spacing w:before="88" w:line="222" w:lineRule="auto"/>
        <w:ind w:left="439"/>
        <w:rPr>
          <w:rFonts w:ascii="SimSun" w:eastAsia="SimSun" w:hAnsi="SimSun" w:cs="SimSun"/>
          <w:sz w:val="27"/>
          <w:szCs w:val="27"/>
        </w:rPr>
      </w:pPr>
      <w:r>
        <w:rPr>
          <w:rFonts w:ascii="SimHei" w:eastAsia="SimHei" w:hAnsi="SimHei" w:cs="SimHei"/>
          <w:spacing w:val="9"/>
          <w:sz w:val="27"/>
          <w:szCs w:val="27"/>
        </w:rPr>
        <w:t>附录</w:t>
      </w:r>
      <w:r>
        <w:rPr>
          <w:rFonts w:ascii="SimSun" w:eastAsia="SimSun" w:hAnsi="SimSun" w:cs="SimSun"/>
          <w:spacing w:val="9"/>
          <w:sz w:val="27"/>
          <w:szCs w:val="27"/>
        </w:rPr>
        <w:t>A</w:t>
      </w:r>
    </w:p>
    <w:p>
      <w:pPr>
        <w:spacing w:before="324" w:line="221" w:lineRule="auto"/>
        <w:ind w:left="2809"/>
        <w:rPr>
          <w:rFonts w:ascii="SimHei" w:eastAsia="SimHei" w:hAnsi="SimHei" w:cs="SimHei"/>
          <w:sz w:val="27"/>
          <w:szCs w:val="27"/>
        </w:rPr>
      </w:pPr>
      <w:r>
        <w:rPr>
          <w:rFonts w:ascii="SimHei" w:eastAsia="SimHei" w:hAnsi="SimHei" w:cs="SimHei"/>
          <w:spacing w:val="5"/>
          <w:sz w:val="27"/>
          <w:szCs w:val="27"/>
        </w:rPr>
        <w:t>口罩颗粒物过滤效率测试仪校准装置</w:t>
      </w:r>
    </w:p>
    <w:p>
      <w:pPr>
        <w:pStyle w:val="BodyText"/>
        <w:spacing w:before="237" w:line="222" w:lineRule="auto"/>
        <w:ind w:left="429"/>
        <w:rPr>
          <w:rFonts w:ascii="SimHei" w:eastAsia="SimHei" w:hAnsi="SimHei" w:cs="SimHei"/>
          <w:sz w:val="23"/>
          <w:szCs w:val="23"/>
        </w:rPr>
      </w:pPr>
      <w:r>
        <w:rPr>
          <w:spacing w:val="3"/>
          <w:sz w:val="23"/>
          <w:szCs w:val="23"/>
        </w:rPr>
        <w:t>A.1</w:t>
      </w:r>
      <w:r>
        <w:rPr>
          <w:spacing w:val="55"/>
          <w:w w:val="101"/>
          <w:sz w:val="23"/>
          <w:szCs w:val="23"/>
        </w:rPr>
        <w:t xml:space="preserve"> </w:t>
      </w:r>
      <w:r>
        <w:rPr>
          <w:rFonts w:ascii="SimHei" w:eastAsia="SimHei" w:hAnsi="SimHei" w:cs="SimHei"/>
          <w:spacing w:val="3"/>
          <w:sz w:val="23"/>
          <w:szCs w:val="23"/>
        </w:rPr>
        <w:t>组成结构</w:t>
      </w:r>
    </w:p>
    <w:p>
      <w:pPr>
        <w:pStyle w:val="BodyText"/>
        <w:spacing w:before="192" w:line="375" w:lineRule="auto"/>
        <w:ind w:left="429" w:right="384" w:firstLine="489"/>
        <w:rPr>
          <w:rFonts w:ascii="SimSun" w:eastAsia="SimSun" w:hAnsi="SimSun" w:cs="SimSun"/>
          <w:sz w:val="23"/>
          <w:szCs w:val="23"/>
        </w:rPr>
      </w:pPr>
      <w:r>
        <w:rPr>
          <w:rFonts w:ascii="SimSun" w:eastAsia="SimSun" w:hAnsi="SimSun" w:cs="SimSun"/>
          <w:spacing w:val="9"/>
          <w:sz w:val="23"/>
          <w:szCs w:val="23"/>
        </w:rPr>
        <w:t>如图A.1</w:t>
      </w:r>
      <w:r>
        <w:rPr>
          <w:rFonts w:ascii="SimSun" w:eastAsia="SimSun" w:hAnsi="SimSun" w:cs="SimSun"/>
          <w:spacing w:val="-19"/>
          <w:sz w:val="23"/>
          <w:szCs w:val="23"/>
        </w:rPr>
        <w:t xml:space="preserve"> </w:t>
      </w:r>
      <w:r>
        <w:rPr>
          <w:rFonts w:ascii="SimSun" w:eastAsia="SimSun" w:hAnsi="SimSun" w:cs="SimSun"/>
          <w:spacing w:val="9"/>
          <w:sz w:val="23"/>
          <w:szCs w:val="23"/>
        </w:rPr>
        <w:t>所示，校准装置分别由流量校准模块</w:t>
      </w:r>
      <w:r>
        <w:rPr>
          <w:rFonts w:ascii="SimSun" w:eastAsia="SimSun" w:hAnsi="SimSun" w:cs="SimSun"/>
          <w:spacing w:val="8"/>
          <w:sz w:val="23"/>
          <w:szCs w:val="23"/>
        </w:rPr>
        <w:t>、阻力校准模块和原位气溶胶稀释器</w:t>
      </w:r>
      <w:r>
        <w:rPr>
          <w:rFonts w:ascii="SimSun" w:eastAsia="SimSun" w:hAnsi="SimSun" w:cs="SimSun"/>
          <w:sz w:val="23"/>
          <w:szCs w:val="23"/>
        </w:rPr>
        <w:t xml:space="preserve">  </w:t>
      </w:r>
      <w:r>
        <w:rPr>
          <w:rFonts w:ascii="SimSun" w:eastAsia="SimSun" w:hAnsi="SimSun" w:cs="SimSun"/>
          <w:spacing w:val="8"/>
          <w:sz w:val="23"/>
          <w:szCs w:val="23"/>
        </w:rPr>
        <w:t>三部分组成。其中，图</w:t>
      </w:r>
      <w:r>
        <w:rPr>
          <w:spacing w:val="8"/>
          <w:sz w:val="23"/>
          <w:szCs w:val="23"/>
        </w:rPr>
        <w:t>A.1-a</w:t>
      </w:r>
      <w:r>
        <w:rPr>
          <w:spacing w:val="48"/>
          <w:sz w:val="23"/>
          <w:szCs w:val="23"/>
        </w:rPr>
        <w:t xml:space="preserve"> </w:t>
      </w:r>
      <w:r>
        <w:rPr>
          <w:rFonts w:ascii="SimSun" w:eastAsia="SimSun" w:hAnsi="SimSun" w:cs="SimSun"/>
          <w:spacing w:val="8"/>
          <w:sz w:val="23"/>
          <w:szCs w:val="23"/>
        </w:rPr>
        <w:t>为流量校准模块，主</w:t>
      </w:r>
      <w:r>
        <w:rPr>
          <w:rFonts w:ascii="SimSun" w:eastAsia="SimSun" w:hAnsi="SimSun" w:cs="SimSun"/>
          <w:spacing w:val="7"/>
          <w:sz w:val="23"/>
          <w:szCs w:val="23"/>
        </w:rPr>
        <w:t>要由标准流量计和流量校准工装组成，</w:t>
      </w:r>
      <w:r>
        <w:rPr>
          <w:rFonts w:ascii="SimSun" w:eastAsia="SimSun" w:hAnsi="SimSun" w:cs="SimSun"/>
          <w:sz w:val="23"/>
          <w:szCs w:val="23"/>
        </w:rPr>
        <w:t xml:space="preserve"> </w:t>
      </w:r>
      <w:r>
        <w:rPr>
          <w:rFonts w:ascii="SimSun" w:eastAsia="SimSun" w:hAnsi="SimSun" w:cs="SimSun"/>
          <w:spacing w:val="9"/>
          <w:sz w:val="23"/>
          <w:szCs w:val="23"/>
        </w:rPr>
        <w:t>标准流量计的进气口和出气口分别与流量校准工装的出气口和进气口相连接。图A.1-b</w:t>
      </w:r>
      <w:r>
        <w:rPr>
          <w:rFonts w:ascii="SimSun" w:eastAsia="SimSun" w:hAnsi="SimSun" w:cs="SimSun"/>
          <w:spacing w:val="2"/>
          <w:sz w:val="23"/>
          <w:szCs w:val="23"/>
        </w:rPr>
        <w:t xml:space="preserve">   </w:t>
      </w:r>
      <w:r>
        <w:rPr>
          <w:rFonts w:ascii="SimSun" w:eastAsia="SimSun" w:hAnsi="SimSun" w:cs="SimSun"/>
          <w:spacing w:val="9"/>
          <w:sz w:val="23"/>
          <w:szCs w:val="23"/>
        </w:rPr>
        <w:t>为阻力校准模块，主要由数字压力计和具有调节阀</w:t>
      </w:r>
      <w:r>
        <w:rPr>
          <w:rFonts w:ascii="SimSun" w:eastAsia="SimSun" w:hAnsi="SimSun" w:cs="SimSun"/>
          <w:spacing w:val="8"/>
          <w:sz w:val="23"/>
          <w:szCs w:val="23"/>
        </w:rPr>
        <w:t>的阻力校准工装组成，数字压力计的</w:t>
      </w:r>
      <w:r>
        <w:rPr>
          <w:rFonts w:ascii="SimSun" w:eastAsia="SimSun" w:hAnsi="SimSun" w:cs="SimSun"/>
          <w:sz w:val="23"/>
          <w:szCs w:val="23"/>
        </w:rPr>
        <w:t xml:space="preserve">  </w:t>
      </w:r>
      <w:r>
        <w:rPr>
          <w:rFonts w:ascii="SimSun" w:eastAsia="SimSun" w:hAnsi="SimSun" w:cs="SimSun"/>
          <w:spacing w:val="7"/>
          <w:sz w:val="23"/>
          <w:szCs w:val="23"/>
        </w:rPr>
        <w:t>高压端和低压端通过阻力校准工装分别接入测试仪的</w:t>
      </w:r>
      <w:r>
        <w:rPr>
          <w:rFonts w:ascii="SimSun" w:eastAsia="SimSun" w:hAnsi="SimSun" w:cs="SimSun"/>
          <w:spacing w:val="6"/>
          <w:sz w:val="23"/>
          <w:szCs w:val="23"/>
        </w:rPr>
        <w:t>上游和下游。图</w:t>
      </w:r>
      <w:r>
        <w:rPr>
          <w:spacing w:val="6"/>
          <w:sz w:val="23"/>
          <w:szCs w:val="23"/>
        </w:rPr>
        <w:t>A.1-c</w:t>
      </w:r>
      <w:r>
        <w:rPr>
          <w:spacing w:val="37"/>
          <w:w w:val="101"/>
          <w:sz w:val="23"/>
          <w:szCs w:val="23"/>
        </w:rPr>
        <w:t xml:space="preserve"> </w:t>
      </w:r>
      <w:r>
        <w:rPr>
          <w:rFonts w:ascii="SimSun" w:eastAsia="SimSun" w:hAnsi="SimSun" w:cs="SimSun"/>
          <w:spacing w:val="6"/>
          <w:sz w:val="23"/>
          <w:szCs w:val="23"/>
        </w:rPr>
        <w:t>为原位气溶胶</w:t>
      </w:r>
      <w:r>
        <w:rPr>
          <w:rFonts w:ascii="SimSun" w:eastAsia="SimSun" w:hAnsi="SimSun" w:cs="SimSun"/>
          <w:sz w:val="23"/>
          <w:szCs w:val="23"/>
        </w:rPr>
        <w:t xml:space="preserve"> </w:t>
      </w:r>
      <w:r>
        <w:rPr>
          <w:rFonts w:ascii="SimSun" w:eastAsia="SimSun" w:hAnsi="SimSun" w:cs="SimSun"/>
          <w:spacing w:val="9"/>
          <w:sz w:val="23"/>
          <w:szCs w:val="23"/>
        </w:rPr>
        <w:t>稀释器，主要由稀释器入口、过滤器、限流器和稀释器出口组成。其结构型式符合原位</w:t>
      </w:r>
      <w:r>
        <w:rPr>
          <w:rFonts w:ascii="SimSun" w:eastAsia="SimSun" w:hAnsi="SimSun" w:cs="SimSun"/>
          <w:spacing w:val="7"/>
          <w:sz w:val="23"/>
          <w:szCs w:val="23"/>
        </w:rPr>
        <w:t xml:space="preserve">  </w:t>
      </w:r>
      <w:r>
        <w:rPr>
          <w:rFonts w:ascii="SimSun" w:eastAsia="SimSun" w:hAnsi="SimSun" w:cs="SimSun"/>
          <w:spacing w:val="9"/>
          <w:sz w:val="23"/>
          <w:szCs w:val="23"/>
        </w:rPr>
        <w:t>气溶胶稀释法的功能要求。其中，作为气溶胶流路的限流器可由一支或多支具有一定规</w:t>
      </w:r>
    </w:p>
    <w:p>
      <w:pPr>
        <w:spacing w:line="219" w:lineRule="auto"/>
        <w:ind w:left="429"/>
        <w:rPr>
          <w:rFonts w:ascii="SimSun" w:eastAsia="SimSun" w:hAnsi="SimSun" w:cs="SimSun"/>
          <w:sz w:val="23"/>
          <w:szCs w:val="23"/>
        </w:rPr>
      </w:pPr>
      <w:r>
        <w:rPr>
          <w:rFonts w:ascii="SimSun" w:eastAsia="SimSun" w:hAnsi="SimSun" w:cs="SimSun"/>
          <w:sz w:val="23"/>
          <w:szCs w:val="23"/>
        </w:rPr>
        <w:t>格的毛细管组成。</w:t>
      </w:r>
    </w:p>
    <w:p>
      <w:pPr>
        <w:spacing w:before="168" w:line="2900" w:lineRule="exact"/>
        <w:ind w:firstLine="559"/>
      </w:pPr>
      <w:r>
        <w:rPr>
          <w:position w:val="-58"/>
        </w:rPr>
        <w:drawing>
          <wp:inline distT="0" distB="0" distL="0" distR="0">
            <wp:extent cx="5353060" cy="184151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45"/>
                    <a:stretch>
                      <a:fillRect/>
                    </a:stretch>
                  </pic:blipFill>
                  <pic:spPr>
                    <a:xfrm>
                      <a:off x="0" y="0"/>
                      <a:ext cx="5353060" cy="1841510"/>
                    </a:xfrm>
                    <a:prstGeom prst="rect">
                      <a:avLst/>
                    </a:prstGeom>
                  </pic:spPr>
                </pic:pic>
              </a:graphicData>
            </a:graphic>
          </wp:inline>
        </w:drawing>
      </w:r>
    </w:p>
    <w:p>
      <w:pPr>
        <w:pStyle w:val="BodyText"/>
        <w:spacing w:before="239" w:line="219" w:lineRule="auto"/>
        <w:ind w:left="2199"/>
        <w:rPr>
          <w:rFonts w:ascii="SimSun" w:eastAsia="SimSun" w:hAnsi="SimSun" w:cs="SimSun"/>
          <w:sz w:val="23"/>
          <w:szCs w:val="23"/>
        </w:rPr>
      </w:pPr>
      <w:r>
        <w:pict>
          <v:shape id="_x0000_s1031" type="#_x0000_t202" style="width:146.8pt;height:8.9pt;margin-top:-8.36pt;margin-left:108.5pt;position:absolute;z-index:-251656192" filled="f" stroked="f">
            <o:lock v:ext="edit" aspectratio="f"/>
            <v:textbox inset="0,0,0,0">
              <w:txbxContent>
                <w:p>
                  <w:pPr>
                    <w:pStyle w:val="BodyText"/>
                    <w:spacing w:before="19" w:line="192" w:lineRule="auto"/>
                    <w:ind w:left="20"/>
                    <w:rPr>
                      <w:sz w:val="15"/>
                      <w:szCs w:val="15"/>
                    </w:rPr>
                  </w:pPr>
                  <w:r>
                    <w:rPr>
                      <w:spacing w:val="-2"/>
                      <w:sz w:val="9"/>
                      <w:szCs w:val="9"/>
                    </w:rPr>
                    <w:t>a</w:t>
                  </w:r>
                  <w:r>
                    <w:rPr>
                      <w:sz w:val="9"/>
                      <w:szCs w:val="9"/>
                    </w:rPr>
                    <w:t xml:space="preserve">                                                                                                                           </w:t>
                  </w:r>
                  <w:r>
                    <w:rPr>
                      <w:spacing w:val="-2"/>
                      <w:sz w:val="15"/>
                      <w:szCs w:val="15"/>
                    </w:rPr>
                    <w:t>b</w:t>
                  </w:r>
                </w:p>
              </w:txbxContent>
            </v:textbox>
          </v:shape>
        </w:pict>
      </w:r>
      <w:r>
        <w:rPr>
          <w:rFonts w:ascii="SimSun" w:eastAsia="SimSun" w:hAnsi="SimSun" w:cs="SimSun"/>
          <w:spacing w:val="-15"/>
          <w:sz w:val="23"/>
          <w:szCs w:val="23"/>
        </w:rPr>
        <w:t>图</w:t>
      </w:r>
      <w:r>
        <w:rPr>
          <w:spacing w:val="-15"/>
          <w:sz w:val="23"/>
          <w:szCs w:val="23"/>
        </w:rPr>
        <w:t xml:space="preserve">A.1    </w:t>
      </w:r>
      <w:r>
        <w:rPr>
          <w:rFonts w:ascii="SimSun" w:eastAsia="SimSun" w:hAnsi="SimSun" w:cs="SimSun"/>
          <w:spacing w:val="-15"/>
          <w:sz w:val="23"/>
          <w:szCs w:val="23"/>
        </w:rPr>
        <w:t>口罩颗粒物过滤效率测试仪校准装置组成结构示意图</w:t>
      </w:r>
    </w:p>
    <w:p>
      <w:pPr>
        <w:spacing w:before="206" w:line="222" w:lineRule="auto"/>
        <w:ind w:left="429"/>
        <w:rPr>
          <w:rFonts w:ascii="SimHei" w:eastAsia="SimHei" w:hAnsi="SimHei" w:cs="SimHei"/>
          <w:sz w:val="23"/>
          <w:szCs w:val="23"/>
        </w:rPr>
      </w:pPr>
      <w:r>
        <w:rPr>
          <w:rFonts w:ascii="SimSun" w:eastAsia="SimSun" w:hAnsi="SimSun" w:cs="SimSun"/>
          <w:spacing w:val="1"/>
          <w:sz w:val="23"/>
          <w:szCs w:val="23"/>
        </w:rPr>
        <w:t xml:space="preserve">A.2 </w:t>
      </w:r>
      <w:r>
        <w:rPr>
          <w:rFonts w:ascii="SimHei" w:eastAsia="SimHei" w:hAnsi="SimHei" w:cs="SimHei"/>
          <w:spacing w:val="1"/>
          <w:sz w:val="23"/>
          <w:szCs w:val="23"/>
        </w:rPr>
        <w:t>工作原理</w:t>
      </w:r>
    </w:p>
    <w:p>
      <w:pPr>
        <w:spacing w:before="193" w:line="221" w:lineRule="auto"/>
        <w:ind w:left="429"/>
        <w:rPr>
          <w:rFonts w:ascii="SimHei" w:eastAsia="SimHei" w:hAnsi="SimHei" w:cs="SimHei"/>
          <w:sz w:val="23"/>
          <w:szCs w:val="23"/>
        </w:rPr>
      </w:pPr>
      <w:r>
        <w:rPr>
          <w:rFonts w:ascii="SimSun" w:eastAsia="SimSun" w:hAnsi="SimSun" w:cs="SimSun"/>
          <w:spacing w:val="-2"/>
          <w:sz w:val="23"/>
          <w:szCs w:val="23"/>
        </w:rPr>
        <w:t xml:space="preserve">A.2.1 </w:t>
      </w:r>
      <w:r>
        <w:rPr>
          <w:rFonts w:ascii="SimHei" w:eastAsia="SimHei" w:hAnsi="SimHei" w:cs="SimHei"/>
          <w:spacing w:val="-2"/>
          <w:sz w:val="23"/>
          <w:szCs w:val="23"/>
        </w:rPr>
        <w:t>流量校准模块</w:t>
      </w:r>
    </w:p>
    <w:p>
      <w:pPr>
        <w:spacing w:before="194" w:line="375" w:lineRule="auto"/>
        <w:ind w:left="439" w:right="457" w:firstLine="459"/>
        <w:jc w:val="both"/>
        <w:rPr>
          <w:rFonts w:ascii="SimSun" w:eastAsia="SimSun" w:hAnsi="SimSun" w:cs="SimSun"/>
          <w:sz w:val="23"/>
          <w:szCs w:val="23"/>
        </w:rPr>
      </w:pPr>
      <w:r>
        <w:rPr>
          <w:rFonts w:ascii="SimSun" w:eastAsia="SimSun" w:hAnsi="SimSun" w:cs="SimSun"/>
          <w:spacing w:val="5"/>
          <w:sz w:val="23"/>
          <w:szCs w:val="23"/>
        </w:rPr>
        <w:t>如</w:t>
      </w:r>
      <w:r>
        <w:rPr>
          <w:rFonts w:ascii="SimSun" w:eastAsia="SimSun" w:hAnsi="SimSun" w:cs="SimSun"/>
          <w:spacing w:val="-21"/>
          <w:sz w:val="23"/>
          <w:szCs w:val="23"/>
        </w:rPr>
        <w:t xml:space="preserve"> </w:t>
      </w:r>
      <w:r>
        <w:rPr>
          <w:rFonts w:ascii="SimSun" w:eastAsia="SimSun" w:hAnsi="SimSun" w:cs="SimSun"/>
          <w:spacing w:val="5"/>
          <w:sz w:val="23"/>
          <w:szCs w:val="23"/>
        </w:rPr>
        <w:t>图A.1-a所示，对流量校准时，来自测试仪上游的气</w:t>
      </w:r>
      <w:r>
        <w:rPr>
          <w:rFonts w:ascii="SimSun" w:eastAsia="SimSun" w:hAnsi="SimSun" w:cs="SimSun"/>
          <w:spacing w:val="4"/>
          <w:sz w:val="23"/>
          <w:szCs w:val="23"/>
        </w:rPr>
        <w:t>流，通过流量校准工装被全部</w:t>
      </w:r>
      <w:r>
        <w:rPr>
          <w:rFonts w:ascii="SimSun" w:eastAsia="SimSun" w:hAnsi="SimSun" w:cs="SimSun"/>
          <w:sz w:val="23"/>
          <w:szCs w:val="23"/>
        </w:rPr>
        <w:t xml:space="preserve"> </w:t>
      </w:r>
      <w:r>
        <w:rPr>
          <w:rFonts w:ascii="SimSun" w:eastAsia="SimSun" w:hAnsi="SimSun" w:cs="SimSun"/>
          <w:spacing w:val="9"/>
          <w:sz w:val="23"/>
          <w:szCs w:val="23"/>
        </w:rPr>
        <w:t>导入标准流量计进行测量。测量后的气流通过标准流量计出口导出后，再次经由流量校</w:t>
      </w:r>
      <w:r>
        <w:rPr>
          <w:rFonts w:ascii="SimSun" w:eastAsia="SimSun" w:hAnsi="SimSun" w:cs="SimSun"/>
          <w:spacing w:val="15"/>
          <w:sz w:val="23"/>
          <w:szCs w:val="23"/>
        </w:rPr>
        <w:t xml:space="preserve"> </w:t>
      </w:r>
      <w:r>
        <w:rPr>
          <w:rFonts w:ascii="SimSun" w:eastAsia="SimSun" w:hAnsi="SimSun" w:cs="SimSun"/>
          <w:spacing w:val="9"/>
          <w:sz w:val="23"/>
          <w:szCs w:val="23"/>
        </w:rPr>
        <w:t>准工装全部送回到测试仪下游。整个校准过程在封闭管路内进行，测试仪气流不与外界</w:t>
      </w:r>
    </w:p>
    <w:p>
      <w:pPr>
        <w:spacing w:before="1" w:line="219" w:lineRule="auto"/>
        <w:ind w:left="449"/>
        <w:rPr>
          <w:rFonts w:ascii="SimSun" w:eastAsia="SimSun" w:hAnsi="SimSun" w:cs="SimSun"/>
          <w:sz w:val="23"/>
          <w:szCs w:val="23"/>
        </w:rPr>
      </w:pPr>
      <w:r>
        <w:rPr>
          <w:rFonts w:ascii="SimSun" w:eastAsia="SimSun" w:hAnsi="SimSun" w:cs="SimSun"/>
          <w:spacing w:val="8"/>
          <w:sz w:val="23"/>
          <w:szCs w:val="23"/>
        </w:rPr>
        <w:t>大气相接触。流量校准模块带来的气流阻力应符合测试仪的正常工况条件。</w:t>
      </w:r>
    </w:p>
    <w:p>
      <w:pPr>
        <w:spacing w:before="195" w:line="222" w:lineRule="auto"/>
        <w:ind w:left="429"/>
        <w:rPr>
          <w:rFonts w:ascii="SimHei" w:eastAsia="SimHei" w:hAnsi="SimHei" w:cs="SimHei"/>
          <w:sz w:val="23"/>
          <w:szCs w:val="23"/>
        </w:rPr>
      </w:pPr>
      <w:r>
        <w:rPr>
          <w:rFonts w:ascii="SimSun" w:eastAsia="SimSun" w:hAnsi="SimSun" w:cs="SimSun"/>
          <w:spacing w:val="-2"/>
          <w:sz w:val="23"/>
          <w:szCs w:val="23"/>
        </w:rPr>
        <w:t xml:space="preserve">A.2.2 </w:t>
      </w:r>
      <w:r>
        <w:rPr>
          <w:rFonts w:ascii="SimHei" w:eastAsia="SimHei" w:hAnsi="SimHei" w:cs="SimHei"/>
          <w:spacing w:val="-2"/>
          <w:sz w:val="23"/>
          <w:szCs w:val="23"/>
        </w:rPr>
        <w:t>阻力校准模块</w:t>
      </w:r>
    </w:p>
    <w:p>
      <w:pPr>
        <w:spacing w:before="195" w:line="460" w:lineRule="exact"/>
        <w:ind w:left="919"/>
        <w:rPr>
          <w:rFonts w:ascii="SimSun" w:eastAsia="SimSun" w:hAnsi="SimSun" w:cs="SimSun"/>
          <w:sz w:val="23"/>
          <w:szCs w:val="23"/>
        </w:rPr>
        <w:sectPr>
          <w:headerReference w:type="default" r:id="rId46"/>
          <w:footerReference w:type="default" r:id="rId47"/>
          <w:pgSz w:w="11910" w:h="16840"/>
          <w:pgMar w:top="1699" w:right="940" w:bottom="1198" w:left="940" w:header="1397" w:footer="1059" w:gutter="0"/>
          <w:pgNumType w:start="16"/>
          <w:cols w:space="708"/>
        </w:sectPr>
      </w:pPr>
      <w:r>
        <w:rPr>
          <w:rFonts w:ascii="SimSun" w:eastAsia="SimSun" w:hAnsi="SimSun" w:cs="SimSun"/>
          <w:spacing w:val="9"/>
          <w:position w:val="17"/>
          <w:sz w:val="23"/>
          <w:szCs w:val="23"/>
        </w:rPr>
        <w:t>如图</w:t>
      </w:r>
      <w:r>
        <w:rPr>
          <w:rFonts w:ascii="SimSun" w:eastAsia="SimSun" w:hAnsi="SimSun" w:cs="SimSun"/>
          <w:spacing w:val="-63"/>
          <w:position w:val="17"/>
          <w:sz w:val="23"/>
          <w:szCs w:val="23"/>
        </w:rPr>
        <w:t xml:space="preserve"> </w:t>
      </w:r>
      <w:r>
        <w:rPr>
          <w:rFonts w:ascii="SimSun" w:eastAsia="SimSun" w:hAnsi="SimSun" w:cs="SimSun"/>
          <w:spacing w:val="9"/>
          <w:position w:val="17"/>
          <w:sz w:val="23"/>
          <w:szCs w:val="23"/>
        </w:rPr>
        <w:t>A.1-b所示，对阻力校准时，来自测试仪上游的气流，在经过调节阀后全部被</w:t>
      </w:r>
    </w:p>
    <w:p>
      <w:pPr>
        <w:spacing w:before="1" w:line="219" w:lineRule="auto"/>
        <w:ind w:left="429"/>
        <w:rPr>
          <w:rFonts w:ascii="SimSun" w:eastAsia="SimSun" w:hAnsi="SimSun" w:cs="SimSun"/>
          <w:sz w:val="23"/>
          <w:szCs w:val="23"/>
        </w:rPr>
      </w:pPr>
      <w:r>
        <w:rPr>
          <w:rFonts w:ascii="SimSun" w:eastAsia="SimSun" w:hAnsi="SimSun" w:cs="SimSun"/>
          <w:spacing w:val="9"/>
          <w:sz w:val="23"/>
          <w:szCs w:val="23"/>
        </w:rPr>
        <w:t>送回测试仪下游。通过调节阀的调整，使得测试仪在一定流量条件下工作稳定后，数字</w:t>
      </w:r>
    </w:p>
    <w:p>
      <w:pPr>
        <w:spacing w:line="219" w:lineRule="auto"/>
        <w:rPr>
          <w:rFonts w:ascii="SimSun" w:eastAsia="SimSun" w:hAnsi="SimSun" w:cs="SimSun"/>
          <w:sz w:val="23"/>
          <w:szCs w:val="23"/>
        </w:rPr>
        <w:sectPr>
          <w:headerReference w:type="default" r:id="rId48"/>
          <w:footerReference w:type="default" r:id="rId49"/>
          <w:type w:val="nextPage"/>
          <w:pgSz w:w="11910" w:h="16840"/>
          <w:pgMar w:top="1699" w:right="940" w:bottom="1198" w:left="940" w:header="1397" w:footer="1059" w:gutter="0"/>
          <w:pgNumType w:start="17"/>
          <w:cols w:space="708"/>
          <w:titlePg w:val="0"/>
        </w:sectPr>
      </w:pPr>
    </w:p>
    <w:p>
      <w:pPr>
        <w:spacing w:before="128" w:line="471" w:lineRule="exact"/>
        <w:ind w:left="459"/>
        <w:rPr>
          <w:rFonts w:ascii="SimSun" w:eastAsia="SimSun" w:hAnsi="SimSun" w:cs="SimSun"/>
          <w:sz w:val="23"/>
          <w:szCs w:val="23"/>
        </w:rPr>
      </w:pPr>
      <w:r>
        <w:drawing>
          <wp:anchor distT="0" distB="0" distL="0" distR="0" simplePos="0" relativeHeight="251661312" behindDoc="0" locked="0" layoutInCell="0" allowOverlap="1">
            <wp:simplePos x="0" y="0"/>
            <wp:positionH relativeFrom="page">
              <wp:posOffset>2673316</wp:posOffset>
            </wp:positionH>
            <wp:positionV relativeFrom="page">
              <wp:posOffset>8902682</wp:posOffset>
            </wp:positionV>
            <wp:extent cx="1295440" cy="355662"/>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50"/>
                    <a:stretch>
                      <a:fillRect/>
                    </a:stretch>
                  </pic:blipFill>
                  <pic:spPr>
                    <a:xfrm>
                      <a:off x="0" y="0"/>
                      <a:ext cx="1295440" cy="355662"/>
                    </a:xfrm>
                    <a:prstGeom prst="rect">
                      <a:avLst/>
                    </a:prstGeom>
                  </pic:spPr>
                </pic:pic>
              </a:graphicData>
            </a:graphic>
          </wp:anchor>
        </w:drawing>
      </w:r>
      <w:r>
        <w:drawing>
          <wp:anchor distT="0" distB="0" distL="0" distR="0" simplePos="0" relativeHeight="251662336" behindDoc="0" locked="0" layoutInCell="0" allowOverlap="1">
            <wp:simplePos x="0" y="0"/>
            <wp:positionH relativeFrom="page">
              <wp:posOffset>4184676</wp:posOffset>
            </wp:positionH>
            <wp:positionV relativeFrom="page">
              <wp:posOffset>8921717</wp:posOffset>
            </wp:positionV>
            <wp:extent cx="450821" cy="355662"/>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51"/>
                    <a:stretch>
                      <a:fillRect/>
                    </a:stretch>
                  </pic:blipFill>
                  <pic:spPr>
                    <a:xfrm>
                      <a:off x="0" y="0"/>
                      <a:ext cx="450821" cy="355662"/>
                    </a:xfrm>
                    <a:prstGeom prst="rect">
                      <a:avLst/>
                    </a:prstGeom>
                  </pic:spPr>
                </pic:pic>
              </a:graphicData>
            </a:graphic>
          </wp:anchor>
        </w:drawing>
      </w:r>
      <w:r>
        <w:rPr>
          <w:rFonts w:ascii="SimSun" w:eastAsia="SimSun" w:hAnsi="SimSun" w:cs="SimSun"/>
          <w:spacing w:val="7"/>
          <w:position w:val="18"/>
          <w:sz w:val="23"/>
          <w:szCs w:val="23"/>
        </w:rPr>
        <w:t>压力计的读数分别达到并稳定在条款7.4中各校准点附近。同时观察记录测试仪和数字压</w:t>
      </w:r>
    </w:p>
    <w:p>
      <w:pPr>
        <w:spacing w:line="219" w:lineRule="auto"/>
        <w:ind w:left="459"/>
        <w:rPr>
          <w:rFonts w:ascii="SimSun" w:eastAsia="SimSun" w:hAnsi="SimSun" w:cs="SimSun"/>
          <w:sz w:val="23"/>
          <w:szCs w:val="23"/>
        </w:rPr>
      </w:pPr>
      <w:r>
        <w:rPr>
          <w:rFonts w:ascii="SimSun" w:eastAsia="SimSun" w:hAnsi="SimSun" w:cs="SimSun"/>
          <w:spacing w:val="9"/>
          <w:sz w:val="23"/>
          <w:szCs w:val="23"/>
        </w:rPr>
        <w:t>力计的阻力示值，按照条款7.4进行阻力示值误差</w:t>
      </w:r>
      <w:r>
        <w:rPr>
          <w:rFonts w:ascii="SimSun" w:eastAsia="SimSun" w:hAnsi="SimSun" w:cs="SimSun"/>
          <w:spacing w:val="8"/>
          <w:sz w:val="23"/>
          <w:szCs w:val="23"/>
        </w:rPr>
        <w:t>的计算。</w:t>
      </w:r>
    </w:p>
    <w:p>
      <w:pPr>
        <w:spacing w:before="184" w:line="221" w:lineRule="auto"/>
        <w:ind w:left="449"/>
        <w:rPr>
          <w:rFonts w:ascii="SimHei" w:eastAsia="SimHei" w:hAnsi="SimHei" w:cs="SimHei"/>
          <w:sz w:val="23"/>
          <w:szCs w:val="23"/>
        </w:rPr>
      </w:pPr>
      <w:r>
        <w:rPr>
          <w:rFonts w:ascii="SimSun" w:eastAsia="SimSun" w:hAnsi="SimSun" w:cs="SimSun"/>
          <w:spacing w:val="-1"/>
          <w:sz w:val="23"/>
          <w:szCs w:val="23"/>
        </w:rPr>
        <w:t xml:space="preserve">A.2.3 </w:t>
      </w:r>
      <w:r>
        <w:rPr>
          <w:rFonts w:ascii="SimHei" w:eastAsia="SimHei" w:hAnsi="SimHei" w:cs="SimHei"/>
          <w:spacing w:val="-1"/>
          <w:sz w:val="23"/>
          <w:szCs w:val="23"/>
        </w:rPr>
        <w:t>原位气溶胶稀释器</w:t>
      </w:r>
    </w:p>
    <w:p>
      <w:pPr>
        <w:spacing w:before="194" w:line="376" w:lineRule="auto"/>
        <w:ind w:left="459" w:right="384" w:firstLine="469"/>
        <w:jc w:val="both"/>
        <w:rPr>
          <w:rFonts w:ascii="SimSun" w:eastAsia="SimSun" w:hAnsi="SimSun" w:cs="SimSun"/>
          <w:sz w:val="23"/>
          <w:szCs w:val="23"/>
        </w:rPr>
      </w:pPr>
      <w:r>
        <w:rPr>
          <w:rFonts w:ascii="SimSun" w:eastAsia="SimSun" w:hAnsi="SimSun" w:cs="SimSun"/>
          <w:spacing w:val="5"/>
          <w:sz w:val="23"/>
          <w:szCs w:val="23"/>
        </w:rPr>
        <w:t>如图</w:t>
      </w:r>
      <w:r>
        <w:rPr>
          <w:rFonts w:ascii="SimSun" w:eastAsia="SimSun" w:hAnsi="SimSun" w:cs="SimSun"/>
          <w:spacing w:val="-33"/>
          <w:sz w:val="23"/>
          <w:szCs w:val="23"/>
        </w:rPr>
        <w:t xml:space="preserve"> </w:t>
      </w:r>
      <w:r>
        <w:rPr>
          <w:rFonts w:ascii="SimSun" w:eastAsia="SimSun" w:hAnsi="SimSun" w:cs="SimSun"/>
          <w:spacing w:val="5"/>
          <w:sz w:val="23"/>
          <w:szCs w:val="23"/>
        </w:rPr>
        <w:t>A.1-c所示，对过滤效率校准时，需要将稀释器入口与上游夹具密合连接，</w:t>
      </w:r>
      <w:r>
        <w:rPr>
          <w:rFonts w:ascii="SimSun" w:eastAsia="SimSun" w:hAnsi="SimSun" w:cs="SimSun"/>
          <w:spacing w:val="4"/>
          <w:sz w:val="23"/>
          <w:szCs w:val="23"/>
        </w:rPr>
        <w:t>稀释</w:t>
      </w:r>
      <w:r>
        <w:rPr>
          <w:rFonts w:ascii="SimSun" w:eastAsia="SimSun" w:hAnsi="SimSun" w:cs="SimSun"/>
          <w:sz w:val="23"/>
          <w:szCs w:val="23"/>
        </w:rPr>
        <w:t xml:space="preserve"> </w:t>
      </w:r>
      <w:r>
        <w:rPr>
          <w:rFonts w:ascii="SimSun" w:eastAsia="SimSun" w:hAnsi="SimSun" w:cs="SimSun"/>
          <w:spacing w:val="9"/>
          <w:sz w:val="23"/>
          <w:szCs w:val="23"/>
        </w:rPr>
        <w:t>器出口与下游夹具密合连接，使得校准过程中没有外部气流导入和内部气流导出。来自</w:t>
      </w:r>
      <w:r>
        <w:rPr>
          <w:rFonts w:ascii="SimSun" w:eastAsia="SimSun" w:hAnsi="SimSun" w:cs="SimSun"/>
          <w:spacing w:val="7"/>
          <w:sz w:val="23"/>
          <w:szCs w:val="23"/>
        </w:rPr>
        <w:t xml:space="preserve">  </w:t>
      </w:r>
      <w:r>
        <w:rPr>
          <w:rFonts w:ascii="SimSun" w:eastAsia="SimSun" w:hAnsi="SimSun" w:cs="SimSun"/>
          <w:spacing w:val="1"/>
          <w:sz w:val="23"/>
          <w:szCs w:val="23"/>
        </w:rPr>
        <w:t>测试仪上游的气溶胶全部在稀释器入口处进行分流，</w:t>
      </w:r>
      <w:r>
        <w:rPr>
          <w:rFonts w:ascii="SimSun" w:eastAsia="SimSun" w:hAnsi="SimSun" w:cs="SimSun"/>
          <w:spacing w:val="90"/>
          <w:sz w:val="23"/>
          <w:szCs w:val="23"/>
        </w:rPr>
        <w:t xml:space="preserve"> </w:t>
      </w:r>
      <w:r>
        <w:rPr>
          <w:rFonts w:ascii="SimSun" w:eastAsia="SimSun" w:hAnsi="SimSun" w:cs="SimSun"/>
          <w:spacing w:val="1"/>
          <w:sz w:val="23"/>
          <w:szCs w:val="23"/>
        </w:rPr>
        <w:t>一路通过过滤器净化后成为稀释气，</w:t>
      </w:r>
      <w:r>
        <w:rPr>
          <w:rFonts w:ascii="SimSun" w:eastAsia="SimSun" w:hAnsi="SimSun" w:cs="SimSun"/>
          <w:sz w:val="23"/>
          <w:szCs w:val="23"/>
        </w:rPr>
        <w:t xml:space="preserve"> </w:t>
      </w:r>
      <w:r>
        <w:rPr>
          <w:rFonts w:ascii="SimSun" w:eastAsia="SimSun" w:hAnsi="SimSun" w:cs="SimSun"/>
          <w:spacing w:val="9"/>
          <w:sz w:val="23"/>
          <w:szCs w:val="23"/>
        </w:rPr>
        <w:t>另一路携带气溶胶颗粒，直接经过限流器到达稀释器出口。两路气流在稀释器出口处相</w:t>
      </w:r>
      <w:r>
        <w:rPr>
          <w:rFonts w:ascii="SimSun" w:eastAsia="SimSun" w:hAnsi="SimSun" w:cs="SimSun"/>
          <w:spacing w:val="2"/>
          <w:sz w:val="23"/>
          <w:szCs w:val="23"/>
        </w:rPr>
        <w:t xml:space="preserve">  </w:t>
      </w:r>
      <w:r>
        <w:rPr>
          <w:rFonts w:ascii="SimSun" w:eastAsia="SimSun" w:hAnsi="SimSun" w:cs="SimSun"/>
          <w:spacing w:val="9"/>
          <w:sz w:val="23"/>
          <w:szCs w:val="23"/>
        </w:rPr>
        <w:t>遇混合，并回到测试仪流路继续进行下游浓度测量。经此</w:t>
      </w:r>
      <w:r>
        <w:rPr>
          <w:rFonts w:ascii="SimSun" w:eastAsia="SimSun" w:hAnsi="SimSun" w:cs="SimSun"/>
          <w:spacing w:val="8"/>
          <w:sz w:val="23"/>
          <w:szCs w:val="23"/>
        </w:rPr>
        <w:t>过程，原位气溶胶稀释器将上</w:t>
      </w:r>
    </w:p>
    <w:p>
      <w:pPr>
        <w:spacing w:line="219" w:lineRule="auto"/>
        <w:ind w:left="459"/>
        <w:rPr>
          <w:rFonts w:ascii="SimSun" w:eastAsia="SimSun" w:hAnsi="SimSun" w:cs="SimSun"/>
          <w:sz w:val="23"/>
          <w:szCs w:val="23"/>
        </w:rPr>
      </w:pPr>
      <w:r>
        <w:rPr>
          <w:rFonts w:ascii="SimSun" w:eastAsia="SimSun" w:hAnsi="SimSun" w:cs="SimSun"/>
          <w:spacing w:val="6"/>
          <w:sz w:val="23"/>
          <w:szCs w:val="23"/>
        </w:rPr>
        <w:t>游气溶胶按照预先设定的分流比例进行了原位稀释。</w:t>
      </w:r>
    </w:p>
    <w:p>
      <w:pPr>
        <w:spacing w:line="295" w:lineRule="auto"/>
        <w:rPr>
          <w:rFonts w:ascii="Arial"/>
          <w:sz w:val="21"/>
        </w:rPr>
      </w:pPr>
    </w:p>
    <w:p>
      <w:pPr>
        <w:spacing w:before="1" w:line="5170" w:lineRule="exact"/>
        <w:ind w:firstLine="2180"/>
      </w:pPr>
      <w:r>
        <w:rPr>
          <w:position w:val="-103"/>
        </w:rPr>
        <w:pict>
          <v:group id="_x0000_i1032" style="width:283pt;height:258.55pt;mso-position-horizontal-relative:char;mso-position-vertical-relative:line" coordorigin="0,0" coordsize="5660,5170" filled="f" stroked="f">
            <v:shape id="_x0000_s1033" type="#_x0000_t75" style="width:5660;height:5170;position:absolute" filled="f" stroked="f">
              <v:imagedata r:id="rId52" o:title=""/>
            </v:shape>
            <v:shape id="_x0000_s1034" type="#_x0000_t202" style="width:2013;height:4188;left:569;position:absolute;top:482" filled="f" stroked="f">
              <o:lock v:ext="edit" aspectratio="f"/>
              <v:textbox inset="0,0,0,0">
                <w:txbxContent>
                  <w:p>
                    <w:pPr>
                      <w:spacing w:before="20" w:line="220" w:lineRule="auto"/>
                      <w:ind w:left="799"/>
                      <w:rPr>
                        <w:rFonts w:ascii="SimSun" w:eastAsia="SimSun" w:hAnsi="SimSun" w:cs="SimSun"/>
                        <w:sz w:val="28"/>
                        <w:szCs w:val="28"/>
                      </w:rPr>
                    </w:pPr>
                    <w:r>
                      <w:rPr>
                        <w:rFonts w:ascii="SimSun" w:eastAsia="SimSun" w:hAnsi="SimSun" w:cs="SimSun"/>
                        <w:spacing w:val="-22"/>
                        <w:w w:val="84"/>
                        <w:sz w:val="28"/>
                        <w:szCs w:val="28"/>
                      </w:rPr>
                      <w:t>上夹具</w:t>
                    </w:r>
                  </w:p>
                  <w:p>
                    <w:pPr>
                      <w:spacing w:line="242" w:lineRule="auto"/>
                      <w:rPr>
                        <w:rFonts w:ascii="Arial"/>
                        <w:sz w:val="21"/>
                      </w:rPr>
                    </w:pPr>
                  </w:p>
                  <w:p>
                    <w:pPr>
                      <w:spacing w:line="243" w:lineRule="auto"/>
                      <w:rPr>
                        <w:rFonts w:ascii="Arial"/>
                        <w:sz w:val="21"/>
                      </w:rPr>
                    </w:pPr>
                  </w:p>
                  <w:p>
                    <w:pPr>
                      <w:spacing w:before="52" w:line="219" w:lineRule="auto"/>
                      <w:ind w:left="640"/>
                      <w:rPr>
                        <w:rFonts w:ascii="SimSun" w:eastAsia="SimSun" w:hAnsi="SimSun" w:cs="SimSun"/>
                        <w:sz w:val="16"/>
                        <w:szCs w:val="16"/>
                      </w:rPr>
                    </w:pPr>
                    <w:r>
                      <w:rPr>
                        <w:rFonts w:ascii="SimSun" w:eastAsia="SimSun" w:hAnsi="SimSun" w:cs="SimSun"/>
                        <w:spacing w:val="-1"/>
                        <w:sz w:val="16"/>
                        <w:szCs w:val="16"/>
                      </w:rPr>
                      <w:t>稀释器入口</w:t>
                    </w:r>
                  </w:p>
                  <w:p>
                    <w:pPr>
                      <w:spacing w:line="307" w:lineRule="auto"/>
                      <w:rPr>
                        <w:rFonts w:ascii="Arial"/>
                        <w:sz w:val="21"/>
                      </w:rPr>
                    </w:pPr>
                  </w:p>
                  <w:p>
                    <w:pPr>
                      <w:spacing w:line="307" w:lineRule="auto"/>
                      <w:rPr>
                        <w:rFonts w:ascii="Arial"/>
                        <w:sz w:val="21"/>
                      </w:rPr>
                    </w:pPr>
                  </w:p>
                  <w:p>
                    <w:pPr>
                      <w:spacing w:line="308" w:lineRule="auto"/>
                      <w:rPr>
                        <w:rFonts w:ascii="Arial"/>
                        <w:sz w:val="21"/>
                      </w:rPr>
                    </w:pPr>
                  </w:p>
                  <w:p>
                    <w:pPr>
                      <w:spacing w:before="52" w:line="222" w:lineRule="auto"/>
                      <w:ind w:left="20"/>
                      <w:rPr>
                        <w:rFonts w:ascii="SimSun" w:eastAsia="SimSun" w:hAnsi="SimSun" w:cs="SimSun"/>
                        <w:sz w:val="16"/>
                        <w:szCs w:val="16"/>
                      </w:rPr>
                    </w:pPr>
                    <w:r>
                      <w:rPr>
                        <w:rFonts w:ascii="SimSun" w:eastAsia="SimSun" w:hAnsi="SimSun" w:cs="SimSun"/>
                        <w:spacing w:val="-2"/>
                        <w:sz w:val="16"/>
                        <w:szCs w:val="16"/>
                      </w:rPr>
                      <w:t>过滤器             限流器</w:t>
                    </w:r>
                  </w:p>
                  <w:p>
                    <w:pPr>
                      <w:spacing w:line="273" w:lineRule="auto"/>
                      <w:rPr>
                        <w:rFonts w:ascii="Arial"/>
                        <w:sz w:val="21"/>
                      </w:rPr>
                    </w:pPr>
                  </w:p>
                  <w:p>
                    <w:pPr>
                      <w:spacing w:line="273" w:lineRule="auto"/>
                      <w:rPr>
                        <w:rFonts w:ascii="Arial"/>
                        <w:sz w:val="21"/>
                      </w:rPr>
                    </w:pPr>
                  </w:p>
                  <w:p>
                    <w:pPr>
                      <w:spacing w:line="274" w:lineRule="auto"/>
                      <w:rPr>
                        <w:rFonts w:ascii="Arial"/>
                        <w:sz w:val="21"/>
                      </w:rPr>
                    </w:pPr>
                  </w:p>
                  <w:p>
                    <w:pPr>
                      <w:spacing w:before="52" w:line="219" w:lineRule="auto"/>
                      <w:ind w:left="690"/>
                      <w:rPr>
                        <w:rFonts w:ascii="SimSun" w:eastAsia="SimSun" w:hAnsi="SimSun" w:cs="SimSun"/>
                        <w:sz w:val="16"/>
                        <w:szCs w:val="16"/>
                      </w:rPr>
                    </w:pPr>
                    <w:r>
                      <w:rPr>
                        <w:rFonts w:ascii="SimSun" w:eastAsia="SimSun" w:hAnsi="SimSun" w:cs="SimSun"/>
                        <w:spacing w:val="-6"/>
                        <w:sz w:val="16"/>
                        <w:szCs w:val="16"/>
                      </w:rPr>
                      <w:t>稀释器出口</w:t>
                    </w:r>
                  </w:p>
                  <w:p>
                    <w:pPr>
                      <w:spacing w:line="248" w:lineRule="auto"/>
                      <w:rPr>
                        <w:rFonts w:ascii="Arial"/>
                        <w:sz w:val="21"/>
                      </w:rPr>
                    </w:pPr>
                  </w:p>
                  <w:p>
                    <w:pPr>
                      <w:spacing w:line="249" w:lineRule="auto"/>
                      <w:rPr>
                        <w:rFonts w:ascii="Arial"/>
                        <w:sz w:val="21"/>
                      </w:rPr>
                    </w:pPr>
                  </w:p>
                  <w:p>
                    <w:pPr>
                      <w:spacing w:before="85" w:line="220" w:lineRule="auto"/>
                      <w:ind w:left="829"/>
                      <w:rPr>
                        <w:rFonts w:ascii="SimSun" w:eastAsia="SimSun" w:hAnsi="SimSun" w:cs="SimSun"/>
                        <w:sz w:val="26"/>
                        <w:szCs w:val="26"/>
                      </w:rPr>
                    </w:pPr>
                    <w:r>
                      <w:rPr>
                        <w:rFonts w:ascii="SimSun" w:eastAsia="SimSun" w:hAnsi="SimSun" w:cs="SimSun"/>
                        <w:spacing w:val="-18"/>
                        <w:w w:val="72"/>
                        <w:sz w:val="26"/>
                        <w:szCs w:val="26"/>
                      </w:rPr>
                      <w:t>下夹具/</w:t>
                    </w:r>
                  </w:p>
                </w:txbxContent>
              </v:textbox>
            </v:shape>
            <v:shape id="_x0000_s1035" type="#_x0000_t202" style="width:908;height:320;left:4659;position:absolute;top:2485" filled="f" stroked="f">
              <o:lock v:ext="edit" aspectratio="f"/>
              <v:textbox inset="0,0,0,0">
                <w:txbxContent>
                  <w:p>
                    <w:pPr>
                      <w:spacing w:before="20" w:line="216" w:lineRule="auto"/>
                      <w:ind w:left="200" w:right="20" w:hanging="180"/>
                      <w:rPr>
                        <w:rFonts w:ascii="SimSun" w:eastAsia="SimSun" w:hAnsi="SimSun" w:cs="SimSun"/>
                        <w:sz w:val="13"/>
                        <w:szCs w:val="13"/>
                      </w:rPr>
                    </w:pPr>
                    <w:r>
                      <w:rPr>
                        <w:rFonts w:ascii="SimSun" w:eastAsia="SimSun" w:hAnsi="SimSun" w:cs="SimSun"/>
                        <w:spacing w:val="-7"/>
                        <w:sz w:val="13"/>
                        <w:szCs w:val="13"/>
                      </w:rPr>
                      <w:t>输入输出及数据</w:t>
                    </w:r>
                    <w:r>
                      <w:rPr>
                        <w:rFonts w:ascii="SimSun" w:eastAsia="SimSun" w:hAnsi="SimSun" w:cs="SimSun"/>
                        <w:spacing w:val="5"/>
                        <w:sz w:val="13"/>
                        <w:szCs w:val="13"/>
                      </w:rPr>
                      <w:t xml:space="preserve"> </w:t>
                    </w:r>
                    <w:r>
                      <w:rPr>
                        <w:rFonts w:ascii="SimSun" w:eastAsia="SimSun" w:hAnsi="SimSun" w:cs="SimSun"/>
                        <w:spacing w:val="-2"/>
                        <w:sz w:val="13"/>
                        <w:szCs w:val="13"/>
                      </w:rPr>
                      <w:t>处理模块</w:t>
                    </w:r>
                  </w:p>
                </w:txbxContent>
              </v:textbox>
            </v:shape>
            <v:shape id="_x0000_s1036" type="#_x0000_t202" style="width:786;height:200;left:3409;position:absolute;top:2516" filled="f" stroked="f">
              <o:lock v:ext="edit" aspectratio="f"/>
              <v:textbox inset="0,0,0,0">
                <w:txbxContent>
                  <w:p>
                    <w:pPr>
                      <w:spacing w:before="20" w:line="219" w:lineRule="auto"/>
                      <w:ind w:left="20"/>
                      <w:rPr>
                        <w:rFonts w:ascii="SimSun" w:eastAsia="SimSun" w:hAnsi="SimSun" w:cs="SimSun"/>
                        <w:sz w:val="16"/>
                        <w:szCs w:val="16"/>
                      </w:rPr>
                    </w:pPr>
                    <w:r>
                      <w:rPr>
                        <w:rFonts w:ascii="SimSun" w:eastAsia="SimSun" w:hAnsi="SimSun" w:cs="SimSun"/>
                        <w:spacing w:val="-9"/>
                        <w:sz w:val="16"/>
                        <w:szCs w:val="16"/>
                      </w:rPr>
                      <w:t>数字压力计</w:t>
                    </w:r>
                  </w:p>
                </w:txbxContent>
              </v:textbox>
            </v:shape>
            <w10:wrap type="none"/>
          </v:group>
        </w:pict>
      </w:r>
    </w:p>
    <w:p>
      <w:pPr>
        <w:spacing w:line="252" w:lineRule="auto"/>
        <w:rPr>
          <w:rFonts w:ascii="Arial"/>
          <w:sz w:val="21"/>
        </w:rPr>
      </w:pPr>
    </w:p>
    <w:p>
      <w:pPr>
        <w:pStyle w:val="BodyText"/>
        <w:spacing w:before="75" w:line="489" w:lineRule="exact"/>
        <w:ind w:left="3519"/>
        <w:rPr>
          <w:rFonts w:ascii="SimSun" w:eastAsia="SimSun" w:hAnsi="SimSun" w:cs="SimSun"/>
          <w:sz w:val="23"/>
          <w:szCs w:val="23"/>
        </w:rPr>
      </w:pPr>
      <w:r>
        <w:rPr>
          <w:rFonts w:ascii="SimSun" w:eastAsia="SimSun" w:hAnsi="SimSun" w:cs="SimSun"/>
          <w:spacing w:val="-12"/>
          <w:position w:val="19"/>
          <w:sz w:val="23"/>
          <w:szCs w:val="23"/>
        </w:rPr>
        <w:t>图</w:t>
      </w:r>
      <w:r>
        <w:rPr>
          <w:spacing w:val="-12"/>
          <w:position w:val="19"/>
          <w:sz w:val="23"/>
          <w:szCs w:val="23"/>
        </w:rPr>
        <w:t xml:space="preserve">A.2   </w:t>
      </w:r>
      <w:r>
        <w:rPr>
          <w:rFonts w:ascii="SimSun" w:eastAsia="SimSun" w:hAnsi="SimSun" w:cs="SimSun"/>
          <w:spacing w:val="-12"/>
          <w:position w:val="19"/>
          <w:sz w:val="23"/>
          <w:szCs w:val="23"/>
        </w:rPr>
        <w:t>原位气溶胶稀释器结构示意图</w:t>
      </w:r>
    </w:p>
    <w:p>
      <w:pPr>
        <w:spacing w:before="1" w:line="220" w:lineRule="auto"/>
        <w:ind w:left="449"/>
        <w:rPr>
          <w:rFonts w:ascii="SimHei" w:eastAsia="SimHei" w:hAnsi="SimHei" w:cs="SimHei"/>
          <w:sz w:val="23"/>
          <w:szCs w:val="23"/>
        </w:rPr>
      </w:pPr>
      <w:r>
        <w:rPr>
          <w:rFonts w:ascii="SimSun" w:eastAsia="SimSun" w:hAnsi="SimSun" w:cs="SimSun"/>
          <w:spacing w:val="5"/>
          <w:sz w:val="23"/>
          <w:szCs w:val="23"/>
        </w:rPr>
        <w:t xml:space="preserve">A.3 </w:t>
      </w:r>
      <w:r>
        <w:rPr>
          <w:rFonts w:ascii="SimHei" w:eastAsia="SimHei" w:hAnsi="SimHei" w:cs="SimHei"/>
          <w:spacing w:val="5"/>
          <w:sz w:val="23"/>
          <w:szCs w:val="23"/>
        </w:rPr>
        <w:t>原位气溶胶稀释器的标定</w:t>
      </w:r>
    </w:p>
    <w:p>
      <w:pPr>
        <w:spacing w:before="186" w:line="347" w:lineRule="auto"/>
        <w:ind w:left="459" w:right="448" w:firstLine="459"/>
        <w:jc w:val="both"/>
        <w:rPr>
          <w:rFonts w:ascii="SimSun" w:eastAsia="SimSun" w:hAnsi="SimSun" w:cs="SimSun"/>
          <w:sz w:val="26"/>
          <w:szCs w:val="26"/>
        </w:rPr>
      </w:pPr>
      <w:r>
        <w:rPr>
          <w:rFonts w:ascii="SimSun" w:eastAsia="SimSun" w:hAnsi="SimSun" w:cs="SimSun"/>
          <w:spacing w:val="10"/>
          <w:sz w:val="23"/>
          <w:szCs w:val="23"/>
        </w:rPr>
        <w:t>原位气溶胶稀释器的稀释倍数</w:t>
      </w:r>
      <w:r>
        <w:rPr>
          <w:rFonts w:ascii="SimSun" w:eastAsia="SimSun" w:hAnsi="SimSun" w:cs="SimSun"/>
          <w:spacing w:val="10"/>
          <w:sz w:val="24"/>
          <w:szCs w:val="24"/>
        </w:rPr>
        <w:t>n</w:t>
      </w:r>
      <w:r>
        <w:rPr>
          <w:rFonts w:ascii="SimSun" w:eastAsia="SimSun" w:hAnsi="SimSun" w:cs="SimSun"/>
          <w:spacing w:val="-31"/>
          <w:sz w:val="24"/>
          <w:szCs w:val="24"/>
        </w:rPr>
        <w:t xml:space="preserve"> </w:t>
      </w:r>
      <w:r>
        <w:rPr>
          <w:rFonts w:ascii="SimSun" w:eastAsia="SimSun" w:hAnsi="SimSun" w:cs="SimSun"/>
          <w:spacing w:val="10"/>
          <w:sz w:val="23"/>
          <w:szCs w:val="23"/>
        </w:rPr>
        <w:t>决定了校准装置提供的过滤效率标准值</w:t>
      </w:r>
      <w:r>
        <w:rPr>
          <w:rFonts w:ascii="SimSun" w:eastAsia="SimSun" w:hAnsi="SimSun" w:cs="SimSun"/>
          <w:spacing w:val="-54"/>
          <w:sz w:val="23"/>
          <w:szCs w:val="23"/>
        </w:rPr>
        <w:t xml:space="preserve"> </w:t>
      </w:r>
      <w:r>
        <w:rPr>
          <w:rFonts w:ascii="SimSun" w:eastAsia="SimSun" w:hAnsi="SimSun" w:cs="SimSun"/>
          <w:sz w:val="24"/>
          <w:szCs w:val="24"/>
        </w:rPr>
        <w:t>Fs</w:t>
      </w:r>
      <w:r>
        <w:rPr>
          <w:rFonts w:ascii="SimSun" w:eastAsia="SimSun" w:hAnsi="SimSun" w:cs="SimSun"/>
          <w:spacing w:val="10"/>
          <w:sz w:val="24"/>
          <w:szCs w:val="24"/>
        </w:rPr>
        <w:t>。</w:t>
      </w:r>
      <w:r>
        <w:rPr>
          <w:rFonts w:ascii="SimSun" w:eastAsia="SimSun" w:hAnsi="SimSun" w:cs="SimSun"/>
          <w:spacing w:val="10"/>
          <w:sz w:val="23"/>
          <w:szCs w:val="23"/>
        </w:rPr>
        <w:t>而稀释</w:t>
      </w:r>
      <w:r>
        <w:rPr>
          <w:rFonts w:ascii="SimSun" w:eastAsia="SimSun" w:hAnsi="SimSun" w:cs="SimSun"/>
          <w:sz w:val="23"/>
          <w:szCs w:val="23"/>
        </w:rPr>
        <w:t xml:space="preserve"> </w:t>
      </w:r>
      <w:r>
        <w:rPr>
          <w:rFonts w:ascii="SimSun" w:eastAsia="SimSun" w:hAnsi="SimSun" w:cs="SimSun"/>
          <w:spacing w:val="-14"/>
          <w:sz w:val="26"/>
          <w:szCs w:val="26"/>
        </w:rPr>
        <w:t>倍数n则由校准过程中测试仪的实际工况流量Q 和经过稀释器限流</w:t>
      </w:r>
      <w:r>
        <w:rPr>
          <w:rFonts w:ascii="SimSun" w:eastAsia="SimSun" w:hAnsi="SimSun" w:cs="SimSun"/>
          <w:spacing w:val="-15"/>
          <w:sz w:val="26"/>
          <w:szCs w:val="26"/>
        </w:rPr>
        <w:t>孔的气溶胶流量q</w:t>
      </w:r>
      <w:r>
        <w:rPr>
          <w:rFonts w:ascii="SimSun" w:eastAsia="SimSun" w:hAnsi="SimSun" w:cs="SimSun"/>
          <w:spacing w:val="-47"/>
          <w:sz w:val="26"/>
          <w:szCs w:val="26"/>
        </w:rPr>
        <w:t xml:space="preserve"> </w:t>
      </w:r>
      <w:r>
        <w:rPr>
          <w:rFonts w:ascii="SimSun" w:eastAsia="SimSun" w:hAnsi="SimSun" w:cs="SimSun"/>
          <w:spacing w:val="-15"/>
          <w:sz w:val="26"/>
          <w:szCs w:val="26"/>
        </w:rPr>
        <w:t>计</w:t>
      </w:r>
    </w:p>
    <w:p>
      <w:pPr>
        <w:spacing w:before="1" w:line="219" w:lineRule="auto"/>
        <w:ind w:left="449"/>
        <w:rPr>
          <w:rFonts w:ascii="SimSun" w:eastAsia="SimSun" w:hAnsi="SimSun" w:cs="SimSun"/>
          <w:sz w:val="23"/>
          <w:szCs w:val="23"/>
        </w:rPr>
      </w:pPr>
      <w:r>
        <w:rPr>
          <w:rFonts w:ascii="SimSun" w:eastAsia="SimSun" w:hAnsi="SimSun" w:cs="SimSun"/>
          <w:spacing w:val="-1"/>
          <w:sz w:val="23"/>
          <w:szCs w:val="23"/>
        </w:rPr>
        <w:t>算得到。公式如下：</w:t>
      </w:r>
    </w:p>
    <w:p>
      <w:pPr>
        <w:spacing w:line="338" w:lineRule="auto"/>
        <w:rPr>
          <w:rFonts w:ascii="Arial"/>
          <w:sz w:val="21"/>
        </w:rPr>
        <w:sectPr>
          <w:headerReference w:type="default" r:id="rId53"/>
          <w:footerReference w:type="default" r:id="rId54"/>
          <w:pgSz w:w="11910" w:h="16840"/>
          <w:pgMar w:top="1659" w:right="930" w:bottom="1338" w:left="920" w:header="1387" w:footer="1199" w:gutter="0"/>
          <w:pgNumType w:start="18"/>
          <w:cols w:space="708"/>
        </w:sectPr>
      </w:pPr>
    </w:p>
    <w:p>
      <w:pPr>
        <w:pStyle w:val="BodyText"/>
        <w:spacing w:before="66" w:line="192" w:lineRule="auto"/>
        <w:ind w:left="9049"/>
        <w:rPr>
          <w:sz w:val="23"/>
          <w:szCs w:val="23"/>
        </w:rPr>
      </w:pPr>
      <w:r>
        <w:rPr>
          <w:spacing w:val="-2"/>
          <w:sz w:val="23"/>
          <w:szCs w:val="23"/>
        </w:rPr>
        <w:t>(A.1)</w:t>
      </w:r>
    </w:p>
    <w:p>
      <w:pPr>
        <w:spacing w:before="164" w:line="94" w:lineRule="exact"/>
        <w:ind w:left="5329"/>
        <w:rPr>
          <w:rFonts w:ascii="SimSun" w:eastAsia="SimSun" w:hAnsi="SimSun" w:cs="SimSun"/>
          <w:sz w:val="22"/>
          <w:szCs w:val="22"/>
        </w:rPr>
      </w:pPr>
      <w:r>
        <w:rPr>
          <w:rFonts w:ascii="SimSun" w:eastAsia="SimSun" w:hAnsi="SimSun" w:cs="SimSun"/>
          <w:position w:val="3"/>
          <w:sz w:val="22"/>
          <w:szCs w:val="22"/>
        </w:rPr>
        <w:t>,</w:t>
      </w:r>
    </w:p>
    <w:p>
      <w:pPr>
        <w:spacing w:before="246" w:line="214" w:lineRule="auto"/>
        <w:ind w:left="919"/>
        <w:rPr>
          <w:rFonts w:ascii="SimSun" w:eastAsia="SimSun" w:hAnsi="SimSun" w:cs="SimSun"/>
          <w:sz w:val="27"/>
          <w:szCs w:val="27"/>
        </w:rPr>
      </w:pPr>
      <w:r>
        <w:rPr>
          <w:rFonts w:ascii="SimSun" w:eastAsia="SimSun" w:hAnsi="SimSun" w:cs="SimSun"/>
          <w:spacing w:val="-9"/>
          <w:sz w:val="27"/>
          <w:szCs w:val="27"/>
        </w:rPr>
        <w:t>式中Q</w:t>
      </w:r>
      <w:r>
        <w:rPr>
          <w:rFonts w:ascii="SimSun" w:eastAsia="SimSun" w:hAnsi="SimSun" w:cs="SimSun"/>
          <w:spacing w:val="-48"/>
          <w:sz w:val="27"/>
          <w:szCs w:val="27"/>
        </w:rPr>
        <w:t xml:space="preserve"> </w:t>
      </w:r>
      <w:r>
        <w:rPr>
          <w:rFonts w:ascii="SimSun" w:eastAsia="SimSun" w:hAnsi="SimSun" w:cs="SimSun"/>
          <w:spacing w:val="-9"/>
          <w:sz w:val="26"/>
          <w:szCs w:val="26"/>
        </w:rPr>
        <w:t>通过图</w:t>
      </w:r>
      <w:r>
        <w:rPr>
          <w:rFonts w:ascii="SimSun" w:eastAsia="SimSun" w:hAnsi="SimSun" w:cs="SimSun"/>
          <w:spacing w:val="-9"/>
          <w:sz w:val="23"/>
          <w:szCs w:val="23"/>
        </w:rPr>
        <w:t>A.1-a</w:t>
      </w:r>
      <w:r>
        <w:rPr>
          <w:rFonts w:ascii="SimSun" w:eastAsia="SimSun" w:hAnsi="SimSun" w:cs="SimSun"/>
          <w:spacing w:val="-9"/>
          <w:sz w:val="26"/>
          <w:szCs w:val="26"/>
        </w:rPr>
        <w:t>中的流量模块对测试仪工况流量进行校准并测量后得到。而</w:t>
      </w:r>
      <w:r>
        <w:rPr>
          <w:rFonts w:ascii="SimSun" w:eastAsia="SimSun" w:hAnsi="SimSun" w:cs="SimSun"/>
          <w:spacing w:val="-9"/>
          <w:sz w:val="27"/>
          <w:szCs w:val="27"/>
        </w:rPr>
        <w:t>q</w:t>
      </w:r>
    </w:p>
    <w:p>
      <w:pPr>
        <w:spacing w:line="214" w:lineRule="auto"/>
        <w:rPr>
          <w:rFonts w:ascii="SimSun" w:eastAsia="SimSun" w:hAnsi="SimSun" w:cs="SimSun"/>
          <w:sz w:val="27"/>
          <w:szCs w:val="27"/>
        </w:rPr>
        <w:sectPr>
          <w:headerReference w:type="default" r:id="rId55"/>
          <w:footerReference w:type="default" r:id="rId56"/>
          <w:type w:val="nextPage"/>
          <w:pgSz w:w="11910" w:h="16840"/>
          <w:pgMar w:top="1659" w:right="930" w:bottom="1338" w:left="920" w:header="1387" w:footer="1199" w:gutter="0"/>
          <w:pgNumType w:start="19"/>
          <w:cols w:space="708"/>
          <w:titlePg w:val="0"/>
        </w:sectPr>
      </w:pPr>
    </w:p>
    <w:p>
      <w:pPr>
        <w:pStyle w:val="BodyText"/>
        <w:spacing w:before="114" w:line="468" w:lineRule="exact"/>
        <w:ind w:left="425"/>
        <w:rPr>
          <w:rFonts w:ascii="SimSun" w:eastAsia="SimSun" w:hAnsi="SimSun" w:cs="SimSun"/>
        </w:rPr>
      </w:pPr>
      <w:r>
        <w:rPr>
          <w:rFonts w:ascii="SimSun" w:eastAsia="SimSun" w:hAnsi="SimSun" w:cs="SimSun"/>
          <w:spacing w:val="-1"/>
          <w:position w:val="17"/>
        </w:rPr>
        <w:t>则需通过图</w:t>
      </w:r>
      <w:r>
        <w:rPr>
          <w:rFonts w:ascii="SimSun" w:eastAsia="SimSun" w:hAnsi="SimSun" w:cs="SimSun"/>
          <w:spacing w:val="-58"/>
          <w:position w:val="17"/>
        </w:rPr>
        <w:t xml:space="preserve"> </w:t>
      </w:r>
      <w:r>
        <w:rPr>
          <w:spacing w:val="-1"/>
          <w:position w:val="17"/>
        </w:rPr>
        <w:t>A.2</w:t>
      </w:r>
      <w:r>
        <w:rPr>
          <w:spacing w:val="32"/>
          <w:position w:val="17"/>
        </w:rPr>
        <w:t xml:space="preserve"> </w:t>
      </w:r>
      <w:r>
        <w:rPr>
          <w:rFonts w:ascii="SimSun" w:eastAsia="SimSun" w:hAnsi="SimSun" w:cs="SimSun"/>
          <w:spacing w:val="-1"/>
          <w:position w:val="17"/>
        </w:rPr>
        <w:t>中的数字压力计测量值经计算得</w:t>
      </w:r>
      <w:r>
        <w:rPr>
          <w:rFonts w:ascii="SimSun" w:eastAsia="SimSun" w:hAnsi="SimSun" w:cs="SimSun"/>
          <w:spacing w:val="-2"/>
          <w:position w:val="17"/>
        </w:rPr>
        <w:t>到。根据哈根</w:t>
      </w:r>
      <w:r>
        <w:rPr>
          <w:spacing w:val="-2"/>
          <w:position w:val="17"/>
        </w:rPr>
        <w:t>-</w:t>
      </w:r>
      <w:r>
        <w:rPr>
          <w:rFonts w:ascii="SimSun" w:eastAsia="SimSun" w:hAnsi="SimSun" w:cs="SimSun"/>
          <w:spacing w:val="-2"/>
          <w:position w:val="17"/>
        </w:rPr>
        <w:t>泊肃叶公式，通过限流毛</w:t>
      </w:r>
    </w:p>
    <w:p>
      <w:pPr>
        <w:pStyle w:val="BodyText"/>
        <w:spacing w:line="212" w:lineRule="auto"/>
        <w:ind w:left="422"/>
        <w:rPr>
          <w:rFonts w:ascii="SimSun" w:eastAsia="SimSun" w:hAnsi="SimSun" w:cs="SimSun"/>
        </w:rPr>
      </w:pPr>
      <w:r>
        <w:rPr>
          <w:rFonts w:ascii="SimSun" w:eastAsia="SimSun" w:hAnsi="SimSun" w:cs="SimSun"/>
          <w:spacing w:val="-1"/>
        </w:rPr>
        <w:t>细管路体积流量</w:t>
      </w:r>
      <w:r>
        <w:rPr>
          <w:rFonts w:ascii="SimSun" w:eastAsia="SimSun" w:hAnsi="SimSun" w:cs="SimSun"/>
          <w:spacing w:val="-49"/>
        </w:rPr>
        <w:t xml:space="preserve"> </w:t>
      </w:r>
      <w:r>
        <w:rPr>
          <w:i/>
          <w:iCs/>
          <w:spacing w:val="-1"/>
        </w:rPr>
        <w:t xml:space="preserve">q </w:t>
      </w:r>
      <w:r>
        <w:rPr>
          <w:rFonts w:ascii="SimSun" w:eastAsia="SimSun" w:hAnsi="SimSun" w:cs="SimSun"/>
          <w:spacing w:val="-1"/>
        </w:rPr>
        <w:t>可由公式（</w:t>
      </w:r>
      <w:r>
        <w:rPr>
          <w:spacing w:val="-1"/>
        </w:rPr>
        <w:t>A.2</w:t>
      </w:r>
      <w:r>
        <w:rPr>
          <w:rFonts w:ascii="SimSun" w:eastAsia="SimSun" w:hAnsi="SimSun" w:cs="SimSun"/>
          <w:spacing w:val="-1"/>
        </w:rPr>
        <w:t>）近似得到：</w:t>
      </w:r>
    </w:p>
    <w:p>
      <w:pPr>
        <w:spacing w:line="156" w:lineRule="exact"/>
      </w:pPr>
    </w:p>
    <w:p>
      <w:pPr>
        <w:spacing w:line="156" w:lineRule="exact"/>
        <w:sectPr>
          <w:headerReference w:type="default" r:id="rId57"/>
          <w:footerReference w:type="default" r:id="rId58"/>
          <w:pgSz w:w="11906" w:h="16839"/>
          <w:pgMar w:top="1667" w:right="935" w:bottom="1223" w:left="949" w:header="1393" w:footer="1061" w:gutter="0"/>
          <w:pgNumType w:start="20"/>
          <w:cols w:num="1" w:space="708" w:equalWidth="0">
            <w:col w:w="10022" w:space="0"/>
          </w:cols>
        </w:sectPr>
      </w:pPr>
    </w:p>
    <w:p>
      <w:pPr>
        <w:spacing w:line="265" w:lineRule="auto"/>
        <w:rPr>
          <w:rFonts w:ascii="Arial"/>
          <w:sz w:val="21"/>
        </w:rPr>
      </w:pPr>
    </w:p>
    <w:p>
      <w:pPr>
        <w:spacing w:before="82" w:line="185" w:lineRule="exact"/>
        <w:ind w:left="4025"/>
        <w:rPr>
          <w:sz w:val="25"/>
          <w:szCs w:val="25"/>
        </w:rPr>
      </w:pPr>
      <w:r>
        <w:rPr>
          <w:rFonts w:ascii="SimSun" w:eastAsia="SimSun" w:hAnsi="SimSun" w:cs="SimSun"/>
          <w:i/>
          <w:iCs/>
          <w:spacing w:val="30"/>
          <w:position w:val="1"/>
          <w:sz w:val="25"/>
          <w:szCs w:val="25"/>
        </w:rPr>
        <w:t>q</w:t>
      </w:r>
      <w:r>
        <w:rPr>
          <w:rFonts w:ascii="SimSun" w:eastAsia="SimSun" w:hAnsi="SimSun" w:cs="SimSun"/>
          <w:spacing w:val="-12"/>
          <w:position w:val="1"/>
          <w:sz w:val="25"/>
          <w:szCs w:val="25"/>
        </w:rPr>
        <w:t xml:space="preserve"> </w:t>
      </w:r>
      <w:r>
        <w:rPr>
          <w:position w:val="4"/>
          <w:sz w:val="25"/>
          <w:szCs w:val="25"/>
        </w:rPr>
        <w:drawing>
          <wp:inline distT="0" distB="0" distL="0" distR="0">
            <wp:extent cx="80057" cy="36829"/>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59"/>
                    <a:stretch>
                      <a:fillRect/>
                    </a:stretch>
                  </pic:blipFill>
                  <pic:spPr>
                    <a:xfrm>
                      <a:off x="0" y="0"/>
                      <a:ext cx="80057" cy="36829"/>
                    </a:xfrm>
                    <a:prstGeom prst="rect">
                      <a:avLst/>
                    </a:prstGeom>
                  </pic:spPr>
                </pic:pic>
              </a:graphicData>
            </a:graphic>
          </wp:inline>
        </w:drawing>
      </w:r>
    </w:p>
    <w:p>
      <w:pPr>
        <w:spacing w:line="357" w:lineRule="auto"/>
        <w:rPr>
          <w:rFonts w:ascii="Arial"/>
          <w:sz w:val="21"/>
        </w:rPr>
      </w:pPr>
    </w:p>
    <w:p>
      <w:pPr>
        <w:spacing w:before="78" w:line="184" w:lineRule="auto"/>
        <w:ind w:left="1025"/>
        <w:rPr>
          <w:rFonts w:ascii="SimSun" w:eastAsia="SimSun" w:hAnsi="SimSun" w:cs="SimSun"/>
          <w:sz w:val="24"/>
          <w:szCs w:val="24"/>
        </w:rPr>
      </w:pPr>
      <w:r>
        <w:rPr>
          <w:rFonts w:ascii="SimSun" w:eastAsia="SimSun" w:hAnsi="SimSun" w:cs="SimSun"/>
          <w:spacing w:val="-5"/>
          <w:sz w:val="24"/>
          <w:szCs w:val="24"/>
        </w:rPr>
        <w:t>式中：</w:t>
      </w:r>
    </w:p>
    <w:p>
      <w:pPr>
        <w:spacing w:line="14" w:lineRule="auto"/>
        <w:rPr>
          <w:rFonts w:ascii="Arial"/>
          <w:sz w:val="2"/>
        </w:rPr>
      </w:pPr>
      <w:r>
        <w:rPr>
          <w:rFonts w:ascii="Arial" w:eastAsia="Arial" w:hAnsi="Arial" w:cs="Arial"/>
          <w:sz w:val="2"/>
          <w:szCs w:val="2"/>
        </w:rPr>
        <w:br w:type="column"/>
      </w:r>
    </w:p>
    <w:p>
      <w:pPr>
        <w:spacing w:before="59" w:line="257" w:lineRule="auto"/>
        <w:rPr>
          <w:rFonts w:ascii="SimSun" w:eastAsia="SimSun" w:hAnsi="SimSun" w:cs="SimSun"/>
          <w:sz w:val="25"/>
          <w:szCs w:val="25"/>
        </w:rPr>
      </w:pPr>
      <w:r>
        <w:rPr>
          <w:rFonts w:ascii="SimSun" w:eastAsia="SimSun" w:hAnsi="SimSun" w:cs="SimSun"/>
          <w:sz w:val="25"/>
          <w:szCs w:val="25"/>
          <w:u w:val="single" w:color="auto"/>
        </w:rPr>
        <w:drawing>
          <wp:inline distT="0" distB="0" distL="0" distR="0">
            <wp:extent cx="98462" cy="72879"/>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60"/>
                    <a:stretch>
                      <a:fillRect/>
                    </a:stretch>
                  </pic:blipFill>
                  <pic:spPr>
                    <a:xfrm>
                      <a:off x="0" y="0"/>
                      <a:ext cx="98462" cy="72879"/>
                    </a:xfrm>
                    <a:prstGeom prst="rect">
                      <a:avLst/>
                    </a:prstGeom>
                  </pic:spPr>
                </pic:pic>
              </a:graphicData>
            </a:graphic>
          </wp:inline>
        </w:drawing>
      </w:r>
      <w:r>
        <w:rPr>
          <w:rFonts w:ascii="SimSun" w:eastAsia="SimSun" w:hAnsi="SimSun" w:cs="SimSun"/>
          <w:spacing w:val="-26"/>
          <w:sz w:val="25"/>
          <w:szCs w:val="25"/>
          <w:u w:val="single" w:color="auto"/>
        </w:rPr>
        <w:t xml:space="preserve"> </w:t>
      </w:r>
      <w:r>
        <w:rPr>
          <w:rFonts w:ascii="SimSun" w:eastAsia="SimSun" w:hAnsi="SimSun" w:cs="SimSun"/>
          <w:position w:val="-5"/>
          <w:sz w:val="25"/>
          <w:szCs w:val="25"/>
          <w:u w:val="single" w:color="auto"/>
        </w:rPr>
        <w:drawing>
          <wp:inline distT="0" distB="0" distL="0" distR="0">
            <wp:extent cx="67260" cy="191014"/>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61"/>
                    <a:stretch>
                      <a:fillRect/>
                    </a:stretch>
                  </pic:blipFill>
                  <pic:spPr>
                    <a:xfrm>
                      <a:off x="0" y="0"/>
                      <a:ext cx="67260" cy="191014"/>
                    </a:xfrm>
                    <a:prstGeom prst="rect">
                      <a:avLst/>
                    </a:prstGeom>
                  </pic:spPr>
                </pic:pic>
              </a:graphicData>
            </a:graphic>
          </wp:inline>
        </w:drawing>
      </w:r>
      <w:r>
        <w:rPr>
          <w:rFonts w:ascii="SimSun" w:eastAsia="SimSun" w:hAnsi="SimSun" w:cs="SimSun"/>
          <w:spacing w:val="-49"/>
          <w:sz w:val="25"/>
          <w:szCs w:val="25"/>
          <w:u w:val="single" w:color="auto"/>
        </w:rPr>
        <w:t xml:space="preserve"> </w:t>
      </w:r>
      <w:r>
        <w:rPr>
          <w:rFonts w:ascii="SimSun" w:eastAsia="SimSun" w:hAnsi="SimSun" w:cs="SimSun"/>
          <w:i/>
          <w:iCs/>
          <w:spacing w:val="26"/>
          <w:sz w:val="25"/>
          <w:szCs w:val="25"/>
          <w:u w:val="single" w:color="auto"/>
        </w:rPr>
        <w:t>d</w:t>
      </w:r>
      <w:r>
        <w:rPr>
          <w:rFonts w:ascii="SimSun" w:eastAsia="SimSun" w:hAnsi="SimSun" w:cs="SimSun"/>
          <w:spacing w:val="26"/>
          <w:position w:val="11"/>
          <w:sz w:val="14"/>
          <w:szCs w:val="14"/>
          <w:u w:val="single" w:color="auto"/>
        </w:rPr>
        <w:t>4</w:t>
      </w:r>
      <w:r>
        <w:rPr>
          <w:rFonts w:ascii="SimSun" w:eastAsia="SimSun" w:hAnsi="SimSun" w:cs="SimSun"/>
          <w:spacing w:val="48"/>
          <w:position w:val="11"/>
          <w:sz w:val="14"/>
          <w:szCs w:val="14"/>
          <w:u w:val="single" w:color="auto"/>
        </w:rPr>
        <w:t xml:space="preserve"> </w:t>
      </w:r>
      <w:r>
        <w:rPr>
          <w:position w:val="-5"/>
          <w:sz w:val="14"/>
          <w:szCs w:val="14"/>
          <w:u w:val="single" w:color="auto"/>
        </w:rPr>
        <w:drawing>
          <wp:inline distT="0" distB="0" distL="0" distR="0">
            <wp:extent cx="67260" cy="191014"/>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xmlns:r="http://schemas.openxmlformats.org/officeDocument/2006/relationships" r:embed="rId61"/>
                    <a:stretch>
                      <a:fillRect/>
                    </a:stretch>
                  </pic:blipFill>
                  <pic:spPr>
                    <a:xfrm>
                      <a:off x="0" y="0"/>
                      <a:ext cx="67260" cy="191014"/>
                    </a:xfrm>
                    <a:prstGeom prst="rect">
                      <a:avLst/>
                    </a:prstGeom>
                  </pic:spPr>
                </pic:pic>
              </a:graphicData>
            </a:graphic>
          </wp:inline>
        </w:drawing>
      </w:r>
      <w:r>
        <w:rPr>
          <w:rFonts w:ascii="SimSun" w:eastAsia="SimSun" w:hAnsi="SimSun" w:cs="SimSun"/>
          <w:spacing w:val="31"/>
          <w:position w:val="11"/>
          <w:sz w:val="14"/>
          <w:szCs w:val="14"/>
          <w:u w:val="single" w:color="auto"/>
        </w:rPr>
        <w:t xml:space="preserve"> </w:t>
      </w:r>
      <w:r>
        <w:rPr>
          <w:position w:val="-5"/>
          <w:sz w:val="14"/>
          <w:szCs w:val="14"/>
          <w:u w:val="single" w:color="auto"/>
        </w:rPr>
        <w:drawing>
          <wp:inline distT="0" distB="0" distL="0" distR="0">
            <wp:extent cx="91449" cy="191014"/>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xmlns:r="http://schemas.openxmlformats.org/officeDocument/2006/relationships" r:embed="rId62"/>
                    <a:stretch>
                      <a:fillRect/>
                    </a:stretch>
                  </pic:blipFill>
                  <pic:spPr>
                    <a:xfrm>
                      <a:off x="0" y="0"/>
                      <a:ext cx="91449" cy="191014"/>
                    </a:xfrm>
                    <a:prstGeom prst="rect">
                      <a:avLst/>
                    </a:prstGeom>
                  </pic:spPr>
                </pic:pic>
              </a:graphicData>
            </a:graphic>
          </wp:inline>
        </w:drawing>
      </w:r>
      <w:r>
        <w:rPr>
          <w:rFonts w:ascii="SimSun" w:eastAsia="SimSun" w:hAnsi="SimSun" w:cs="SimSun"/>
          <w:i/>
          <w:iCs/>
          <w:spacing w:val="26"/>
          <w:sz w:val="25"/>
          <w:szCs w:val="25"/>
          <w:u w:val="single" w:color="auto"/>
        </w:rPr>
        <w:t>p</w:t>
      </w:r>
    </w:p>
    <w:p>
      <w:pPr>
        <w:spacing w:before="1" w:line="238" w:lineRule="auto"/>
        <w:ind w:left="58"/>
        <w:rPr>
          <w:rFonts w:ascii="SimSun" w:eastAsia="SimSun" w:hAnsi="SimSun" w:cs="SimSun"/>
          <w:sz w:val="25"/>
          <w:szCs w:val="25"/>
        </w:rPr>
      </w:pPr>
      <w:r>
        <w:rPr>
          <w:rFonts w:ascii="SimSun" w:eastAsia="SimSun" w:hAnsi="SimSun" w:cs="SimSun"/>
          <w:spacing w:val="4"/>
          <w:sz w:val="24"/>
          <w:szCs w:val="24"/>
        </w:rPr>
        <w:t>128</w:t>
      </w:r>
      <w:r>
        <w:rPr>
          <w:rFonts w:ascii="SimSun" w:eastAsia="SimSun" w:hAnsi="SimSun" w:cs="SimSun"/>
          <w:spacing w:val="-35"/>
          <w:sz w:val="24"/>
          <w:szCs w:val="24"/>
        </w:rPr>
        <w:t xml:space="preserve"> </w:t>
      </w:r>
      <w:r>
        <w:rPr>
          <w:position w:val="-5"/>
          <w:sz w:val="24"/>
          <w:szCs w:val="24"/>
        </w:rPr>
        <w:drawing>
          <wp:inline distT="0" distB="0" distL="0" distR="0">
            <wp:extent cx="67260" cy="191014"/>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xmlns:r="http://schemas.openxmlformats.org/officeDocument/2006/relationships" r:embed="rId63"/>
                    <a:stretch>
                      <a:fillRect/>
                    </a:stretch>
                  </pic:blipFill>
                  <pic:spPr>
                    <a:xfrm>
                      <a:off x="0" y="0"/>
                      <a:ext cx="67260" cy="191014"/>
                    </a:xfrm>
                    <a:prstGeom prst="rect">
                      <a:avLst/>
                    </a:prstGeom>
                  </pic:spPr>
                </pic:pic>
              </a:graphicData>
            </a:graphic>
          </wp:inline>
        </w:drawing>
      </w:r>
      <w:r>
        <w:rPr>
          <w:rFonts w:ascii="SimSun" w:eastAsia="SimSun" w:hAnsi="SimSun" w:cs="SimSun"/>
          <w:spacing w:val="-63"/>
          <w:sz w:val="24"/>
          <w:szCs w:val="24"/>
        </w:rPr>
        <w:t xml:space="preserve"> </w:t>
      </w:r>
      <w:r>
        <w:rPr>
          <w:position w:val="-5"/>
          <w:sz w:val="24"/>
          <w:szCs w:val="24"/>
        </w:rPr>
        <w:drawing>
          <wp:inline distT="0" distB="0" distL="0" distR="0">
            <wp:extent cx="111756" cy="106431"/>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xmlns:r="http://schemas.openxmlformats.org/officeDocument/2006/relationships" r:embed="rId64"/>
                    <a:stretch>
                      <a:fillRect/>
                    </a:stretch>
                  </pic:blipFill>
                  <pic:spPr>
                    <a:xfrm>
                      <a:off x="0" y="0"/>
                      <a:ext cx="111756" cy="106431"/>
                    </a:xfrm>
                    <a:prstGeom prst="rect">
                      <a:avLst/>
                    </a:prstGeom>
                  </pic:spPr>
                </pic:pic>
              </a:graphicData>
            </a:graphic>
          </wp:inline>
        </w:drawing>
      </w:r>
      <w:r>
        <w:rPr>
          <w:rFonts w:ascii="SimSun" w:eastAsia="SimSun" w:hAnsi="SimSun" w:cs="SimSun"/>
          <w:spacing w:val="-29"/>
          <w:sz w:val="24"/>
          <w:szCs w:val="24"/>
        </w:rPr>
        <w:t xml:space="preserve"> </w:t>
      </w:r>
      <w:r>
        <w:rPr>
          <w:position w:val="-5"/>
          <w:sz w:val="24"/>
          <w:szCs w:val="24"/>
        </w:rPr>
        <w:drawing>
          <wp:inline distT="0" distB="0" distL="0" distR="0">
            <wp:extent cx="67260" cy="191014"/>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xmlns:r="http://schemas.openxmlformats.org/officeDocument/2006/relationships" r:embed="rId63"/>
                    <a:stretch>
                      <a:fillRect/>
                    </a:stretch>
                  </pic:blipFill>
                  <pic:spPr>
                    <a:xfrm>
                      <a:off x="0" y="0"/>
                      <a:ext cx="67260" cy="191014"/>
                    </a:xfrm>
                    <a:prstGeom prst="rect">
                      <a:avLst/>
                    </a:prstGeom>
                  </pic:spPr>
                </pic:pic>
              </a:graphicData>
            </a:graphic>
          </wp:inline>
        </w:drawing>
      </w:r>
      <w:r>
        <w:rPr>
          <w:rFonts w:ascii="SimSun" w:eastAsia="SimSun" w:hAnsi="SimSun" w:cs="SimSun"/>
          <w:spacing w:val="-17"/>
          <w:sz w:val="24"/>
          <w:szCs w:val="24"/>
        </w:rPr>
        <w:t xml:space="preserve"> </w:t>
      </w:r>
      <w:r>
        <w:rPr>
          <w:rFonts w:ascii="SimSun" w:eastAsia="SimSun" w:hAnsi="SimSun" w:cs="SimSun"/>
          <w:i/>
          <w:iCs/>
          <w:spacing w:val="4"/>
          <w:sz w:val="25"/>
          <w:szCs w:val="25"/>
        </w:rPr>
        <w:t>L</w:t>
      </w:r>
    </w:p>
    <w:p>
      <w:pPr>
        <w:spacing w:line="14" w:lineRule="auto"/>
        <w:rPr>
          <w:rFonts w:ascii="Arial"/>
          <w:sz w:val="2"/>
        </w:rPr>
      </w:pPr>
      <w:r>
        <w:rPr>
          <w:rFonts w:ascii="Arial" w:eastAsia="Arial" w:hAnsi="Arial" w:cs="Arial"/>
          <w:sz w:val="2"/>
          <w:szCs w:val="2"/>
        </w:rPr>
        <w:br w:type="column"/>
      </w:r>
    </w:p>
    <w:p>
      <w:pPr>
        <w:pStyle w:val="BodyText"/>
        <w:spacing w:before="289"/>
        <w:rPr>
          <w:rFonts w:ascii="SimSun" w:eastAsia="SimSun" w:hAnsi="SimSun" w:cs="SimSun"/>
          <w:sz w:val="20"/>
          <w:szCs w:val="20"/>
        </w:rPr>
      </w:pPr>
      <w:r>
        <w:rPr>
          <w:rFonts w:ascii="SimSun" w:eastAsia="SimSun" w:hAnsi="SimSun" w:cs="SimSun"/>
          <w:sz w:val="20"/>
          <w:szCs w:val="20"/>
        </w:rPr>
        <w:t>（</w:t>
      </w:r>
      <w:r>
        <w:rPr>
          <w:sz w:val="20"/>
          <w:szCs w:val="20"/>
        </w:rPr>
        <w:t>A.2</w:t>
      </w:r>
      <w:r>
        <w:rPr>
          <w:rFonts w:ascii="SimSun" w:eastAsia="SimSun" w:hAnsi="SimSun" w:cs="SimSun"/>
          <w:sz w:val="20"/>
          <w:szCs w:val="20"/>
        </w:rPr>
        <w:t>）</w:t>
      </w:r>
    </w:p>
    <w:p>
      <w:pPr>
        <w:rPr>
          <w:rFonts w:ascii="SimSun" w:eastAsia="SimSun" w:hAnsi="SimSun" w:cs="SimSun"/>
          <w:sz w:val="20"/>
          <w:szCs w:val="20"/>
        </w:rPr>
        <w:sectPr>
          <w:headerReference w:type="default" r:id="rId65"/>
          <w:footerReference w:type="default" r:id="rId66"/>
          <w:type w:val="continuous"/>
          <w:pgSz w:w="11906" w:h="16839"/>
          <w:pgMar w:top="1667" w:right="935" w:bottom="1223" w:left="949" w:header="1393" w:footer="1061" w:gutter="0"/>
          <w:pgNumType w:start="21"/>
          <w:cols w:num="3" w:space="708" w:equalWidth="0">
            <w:col w:w="4456" w:space="100"/>
            <w:col w:w="4204" w:space="100"/>
            <w:col w:w="1164" w:space="0"/>
          </w:cols>
        </w:sectPr>
      </w:pPr>
    </w:p>
    <w:p>
      <w:pPr>
        <w:pStyle w:val="BodyText"/>
        <w:spacing w:before="229" w:line="212" w:lineRule="auto"/>
        <w:ind w:left="1257"/>
        <w:rPr>
          <w:rFonts w:ascii="SimSun" w:eastAsia="SimSun" w:hAnsi="SimSun" w:cs="SimSun"/>
        </w:rPr>
      </w:pPr>
      <w:r>
        <w:rPr>
          <w:i/>
          <w:iCs/>
          <w:spacing w:val="-1"/>
        </w:rPr>
        <w:t>q</w:t>
      </w:r>
      <w:r>
        <w:rPr>
          <w:spacing w:val="-1"/>
        </w:rPr>
        <w:t>——</w:t>
      </w:r>
      <w:r>
        <w:rPr>
          <w:rFonts w:ascii="SimSun" w:eastAsia="SimSun" w:hAnsi="SimSun" w:cs="SimSun"/>
          <w:spacing w:val="-1"/>
        </w:rPr>
        <w:t>通过毛细管的流量，</w:t>
      </w:r>
      <w:r>
        <w:rPr>
          <w:spacing w:val="-1"/>
        </w:rPr>
        <w:t>L/min</w:t>
      </w:r>
      <w:r>
        <w:rPr>
          <w:rFonts w:ascii="SimSun" w:eastAsia="SimSun" w:hAnsi="SimSun" w:cs="SimSun"/>
          <w:spacing w:val="-1"/>
        </w:rPr>
        <w:t>；</w:t>
      </w:r>
    </w:p>
    <w:p>
      <w:pPr>
        <w:pStyle w:val="BodyText"/>
        <w:spacing w:before="192" w:line="206" w:lineRule="auto"/>
        <w:ind w:left="1195"/>
        <w:rPr>
          <w:rFonts w:ascii="SimSun" w:eastAsia="SimSun" w:hAnsi="SimSun" w:cs="SimSun"/>
        </w:rPr>
      </w:pPr>
      <w:r>
        <w:rPr>
          <w:rFonts w:ascii="SimSun" w:eastAsia="SimSun" w:hAnsi="SimSun" w:cs="SimSun"/>
          <w:i/>
          <w:iCs/>
          <w:spacing w:val="-4"/>
          <w:sz w:val="25"/>
          <w:szCs w:val="25"/>
        </w:rPr>
        <w:t>Δ</w:t>
      </w:r>
      <w:r>
        <w:rPr>
          <w:i/>
          <w:iCs/>
          <w:spacing w:val="-4"/>
        </w:rPr>
        <w:t>p</w:t>
      </w:r>
      <w:r>
        <w:rPr>
          <w:spacing w:val="-4"/>
        </w:rPr>
        <w:t>——</w:t>
      </w:r>
      <w:r>
        <w:rPr>
          <w:rFonts w:ascii="SimSun" w:eastAsia="SimSun" w:hAnsi="SimSun" w:cs="SimSun"/>
          <w:spacing w:val="-4"/>
        </w:rPr>
        <w:t>毛细管进口与出口之间的压差，</w:t>
      </w:r>
      <w:r>
        <w:rPr>
          <w:spacing w:val="-4"/>
        </w:rPr>
        <w:t>Pa</w:t>
      </w:r>
      <w:r>
        <w:rPr>
          <w:rFonts w:ascii="SimSun" w:eastAsia="SimSun" w:hAnsi="SimSun" w:cs="SimSun"/>
          <w:spacing w:val="-4"/>
        </w:rPr>
        <w:t>；</w:t>
      </w:r>
    </w:p>
    <w:p>
      <w:pPr>
        <w:pStyle w:val="BodyText"/>
        <w:spacing w:before="146" w:line="511" w:lineRule="exact"/>
        <w:ind w:left="1258"/>
        <w:rPr>
          <w:rFonts w:ascii="SimSun" w:eastAsia="SimSun" w:hAnsi="SimSun" w:cs="SimSun"/>
        </w:rPr>
      </w:pPr>
      <w:r>
        <w:rPr>
          <w:i/>
          <w:iCs/>
          <w:spacing w:val="-5"/>
          <w:position w:val="17"/>
        </w:rPr>
        <w:t>η</w:t>
      </w:r>
      <w:r>
        <w:rPr>
          <w:spacing w:val="-5"/>
          <w:position w:val="17"/>
        </w:rPr>
        <w:t>——</w:t>
      </w:r>
      <w:r>
        <w:rPr>
          <w:rFonts w:ascii="SimSun" w:eastAsia="SimSun" w:hAnsi="SimSun" w:cs="SimSun"/>
          <w:spacing w:val="-5"/>
          <w:position w:val="17"/>
        </w:rPr>
        <w:t>使用温度下空气的动力黏度（</w:t>
      </w:r>
      <w:r>
        <w:rPr>
          <w:spacing w:val="-5"/>
          <w:position w:val="17"/>
        </w:rPr>
        <w:t>20</w:t>
      </w:r>
      <w:r>
        <w:rPr>
          <w:rFonts w:ascii="SimSun" w:eastAsia="SimSun" w:hAnsi="SimSun" w:cs="SimSun"/>
          <w:spacing w:val="-5"/>
          <w:position w:val="17"/>
        </w:rPr>
        <w:t>℃</w:t>
      </w:r>
      <w:r>
        <w:rPr>
          <w:rFonts w:ascii="SimSun" w:eastAsia="SimSun" w:hAnsi="SimSun" w:cs="SimSun"/>
          <w:spacing w:val="-90"/>
          <w:position w:val="17"/>
        </w:rPr>
        <w:t xml:space="preserve"> </w:t>
      </w:r>
      <w:r>
        <w:rPr>
          <w:rFonts w:ascii="SimSun" w:eastAsia="SimSun" w:hAnsi="SimSun" w:cs="SimSun"/>
          <w:spacing w:val="-5"/>
          <w:position w:val="17"/>
        </w:rPr>
        <w:t>,</w:t>
      </w:r>
      <w:r>
        <w:rPr>
          <w:rFonts w:ascii="SimSun" w:eastAsia="SimSun" w:hAnsi="SimSun" w:cs="SimSun"/>
          <w:spacing w:val="53"/>
          <w:position w:val="17"/>
        </w:rPr>
        <w:t xml:space="preserve"> </w:t>
      </w:r>
      <w:r>
        <w:rPr>
          <w:spacing w:val="-5"/>
          <w:position w:val="17"/>
        </w:rPr>
        <w:t xml:space="preserve">1atm </w:t>
      </w:r>
      <w:r>
        <w:rPr>
          <w:rFonts w:ascii="SimSun" w:eastAsia="SimSun" w:hAnsi="SimSun" w:cs="SimSun"/>
          <w:spacing w:val="-5"/>
          <w:position w:val="17"/>
        </w:rPr>
        <w:t>状态下空气：</w:t>
      </w:r>
      <w:r>
        <w:rPr>
          <w:i/>
          <w:iCs/>
          <w:spacing w:val="-5"/>
          <w:position w:val="17"/>
        </w:rPr>
        <w:t>η</w:t>
      </w:r>
      <w:r>
        <w:rPr>
          <w:spacing w:val="-5"/>
          <w:position w:val="17"/>
        </w:rPr>
        <w:t>=</w:t>
      </w:r>
      <w:r>
        <w:rPr>
          <w:spacing w:val="-33"/>
          <w:position w:val="17"/>
        </w:rPr>
        <w:t xml:space="preserve"> </w:t>
      </w:r>
      <w:r>
        <w:rPr>
          <w:spacing w:val="-5"/>
          <w:position w:val="17"/>
        </w:rPr>
        <w:t>1.82</w:t>
      </w:r>
      <w:r>
        <w:rPr>
          <w:rFonts w:ascii="SimSun" w:eastAsia="SimSun" w:hAnsi="SimSun" w:cs="SimSun"/>
          <w:spacing w:val="-5"/>
          <w:position w:val="17"/>
        </w:rPr>
        <w:t>×</w:t>
      </w:r>
      <w:r>
        <w:rPr>
          <w:spacing w:val="-5"/>
          <w:position w:val="17"/>
        </w:rPr>
        <w:t>10</w:t>
      </w:r>
      <w:r>
        <w:rPr>
          <w:spacing w:val="-5"/>
          <w:position w:val="24"/>
          <w:sz w:val="15"/>
          <w:szCs w:val="15"/>
        </w:rPr>
        <w:t>-</w:t>
      </w:r>
      <w:r>
        <w:rPr>
          <w:spacing w:val="-6"/>
          <w:position w:val="24"/>
          <w:sz w:val="15"/>
          <w:szCs w:val="15"/>
        </w:rPr>
        <w:t xml:space="preserve">5 </w:t>
      </w:r>
      <w:r>
        <w:rPr>
          <w:spacing w:val="-6"/>
          <w:position w:val="17"/>
        </w:rPr>
        <w:t>Pa</w:t>
      </w:r>
      <w:r>
        <w:rPr>
          <w:spacing w:val="-33"/>
          <w:position w:val="17"/>
        </w:rPr>
        <w:t xml:space="preserve"> </w:t>
      </w:r>
      <w:r>
        <w:rPr>
          <w:spacing w:val="-6"/>
          <w:position w:val="17"/>
        </w:rPr>
        <w:t>·</w:t>
      </w:r>
      <w:r>
        <w:rPr>
          <w:spacing w:val="-49"/>
          <w:position w:val="17"/>
        </w:rPr>
        <w:t xml:space="preserve"> </w:t>
      </w:r>
      <w:r>
        <w:rPr>
          <w:spacing w:val="-6"/>
          <w:position w:val="17"/>
        </w:rPr>
        <w:t>s</w:t>
      </w:r>
      <w:r>
        <w:rPr>
          <w:spacing w:val="-25"/>
          <w:position w:val="17"/>
        </w:rPr>
        <w:t xml:space="preserve"> </w:t>
      </w:r>
      <w:r>
        <w:rPr>
          <w:rFonts w:ascii="SimSun" w:eastAsia="SimSun" w:hAnsi="SimSun" w:cs="SimSun"/>
          <w:spacing w:val="-17"/>
          <w:position w:val="17"/>
        </w:rPr>
        <w:t>）；</w:t>
      </w:r>
    </w:p>
    <w:p>
      <w:pPr>
        <w:pStyle w:val="BodyText"/>
        <w:spacing w:line="219" w:lineRule="auto"/>
        <w:ind w:left="1244"/>
        <w:rPr>
          <w:rFonts w:ascii="SimSun" w:eastAsia="SimSun" w:hAnsi="SimSun" w:cs="SimSun"/>
        </w:rPr>
      </w:pPr>
      <w:r>
        <w:rPr>
          <w:i/>
          <w:iCs/>
        </w:rPr>
        <w:t>L</w:t>
      </w:r>
      <w:r>
        <w:t>——</w:t>
      </w:r>
      <w:r>
        <w:rPr>
          <w:rFonts w:ascii="SimSun" w:eastAsia="SimSun" w:hAnsi="SimSun" w:cs="SimSun"/>
        </w:rPr>
        <w:t>毛细管长度，</w:t>
      </w:r>
      <w:r>
        <w:t>mm</w:t>
      </w:r>
      <w:r>
        <w:rPr>
          <w:rFonts w:ascii="SimSun" w:eastAsia="SimSun" w:hAnsi="SimSun" w:cs="SimSun"/>
        </w:rPr>
        <w:t>；</w:t>
      </w:r>
    </w:p>
    <w:p>
      <w:pPr>
        <w:pStyle w:val="BodyText"/>
        <w:spacing w:before="144" w:line="319" w:lineRule="exact"/>
        <w:ind w:left="1256"/>
        <w:rPr>
          <w:rFonts w:ascii="SimSun" w:eastAsia="SimSun" w:hAnsi="SimSun" w:cs="SimSun"/>
        </w:rPr>
      </w:pPr>
      <w:r>
        <w:rPr>
          <w:i/>
          <w:iCs/>
          <w:spacing w:val="-1"/>
          <w:position w:val="1"/>
        </w:rPr>
        <w:t>d</w:t>
      </w:r>
      <w:r>
        <w:rPr>
          <w:spacing w:val="-1"/>
          <w:position w:val="1"/>
        </w:rPr>
        <w:t>——</w:t>
      </w:r>
      <w:r>
        <w:rPr>
          <w:rFonts w:ascii="SimSun" w:eastAsia="SimSun" w:hAnsi="SimSun" w:cs="SimSun"/>
          <w:spacing w:val="-1"/>
          <w:position w:val="1"/>
        </w:rPr>
        <w:t>毛细管内径，</w:t>
      </w:r>
      <w:r>
        <w:rPr>
          <w:spacing w:val="-1"/>
          <w:position w:val="1"/>
        </w:rPr>
        <w:t>mm</w:t>
      </w:r>
      <w:r>
        <w:rPr>
          <w:rFonts w:ascii="SimSun" w:eastAsia="SimSun" w:hAnsi="SimSun" w:cs="SimSun"/>
          <w:spacing w:val="-1"/>
          <w:position w:val="1"/>
        </w:rPr>
        <w:t>。</w:t>
      </w:r>
    </w:p>
    <w:p>
      <w:pPr>
        <w:pStyle w:val="BodyText"/>
        <w:spacing w:before="188" w:line="360" w:lineRule="auto"/>
        <w:ind w:left="421" w:right="425" w:firstLine="509"/>
        <w:jc w:val="both"/>
        <w:rPr>
          <w:rFonts w:ascii="SimSun" w:eastAsia="SimSun" w:hAnsi="SimSun" w:cs="SimSun"/>
        </w:rPr>
      </w:pPr>
      <w:r>
        <w:rPr>
          <w:rFonts w:ascii="SimSun" w:eastAsia="SimSun" w:hAnsi="SimSun" w:cs="SimSun"/>
          <w:spacing w:val="-2"/>
        </w:rPr>
        <w:t>由公式（</w:t>
      </w:r>
      <w:r>
        <w:rPr>
          <w:spacing w:val="-2"/>
        </w:rPr>
        <w:t>A.2</w:t>
      </w:r>
      <w:r>
        <w:rPr>
          <w:rFonts w:ascii="SimSun" w:eastAsia="SimSun" w:hAnsi="SimSun" w:cs="SimSun"/>
          <w:spacing w:val="-2"/>
        </w:rPr>
        <w:t>）可知，对于给定的毛细管，在稳定的环境</w:t>
      </w:r>
      <w:r>
        <w:rPr>
          <w:rFonts w:ascii="SimSun" w:eastAsia="SimSun" w:hAnsi="SimSun" w:cs="SimSun"/>
          <w:spacing w:val="-3"/>
        </w:rPr>
        <w:t>条件下，通过毛细管的流量</w:t>
      </w:r>
      <w:r>
        <w:rPr>
          <w:rFonts w:ascii="SimSun" w:eastAsia="SimSun" w:hAnsi="SimSun" w:cs="SimSun"/>
        </w:rPr>
        <w:t xml:space="preserve"> </w:t>
      </w:r>
      <w:r>
        <w:rPr>
          <w:rFonts w:ascii="SimSun" w:eastAsia="SimSun" w:hAnsi="SimSun" w:cs="SimSun"/>
          <w:spacing w:val="1"/>
        </w:rPr>
        <w:t>与压差呈线性关系。实际上，由于毛细管内径和长度的微小偏差，以及毛细管内壁的瑕</w:t>
      </w:r>
      <w:r>
        <w:rPr>
          <w:rFonts w:ascii="SimSun" w:eastAsia="SimSun" w:hAnsi="SimSun" w:cs="SimSun"/>
          <w:spacing w:val="16"/>
        </w:rPr>
        <w:t xml:space="preserve"> </w:t>
      </w:r>
      <w:r>
        <w:rPr>
          <w:rFonts w:ascii="SimSun" w:eastAsia="SimSun" w:hAnsi="SimSun" w:cs="SimSun"/>
          <w:spacing w:val="1"/>
        </w:rPr>
        <w:t>疵，准确的毛细管流量不能直接通过计算得到。需采取如下标定方式获得校准因子：在</w:t>
      </w:r>
      <w:r>
        <w:rPr>
          <w:rFonts w:ascii="SimSun" w:eastAsia="SimSun" w:hAnsi="SimSun" w:cs="SimSun"/>
          <w:spacing w:val="16"/>
        </w:rPr>
        <w:t xml:space="preserve"> </w:t>
      </w:r>
      <w:r>
        <w:rPr>
          <w:rFonts w:ascii="SimSun" w:eastAsia="SimSun" w:hAnsi="SimSun" w:cs="SimSun"/>
          <w:spacing w:val="1"/>
        </w:rPr>
        <w:t>某个压差范围内，使用标准流量计和数字压力计在一系列不同压差下，分别测量通过一</w:t>
      </w:r>
      <w:r>
        <w:rPr>
          <w:rFonts w:ascii="SimSun" w:eastAsia="SimSun" w:hAnsi="SimSun" w:cs="SimSun"/>
          <w:spacing w:val="16"/>
        </w:rPr>
        <w:t xml:space="preserve"> </w:t>
      </w:r>
      <w:r>
        <w:rPr>
          <w:rFonts w:ascii="SimSun" w:eastAsia="SimSun" w:hAnsi="SimSun" w:cs="SimSun"/>
          <w:spacing w:val="1"/>
        </w:rPr>
        <w:t>支或多支毛细管路的实际流量，将压差与流量进行线性拟合并获得校准曲线。该直线的</w:t>
      </w:r>
    </w:p>
    <w:p>
      <w:pPr>
        <w:spacing w:before="1" w:line="218" w:lineRule="auto"/>
        <w:ind w:left="420"/>
        <w:rPr>
          <w:rFonts w:ascii="SimSun" w:eastAsia="SimSun" w:hAnsi="SimSun" w:cs="SimSun"/>
          <w:sz w:val="24"/>
          <w:szCs w:val="24"/>
        </w:rPr>
      </w:pPr>
      <w:r>
        <w:rPr>
          <w:rFonts w:ascii="SimSun" w:eastAsia="SimSun" w:hAnsi="SimSun" w:cs="SimSun"/>
          <w:spacing w:val="-2"/>
          <w:sz w:val="24"/>
          <w:szCs w:val="24"/>
        </w:rPr>
        <w:t>斜率作为校准因子，用于确定实测过程中采集到的某一压差下，通过毛细管的体积流量，</w:t>
      </w:r>
    </w:p>
    <w:p>
      <w:pPr>
        <w:spacing w:before="184" w:line="219" w:lineRule="auto"/>
        <w:ind w:left="419"/>
        <w:rPr>
          <w:rFonts w:ascii="SimSun" w:eastAsia="SimSun" w:hAnsi="SimSun" w:cs="SimSun"/>
          <w:sz w:val="24"/>
          <w:szCs w:val="24"/>
        </w:rPr>
      </w:pPr>
      <w:r>
        <w:rPr>
          <w:rFonts w:ascii="SimSun" w:eastAsia="SimSun" w:hAnsi="SimSun" w:cs="SimSun"/>
          <w:spacing w:val="-1"/>
          <w:sz w:val="24"/>
          <w:szCs w:val="24"/>
        </w:rPr>
        <w:t>进而计算得到稀释倍数和过滤效率标准值。</w:t>
      </w:r>
    </w:p>
    <w:p>
      <w:pPr>
        <w:pStyle w:val="BodyText"/>
        <w:spacing w:before="183" w:line="468" w:lineRule="exact"/>
        <w:ind w:left="413"/>
        <w:rPr>
          <w:rFonts w:ascii="SimHei" w:eastAsia="SimHei" w:hAnsi="SimHei" w:cs="SimHei"/>
        </w:rPr>
      </w:pPr>
      <w:r>
        <w:rPr>
          <w:spacing w:val="-1"/>
          <w:position w:val="17"/>
        </w:rPr>
        <w:t xml:space="preserve">A.4  </w:t>
      </w:r>
      <w:r>
        <w:rPr>
          <w:rFonts w:ascii="SimHei" w:eastAsia="SimHei" w:hAnsi="SimHei" w:cs="SimHei"/>
          <w:spacing w:val="-1"/>
          <w:position w:val="17"/>
        </w:rPr>
        <w:t>校准装置的扩展不确定度评定</w:t>
      </w:r>
    </w:p>
    <w:p>
      <w:pPr>
        <w:spacing w:before="1" w:line="219" w:lineRule="auto"/>
        <w:ind w:left="903"/>
        <w:rPr>
          <w:rFonts w:ascii="SimSun" w:eastAsia="SimSun" w:hAnsi="SimSun" w:cs="SimSun"/>
          <w:sz w:val="24"/>
          <w:szCs w:val="24"/>
        </w:rPr>
      </w:pPr>
      <w:r>
        <w:rPr>
          <w:rFonts w:ascii="SimSun" w:eastAsia="SimSun" w:hAnsi="SimSun" w:cs="SimSun"/>
          <w:spacing w:val="-3"/>
          <w:sz w:val="24"/>
          <w:szCs w:val="24"/>
        </w:rPr>
        <w:t>数学模型：</w:t>
      </w:r>
    </w:p>
    <w:p>
      <w:pPr>
        <w:spacing w:line="262" w:lineRule="auto"/>
        <w:rPr>
          <w:rFonts w:ascii="Arial"/>
          <w:sz w:val="21"/>
        </w:rPr>
      </w:pPr>
    </w:p>
    <w:p>
      <w:pPr>
        <w:pStyle w:val="BodyText"/>
        <w:spacing w:before="67"/>
        <w:ind w:left="869"/>
        <w:rPr>
          <w:sz w:val="23"/>
          <w:szCs w:val="23"/>
        </w:rPr>
      </w:pPr>
      <w:r>
        <w:rPr>
          <w:i/>
          <w:iCs/>
          <w:spacing w:val="18"/>
          <w:position w:val="1"/>
          <w:sz w:val="23"/>
          <w:szCs w:val="23"/>
        </w:rPr>
        <w:t>F</w:t>
      </w:r>
      <w:r>
        <w:rPr>
          <w:spacing w:val="-5"/>
          <w:w w:val="47"/>
          <w:position w:val="-4"/>
          <w:sz w:val="13"/>
          <w:szCs w:val="13"/>
        </w:rPr>
        <w:t>s</w:t>
      </w:r>
      <w:r>
        <w:rPr>
          <w:spacing w:val="11"/>
          <w:w w:val="102"/>
          <w:position w:val="-4"/>
          <w:sz w:val="13"/>
          <w:szCs w:val="13"/>
        </w:rPr>
        <w:t xml:space="preserve">  </w:t>
      </w:r>
      <w:r>
        <w:rPr>
          <w:position w:val="4"/>
          <w:sz w:val="13"/>
          <w:szCs w:val="13"/>
        </w:rPr>
        <w:drawing>
          <wp:inline distT="0" distB="0" distL="0" distR="0">
            <wp:extent cx="75053" cy="35678"/>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xmlns:r="http://schemas.openxmlformats.org/officeDocument/2006/relationships" r:embed="rId67"/>
                    <a:stretch>
                      <a:fillRect/>
                    </a:stretch>
                  </pic:blipFill>
                  <pic:spPr>
                    <a:xfrm>
                      <a:off x="0" y="0"/>
                      <a:ext cx="75053" cy="35678"/>
                    </a:xfrm>
                    <a:prstGeom prst="rect">
                      <a:avLst/>
                    </a:prstGeom>
                  </pic:spPr>
                </pic:pic>
              </a:graphicData>
            </a:graphic>
          </wp:inline>
        </w:drawing>
      </w:r>
      <w:r>
        <w:rPr>
          <w:spacing w:val="1"/>
          <w:position w:val="-4"/>
          <w:sz w:val="13"/>
          <w:szCs w:val="13"/>
        </w:rPr>
        <w:t xml:space="preserve">  </w:t>
      </w:r>
      <w:r>
        <w:rPr>
          <w:spacing w:val="-6"/>
          <w:position w:val="1"/>
          <w:sz w:val="23"/>
          <w:szCs w:val="23"/>
        </w:rPr>
        <w:t>(1</w:t>
      </w:r>
      <w:r>
        <w:rPr>
          <w:spacing w:val="5"/>
          <w:position w:val="1"/>
          <w:sz w:val="23"/>
          <w:szCs w:val="23"/>
        </w:rPr>
        <w:t xml:space="preserve">   </w:t>
      </w:r>
      <w:r>
        <w:rPr>
          <w:position w:val="-22"/>
          <w:sz w:val="23"/>
          <w:szCs w:val="23"/>
        </w:rPr>
        <w:drawing>
          <wp:inline distT="0" distB="0" distL="0" distR="0">
            <wp:extent cx="129235" cy="310029"/>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xmlns:r="http://schemas.openxmlformats.org/officeDocument/2006/relationships" r:embed="rId68"/>
                    <a:stretch>
                      <a:fillRect/>
                    </a:stretch>
                  </pic:blipFill>
                  <pic:spPr>
                    <a:xfrm>
                      <a:off x="0" y="0"/>
                      <a:ext cx="129235" cy="310029"/>
                    </a:xfrm>
                    <a:prstGeom prst="rect">
                      <a:avLst/>
                    </a:prstGeom>
                  </pic:spPr>
                </pic:pic>
              </a:graphicData>
            </a:graphic>
          </wp:inline>
        </w:drawing>
      </w:r>
      <w:r>
        <w:rPr>
          <w:spacing w:val="-6"/>
          <w:position w:val="1"/>
          <w:sz w:val="23"/>
          <w:szCs w:val="23"/>
        </w:rPr>
        <w:t>)</w:t>
      </w:r>
      <w:r>
        <w:rPr>
          <w:spacing w:val="-15"/>
          <w:position w:val="1"/>
          <w:sz w:val="23"/>
          <w:szCs w:val="23"/>
        </w:rPr>
        <w:t xml:space="preserve"> </w:t>
      </w:r>
      <w:r>
        <w:rPr>
          <w:position w:val="-4"/>
          <w:sz w:val="23"/>
          <w:szCs w:val="23"/>
        </w:rPr>
        <w:drawing>
          <wp:inline distT="0" distB="0" distL="0" distR="0">
            <wp:extent cx="63057" cy="185045"/>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xmlns:r="http://schemas.openxmlformats.org/officeDocument/2006/relationships" r:embed="rId69"/>
                    <a:stretch>
                      <a:fillRect/>
                    </a:stretch>
                  </pic:blipFill>
                  <pic:spPr>
                    <a:xfrm>
                      <a:off x="0" y="0"/>
                      <a:ext cx="63057" cy="185045"/>
                    </a:xfrm>
                    <a:prstGeom prst="rect">
                      <a:avLst/>
                    </a:prstGeom>
                  </pic:spPr>
                </pic:pic>
              </a:graphicData>
            </a:graphic>
          </wp:inline>
        </w:drawing>
      </w:r>
      <w:r>
        <w:rPr>
          <w:spacing w:val="-7"/>
          <w:position w:val="1"/>
          <w:sz w:val="23"/>
          <w:szCs w:val="23"/>
        </w:rPr>
        <w:t xml:space="preserve"> </w:t>
      </w:r>
      <w:r>
        <w:rPr>
          <w:spacing w:val="-6"/>
          <w:position w:val="1"/>
          <w:sz w:val="23"/>
          <w:szCs w:val="23"/>
        </w:rPr>
        <w:t>100%</w:t>
      </w:r>
    </w:p>
    <w:p>
      <w:pPr>
        <w:spacing w:before="300" w:line="219" w:lineRule="auto"/>
        <w:ind w:left="905"/>
        <w:rPr>
          <w:rFonts w:ascii="SimSun" w:eastAsia="SimSun" w:hAnsi="SimSun" w:cs="SimSun"/>
          <w:sz w:val="24"/>
          <w:szCs w:val="24"/>
        </w:rPr>
      </w:pPr>
      <w:r>
        <w:rPr>
          <w:rFonts w:ascii="SimSun" w:eastAsia="SimSun" w:hAnsi="SimSun" w:cs="SimSun"/>
          <w:spacing w:val="-3"/>
          <w:sz w:val="24"/>
          <w:szCs w:val="24"/>
        </w:rPr>
        <w:t>灵敏系数：</w:t>
      </w:r>
    </w:p>
    <w:p>
      <w:pPr>
        <w:pStyle w:val="BodyText"/>
        <w:spacing w:before="196" w:line="224" w:lineRule="auto"/>
        <w:ind w:left="891"/>
        <w:rPr>
          <w:sz w:val="23"/>
          <w:szCs w:val="23"/>
        </w:rPr>
      </w:pPr>
      <w:r>
        <w:rPr>
          <w:sz w:val="23"/>
          <w:szCs w:val="23"/>
          <w:u w:val="single" w:color="auto"/>
        </w:rPr>
        <w:drawing>
          <wp:inline distT="0" distB="0" distL="0" distR="0">
            <wp:extent cx="68636" cy="185045"/>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xmlns:r="http://schemas.openxmlformats.org/officeDocument/2006/relationships" r:embed="rId70"/>
                    <a:stretch>
                      <a:fillRect/>
                    </a:stretch>
                  </pic:blipFill>
                  <pic:spPr>
                    <a:xfrm>
                      <a:off x="0" y="0"/>
                      <a:ext cx="68636" cy="185045"/>
                    </a:xfrm>
                    <a:prstGeom prst="rect">
                      <a:avLst/>
                    </a:prstGeom>
                  </pic:spPr>
                </pic:pic>
              </a:graphicData>
            </a:graphic>
          </wp:inline>
        </w:drawing>
      </w:r>
      <w:r>
        <w:rPr>
          <w:i/>
          <w:iCs/>
          <w:spacing w:val="20"/>
          <w:position w:val="6"/>
          <w:sz w:val="23"/>
          <w:szCs w:val="23"/>
          <w:u w:val="single" w:color="auto"/>
        </w:rPr>
        <w:t>F</w:t>
      </w:r>
      <w:r>
        <w:rPr>
          <w:spacing w:val="-5"/>
          <w:w w:val="47"/>
          <w:sz w:val="13"/>
          <w:szCs w:val="13"/>
          <w:u w:val="single" w:color="auto"/>
        </w:rPr>
        <w:t>s</w:t>
      </w:r>
      <w:r>
        <w:rPr>
          <w:spacing w:val="12"/>
          <w:w w:val="102"/>
          <w:sz w:val="13"/>
          <w:szCs w:val="13"/>
          <w:u w:val="single" w:color="auto"/>
        </w:rPr>
        <w:t xml:space="preserve"> </w:t>
      </w:r>
      <w:r>
        <w:rPr>
          <w:spacing w:val="1"/>
          <w:sz w:val="13"/>
          <w:szCs w:val="13"/>
        </w:rPr>
        <w:t xml:space="preserve">            </w:t>
      </w:r>
      <w:r>
        <w:rPr>
          <w:spacing w:val="25"/>
          <w:position w:val="5"/>
          <w:sz w:val="23"/>
          <w:szCs w:val="23"/>
          <w:u w:val="single" w:color="auto"/>
        </w:rPr>
        <w:t xml:space="preserve"> </w:t>
      </w:r>
      <w:r>
        <w:rPr>
          <w:spacing w:val="-11"/>
          <w:position w:val="5"/>
          <w:sz w:val="23"/>
          <w:szCs w:val="23"/>
          <w:u w:val="single" w:color="auto"/>
        </w:rPr>
        <w:t>1</w:t>
      </w:r>
      <w:r>
        <w:rPr>
          <w:spacing w:val="-12"/>
          <w:position w:val="5"/>
          <w:sz w:val="23"/>
          <w:szCs w:val="23"/>
          <w:u w:val="single" w:color="auto"/>
        </w:rPr>
        <w:t xml:space="preserve"> </w:t>
      </w:r>
      <w:r>
        <w:rPr>
          <w:spacing w:val="12"/>
          <w:position w:val="5"/>
          <w:sz w:val="23"/>
          <w:szCs w:val="23"/>
        </w:rPr>
        <w:t xml:space="preserve">    </w:t>
      </w:r>
      <w:r>
        <w:rPr>
          <w:spacing w:val="-30"/>
          <w:sz w:val="23"/>
          <w:szCs w:val="23"/>
          <w:u w:val="single" w:color="auto"/>
        </w:rPr>
        <w:t xml:space="preserve"> </w:t>
      </w:r>
      <w:r>
        <w:rPr>
          <w:sz w:val="23"/>
          <w:szCs w:val="23"/>
          <w:u w:val="single" w:color="auto"/>
        </w:rPr>
        <w:drawing>
          <wp:inline distT="0" distB="0" distL="0" distR="0">
            <wp:extent cx="66422" cy="185045"/>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xmlns:r="http://schemas.openxmlformats.org/officeDocument/2006/relationships" r:embed="rId71"/>
                    <a:stretch>
                      <a:fillRect/>
                    </a:stretch>
                  </pic:blipFill>
                  <pic:spPr>
                    <a:xfrm>
                      <a:off x="0" y="0"/>
                      <a:ext cx="66422" cy="185045"/>
                    </a:xfrm>
                    <a:prstGeom prst="rect">
                      <a:avLst/>
                    </a:prstGeom>
                  </pic:spPr>
                </pic:pic>
              </a:graphicData>
            </a:graphic>
          </wp:inline>
        </w:drawing>
      </w:r>
      <w:r>
        <w:rPr>
          <w:i/>
          <w:iCs/>
          <w:spacing w:val="-11"/>
          <w:position w:val="6"/>
          <w:sz w:val="23"/>
          <w:szCs w:val="23"/>
          <w:u w:val="single" w:color="auto"/>
        </w:rPr>
        <w:t>F</w:t>
      </w:r>
      <w:r>
        <w:rPr>
          <w:spacing w:val="-11"/>
          <w:sz w:val="13"/>
          <w:szCs w:val="13"/>
          <w:u w:val="single" w:color="auto"/>
        </w:rPr>
        <w:t>s</w:t>
      </w:r>
      <w:r>
        <w:rPr>
          <w:spacing w:val="12"/>
          <w:sz w:val="13"/>
          <w:szCs w:val="13"/>
          <w:u w:val="single" w:color="auto"/>
        </w:rPr>
        <w:t xml:space="preserve"> </w:t>
      </w:r>
      <w:r>
        <w:rPr>
          <w:spacing w:val="2"/>
          <w:sz w:val="13"/>
          <w:szCs w:val="13"/>
        </w:rPr>
        <w:t xml:space="preserve">       </w:t>
      </w:r>
      <w:r>
        <w:rPr>
          <w:i/>
          <w:iCs/>
          <w:spacing w:val="41"/>
          <w:position w:val="5"/>
          <w:sz w:val="23"/>
          <w:szCs w:val="23"/>
          <w:u w:val="single" w:color="auto"/>
        </w:rPr>
        <w:t xml:space="preserve"> </w:t>
      </w:r>
      <w:r>
        <w:rPr>
          <w:i/>
          <w:iCs/>
          <w:spacing w:val="-11"/>
          <w:position w:val="5"/>
          <w:sz w:val="23"/>
          <w:szCs w:val="23"/>
          <w:u w:val="single" w:color="auto"/>
        </w:rPr>
        <w:t>q</w:t>
      </w:r>
      <w:r>
        <w:rPr>
          <w:i/>
          <w:iCs/>
          <w:position w:val="5"/>
          <w:sz w:val="23"/>
          <w:szCs w:val="23"/>
          <w:u w:val="single" w:color="auto"/>
        </w:rPr>
        <w:t xml:space="preserve">  </w:t>
      </w:r>
    </w:p>
    <w:p>
      <w:pPr>
        <w:pStyle w:val="BodyText"/>
        <w:spacing w:line="323" w:lineRule="exact"/>
        <w:ind w:left="931"/>
        <w:rPr>
          <w:sz w:val="13"/>
          <w:szCs w:val="13"/>
        </w:rPr>
      </w:pPr>
      <w:r>
        <w:rPr>
          <w:position w:val="-6"/>
          <w:sz w:val="23"/>
          <w:szCs w:val="23"/>
        </w:rPr>
        <w:drawing>
          <wp:inline distT="0" distB="0" distL="0" distR="0">
            <wp:extent cx="68636" cy="185045"/>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xmlns:r="http://schemas.openxmlformats.org/officeDocument/2006/relationships" r:embed="rId72"/>
                    <a:stretch>
                      <a:fillRect/>
                    </a:stretch>
                  </pic:blipFill>
                  <pic:spPr>
                    <a:xfrm>
                      <a:off x="0" y="0"/>
                      <a:ext cx="68636" cy="185045"/>
                    </a:xfrm>
                    <a:prstGeom prst="rect">
                      <a:avLst/>
                    </a:prstGeom>
                  </pic:spPr>
                </pic:pic>
              </a:graphicData>
            </a:graphic>
          </wp:inline>
        </w:drawing>
      </w:r>
      <w:r>
        <w:rPr>
          <w:i/>
          <w:iCs/>
          <w:position w:val="-1"/>
          <w:sz w:val="23"/>
          <w:szCs w:val="23"/>
        </w:rPr>
        <w:t>q</w:t>
      </w:r>
      <w:r>
        <w:rPr>
          <w:i/>
          <w:iCs/>
          <w:spacing w:val="5"/>
          <w:position w:val="-1"/>
          <w:sz w:val="23"/>
          <w:szCs w:val="23"/>
        </w:rPr>
        <w:t xml:space="preserve">  </w:t>
      </w:r>
      <w:r>
        <w:rPr>
          <w:position w:val="20"/>
          <w:sz w:val="23"/>
          <w:szCs w:val="23"/>
        </w:rPr>
        <w:drawing>
          <wp:inline distT="0" distB="0" distL="0" distR="0">
            <wp:extent cx="77555" cy="34392"/>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xmlns:r="http://schemas.openxmlformats.org/officeDocument/2006/relationships" r:embed="rId73"/>
                    <a:stretch>
                      <a:fillRect/>
                    </a:stretch>
                  </pic:blipFill>
                  <pic:spPr>
                    <a:xfrm>
                      <a:off x="0" y="0"/>
                      <a:ext cx="77555" cy="34392"/>
                    </a:xfrm>
                    <a:prstGeom prst="rect">
                      <a:avLst/>
                    </a:prstGeom>
                  </pic:spPr>
                </pic:pic>
              </a:graphicData>
            </a:graphic>
          </wp:inline>
        </w:drawing>
      </w:r>
      <w:r>
        <w:rPr>
          <w:i/>
          <w:iCs/>
          <w:spacing w:val="5"/>
          <w:position w:val="-1"/>
          <w:sz w:val="23"/>
          <w:szCs w:val="23"/>
        </w:rPr>
        <w:t xml:space="preserve">    </w:t>
      </w:r>
      <w:r>
        <w:rPr>
          <w:i/>
          <w:iCs/>
          <w:position w:val="-1"/>
          <w:sz w:val="23"/>
          <w:szCs w:val="23"/>
        </w:rPr>
        <w:t>Q</w:t>
      </w:r>
      <w:r>
        <w:rPr>
          <w:i/>
          <w:iCs/>
          <w:spacing w:val="11"/>
          <w:position w:val="-1"/>
          <w:sz w:val="23"/>
          <w:szCs w:val="23"/>
        </w:rPr>
        <w:t xml:space="preserve">     </w:t>
      </w:r>
      <w:r>
        <w:rPr>
          <w:position w:val="-6"/>
          <w:sz w:val="23"/>
          <w:szCs w:val="23"/>
        </w:rPr>
        <w:drawing>
          <wp:inline distT="0" distB="0" distL="0" distR="0">
            <wp:extent cx="66422" cy="185045"/>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xmlns:r="http://schemas.openxmlformats.org/officeDocument/2006/relationships" r:embed="rId74"/>
                    <a:stretch>
                      <a:fillRect/>
                    </a:stretch>
                  </pic:blipFill>
                  <pic:spPr>
                    <a:xfrm>
                      <a:off x="0" y="0"/>
                      <a:ext cx="66422" cy="185045"/>
                    </a:xfrm>
                    <a:prstGeom prst="rect">
                      <a:avLst/>
                    </a:prstGeom>
                  </pic:spPr>
                </pic:pic>
              </a:graphicData>
            </a:graphic>
          </wp:inline>
        </w:drawing>
      </w:r>
      <w:r>
        <w:rPr>
          <w:i/>
          <w:iCs/>
          <w:position w:val="-1"/>
          <w:sz w:val="23"/>
          <w:szCs w:val="23"/>
        </w:rPr>
        <w:t>Q</w:t>
      </w:r>
      <w:r>
        <w:rPr>
          <w:i/>
          <w:iCs/>
          <w:spacing w:val="45"/>
          <w:w w:val="101"/>
          <w:position w:val="-1"/>
          <w:sz w:val="23"/>
          <w:szCs w:val="23"/>
        </w:rPr>
        <w:t xml:space="preserve"> </w:t>
      </w:r>
      <w:r>
        <w:rPr>
          <w:position w:val="20"/>
          <w:sz w:val="23"/>
          <w:szCs w:val="23"/>
        </w:rPr>
        <w:drawing>
          <wp:inline distT="0" distB="0" distL="0" distR="0">
            <wp:extent cx="75053" cy="34392"/>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xmlns:r="http://schemas.openxmlformats.org/officeDocument/2006/relationships" r:embed="rId75"/>
                    <a:stretch>
                      <a:fillRect/>
                    </a:stretch>
                  </pic:blipFill>
                  <pic:spPr>
                    <a:xfrm>
                      <a:off x="0" y="0"/>
                      <a:ext cx="75053" cy="34392"/>
                    </a:xfrm>
                    <a:prstGeom prst="rect">
                      <a:avLst/>
                    </a:prstGeom>
                  </pic:spPr>
                </pic:pic>
              </a:graphicData>
            </a:graphic>
          </wp:inline>
        </w:drawing>
      </w:r>
      <w:r>
        <w:rPr>
          <w:i/>
          <w:iCs/>
          <w:spacing w:val="28"/>
          <w:position w:val="-1"/>
          <w:sz w:val="23"/>
          <w:szCs w:val="23"/>
        </w:rPr>
        <w:t xml:space="preserve"> </w:t>
      </w:r>
      <w:r>
        <w:rPr>
          <w:i/>
          <w:iCs/>
          <w:position w:val="-1"/>
          <w:sz w:val="23"/>
          <w:szCs w:val="23"/>
        </w:rPr>
        <w:t>Q</w:t>
      </w:r>
      <w:r>
        <w:rPr>
          <w:spacing w:val="14"/>
          <w:position w:val="8"/>
          <w:sz w:val="13"/>
          <w:szCs w:val="13"/>
        </w:rPr>
        <w:t>2</w:t>
      </w:r>
    </w:p>
    <w:p>
      <w:pPr>
        <w:spacing w:before="298" w:line="220" w:lineRule="auto"/>
        <w:ind w:left="905"/>
        <w:rPr>
          <w:rFonts w:ascii="SimSun" w:eastAsia="SimSun" w:hAnsi="SimSun" w:cs="SimSun"/>
          <w:sz w:val="24"/>
          <w:szCs w:val="24"/>
        </w:rPr>
        <w:sectPr>
          <w:headerReference w:type="default" r:id="rId76"/>
          <w:footerReference w:type="default" r:id="rId77"/>
          <w:type w:val="continuous"/>
          <w:pgSz w:w="11906" w:h="16839"/>
          <w:pgMar w:top="1667" w:right="935" w:bottom="1223" w:left="949" w:header="1393" w:footer="1061" w:gutter="0"/>
          <w:pgNumType w:start="22"/>
          <w:cols w:num="1" w:space="708" w:equalWidth="0">
            <w:col w:w="10022" w:space="0"/>
          </w:cols>
        </w:sectPr>
      </w:pPr>
      <w:r>
        <w:rPr>
          <w:rFonts w:ascii="SimSun" w:eastAsia="SimSun" w:hAnsi="SimSun" w:cs="SimSun"/>
          <w:spacing w:val="-8"/>
          <w:sz w:val="24"/>
          <w:szCs w:val="24"/>
        </w:rPr>
        <w:t>则：</w:t>
      </w:r>
    </w:p>
    <w:p>
      <w:pPr>
        <w:pStyle w:val="BodyText"/>
        <w:spacing w:before="203" w:line="224" w:lineRule="auto"/>
        <w:ind w:left="867"/>
      </w:pPr>
      <w:r>
        <w:rPr>
          <w:i/>
          <w:iCs/>
          <w:spacing w:val="2"/>
          <w:position w:val="4"/>
        </w:rPr>
        <w:t>u</w:t>
      </w:r>
      <w:r>
        <w:rPr>
          <w:spacing w:val="2"/>
          <w:position w:val="15"/>
          <w:sz w:val="14"/>
          <w:szCs w:val="14"/>
        </w:rPr>
        <w:t xml:space="preserve">2 </w:t>
      </w:r>
      <w:r>
        <w:rPr>
          <w:spacing w:val="2"/>
          <w:position w:val="4"/>
        </w:rPr>
        <w:t>(</w:t>
      </w:r>
      <w:r>
        <w:rPr>
          <w:i/>
          <w:iCs/>
          <w:position w:val="4"/>
        </w:rPr>
        <w:t>F</w:t>
      </w:r>
      <w:r>
        <w:rPr>
          <w:position w:val="-2"/>
          <w:sz w:val="14"/>
          <w:szCs w:val="14"/>
        </w:rPr>
        <w:t>s</w:t>
      </w:r>
      <w:r>
        <w:rPr>
          <w:spacing w:val="2"/>
          <w:position w:val="-2"/>
          <w:sz w:val="14"/>
          <w:szCs w:val="14"/>
        </w:rPr>
        <w:t xml:space="preserve"> </w:t>
      </w:r>
      <w:r>
        <w:rPr>
          <w:spacing w:val="2"/>
          <w:position w:val="4"/>
        </w:rPr>
        <w:t xml:space="preserve">) </w:t>
      </w:r>
      <w:r>
        <w:rPr>
          <w:position w:val="7"/>
        </w:rPr>
        <w:drawing>
          <wp:inline distT="0" distB="0" distL="0" distR="0">
            <wp:extent cx="81662" cy="36829"/>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xmlns:r="http://schemas.openxmlformats.org/officeDocument/2006/relationships" r:embed="rId78"/>
                    <a:stretch>
                      <a:fillRect/>
                    </a:stretch>
                  </pic:blipFill>
                  <pic:spPr>
                    <a:xfrm>
                      <a:off x="0" y="0"/>
                      <a:ext cx="81662" cy="36829"/>
                    </a:xfrm>
                    <a:prstGeom prst="rect">
                      <a:avLst/>
                    </a:prstGeom>
                  </pic:spPr>
                </pic:pic>
              </a:graphicData>
            </a:graphic>
          </wp:inline>
        </w:drawing>
      </w:r>
      <w:r>
        <w:rPr>
          <w:spacing w:val="-1"/>
          <w:position w:val="4"/>
        </w:rPr>
        <w:t xml:space="preserve"> </w:t>
      </w:r>
      <w:r>
        <w:rPr>
          <w:position w:val="-25"/>
        </w:rPr>
        <w:drawing>
          <wp:inline distT="0" distB="0" distL="0" distR="0">
            <wp:extent cx="63037" cy="447961"/>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xmlns:r="http://schemas.openxmlformats.org/officeDocument/2006/relationships" r:embed="rId79"/>
                    <a:stretch>
                      <a:fillRect/>
                    </a:stretch>
                  </pic:blipFill>
                  <pic:spPr>
                    <a:xfrm>
                      <a:off x="0" y="0"/>
                      <a:ext cx="63037" cy="447961"/>
                    </a:xfrm>
                    <a:prstGeom prst="rect">
                      <a:avLst/>
                    </a:prstGeom>
                  </pic:spPr>
                </pic:pic>
              </a:graphicData>
            </a:graphic>
          </wp:inline>
        </w:drawing>
      </w:r>
      <w:r>
        <w:rPr>
          <w:position w:val="-20"/>
        </w:rPr>
        <w:drawing>
          <wp:inline distT="0" distB="0" distL="0" distR="0">
            <wp:extent cx="229348" cy="411600"/>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xmlns:r="http://schemas.openxmlformats.org/officeDocument/2006/relationships" r:embed="rId80"/>
                    <a:stretch>
                      <a:fillRect/>
                    </a:stretch>
                  </pic:blipFill>
                  <pic:spPr>
                    <a:xfrm>
                      <a:off x="0" y="0"/>
                      <a:ext cx="229348" cy="411600"/>
                    </a:xfrm>
                    <a:prstGeom prst="rect">
                      <a:avLst/>
                    </a:prstGeom>
                  </pic:spPr>
                </pic:pic>
              </a:graphicData>
            </a:graphic>
          </wp:inline>
        </w:drawing>
      </w:r>
      <w:r>
        <w:rPr>
          <w:position w:val="-25"/>
        </w:rPr>
        <w:drawing>
          <wp:inline distT="0" distB="0" distL="0" distR="0">
            <wp:extent cx="62878" cy="447961"/>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xmlns:r="http://schemas.openxmlformats.org/officeDocument/2006/relationships" r:embed="rId81"/>
                    <a:stretch>
                      <a:fillRect/>
                    </a:stretch>
                  </pic:blipFill>
                  <pic:spPr>
                    <a:xfrm>
                      <a:off x="0" y="0"/>
                      <a:ext cx="62878" cy="447961"/>
                    </a:xfrm>
                    <a:prstGeom prst="rect">
                      <a:avLst/>
                    </a:prstGeom>
                  </pic:spPr>
                </pic:pic>
              </a:graphicData>
            </a:graphic>
          </wp:inline>
        </w:drawing>
      </w:r>
      <w:r>
        <w:rPr>
          <w:spacing w:val="2"/>
          <w:position w:val="36"/>
          <w:sz w:val="14"/>
          <w:szCs w:val="14"/>
          <w:u w:val="single" w:color="auto"/>
        </w:rPr>
        <w:t>2</w:t>
      </w:r>
      <w:r>
        <w:rPr>
          <w:spacing w:val="27"/>
          <w:w w:val="101"/>
          <w:position w:val="36"/>
          <w:sz w:val="14"/>
          <w:szCs w:val="14"/>
          <w:u w:val="single" w:color="auto"/>
        </w:rPr>
        <w:t xml:space="preserve"> </w:t>
      </w:r>
      <w:r>
        <w:rPr>
          <w:position w:val="-1"/>
          <w:sz w:val="14"/>
          <w:szCs w:val="14"/>
          <w:u w:val="single" w:color="auto"/>
        </w:rPr>
        <w:drawing>
          <wp:inline distT="0" distB="0" distL="0" distR="0">
            <wp:extent cx="68609" cy="191014"/>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xmlns:r="http://schemas.openxmlformats.org/officeDocument/2006/relationships" r:embed="rId61"/>
                    <a:stretch>
                      <a:fillRect/>
                    </a:stretch>
                  </pic:blipFill>
                  <pic:spPr>
                    <a:xfrm>
                      <a:off x="0" y="0"/>
                      <a:ext cx="68609" cy="191014"/>
                    </a:xfrm>
                    <a:prstGeom prst="rect">
                      <a:avLst/>
                    </a:prstGeom>
                  </pic:spPr>
                </pic:pic>
              </a:graphicData>
            </a:graphic>
          </wp:inline>
        </w:drawing>
      </w:r>
      <w:r>
        <w:rPr>
          <w:spacing w:val="9"/>
          <w:w w:val="102"/>
          <w:position w:val="36"/>
          <w:sz w:val="14"/>
          <w:szCs w:val="14"/>
          <w:u w:val="single" w:color="auto"/>
        </w:rPr>
        <w:t xml:space="preserve"> </w:t>
      </w:r>
      <w:r>
        <w:rPr>
          <w:i/>
          <w:iCs/>
          <w:spacing w:val="2"/>
          <w:position w:val="4"/>
          <w:u w:val="single" w:color="auto"/>
        </w:rPr>
        <w:t>u</w:t>
      </w:r>
      <w:r>
        <w:rPr>
          <w:spacing w:val="2"/>
          <w:position w:val="15"/>
          <w:sz w:val="14"/>
          <w:szCs w:val="14"/>
          <w:u w:val="single" w:color="auto"/>
        </w:rPr>
        <w:t xml:space="preserve">2 </w:t>
      </w:r>
      <w:r>
        <w:rPr>
          <w:spacing w:val="2"/>
          <w:position w:val="4"/>
          <w:u w:val="single" w:color="auto"/>
        </w:rPr>
        <w:t>(</w:t>
      </w:r>
      <w:r>
        <w:rPr>
          <w:i/>
          <w:iCs/>
          <w:spacing w:val="2"/>
          <w:position w:val="4"/>
          <w:u w:val="single" w:color="auto"/>
        </w:rPr>
        <w:t>q</w:t>
      </w:r>
      <w:r>
        <w:rPr>
          <w:spacing w:val="2"/>
          <w:position w:val="4"/>
          <w:u w:val="single" w:color="auto"/>
        </w:rPr>
        <w:t>)</w:t>
      </w:r>
      <w:r>
        <w:rPr>
          <w:spacing w:val="-17"/>
          <w:position w:val="4"/>
          <w:u w:val="single" w:color="auto"/>
        </w:rPr>
        <w:t xml:space="preserve"> </w:t>
      </w:r>
      <w:r>
        <w:rPr>
          <w:position w:val="4"/>
          <w:u w:val="single" w:color="auto"/>
        </w:rPr>
        <w:drawing>
          <wp:inline distT="0" distB="0" distL="0" distR="0">
            <wp:extent cx="81662" cy="81306"/>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xmlns:r="http://schemas.openxmlformats.org/officeDocument/2006/relationships" r:embed="rId82"/>
                    <a:stretch>
                      <a:fillRect/>
                    </a:stretch>
                  </pic:blipFill>
                  <pic:spPr>
                    <a:xfrm>
                      <a:off x="0" y="0"/>
                      <a:ext cx="81662" cy="81306"/>
                    </a:xfrm>
                    <a:prstGeom prst="rect">
                      <a:avLst/>
                    </a:prstGeom>
                  </pic:spPr>
                </pic:pic>
              </a:graphicData>
            </a:graphic>
          </wp:inline>
        </w:drawing>
      </w:r>
      <w:r>
        <w:rPr>
          <w:spacing w:val="-12"/>
          <w:position w:val="4"/>
          <w:u w:val="single" w:color="auto"/>
        </w:rPr>
        <w:t xml:space="preserve"> </w:t>
      </w:r>
      <w:r>
        <w:rPr>
          <w:position w:val="-25"/>
        </w:rPr>
        <w:drawing>
          <wp:inline distT="0" distB="0" distL="0" distR="0">
            <wp:extent cx="63037" cy="447961"/>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xmlns:r="http://schemas.openxmlformats.org/officeDocument/2006/relationships" r:embed="rId83"/>
                    <a:stretch>
                      <a:fillRect/>
                    </a:stretch>
                  </pic:blipFill>
                  <pic:spPr>
                    <a:xfrm>
                      <a:off x="0" y="0"/>
                      <a:ext cx="63037" cy="447961"/>
                    </a:xfrm>
                    <a:prstGeom prst="rect">
                      <a:avLst/>
                    </a:prstGeom>
                  </pic:spPr>
                </pic:pic>
              </a:graphicData>
            </a:graphic>
          </wp:inline>
        </w:drawing>
      </w:r>
      <w:r>
        <w:rPr>
          <w:position w:val="-20"/>
        </w:rPr>
        <w:drawing>
          <wp:inline distT="0" distB="0" distL="0" distR="0">
            <wp:extent cx="229348" cy="411600"/>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xmlns:r="http://schemas.openxmlformats.org/officeDocument/2006/relationships" r:embed="rId84"/>
                    <a:stretch>
                      <a:fillRect/>
                    </a:stretch>
                  </pic:blipFill>
                  <pic:spPr>
                    <a:xfrm>
                      <a:off x="0" y="0"/>
                      <a:ext cx="229348" cy="411600"/>
                    </a:xfrm>
                    <a:prstGeom prst="rect">
                      <a:avLst/>
                    </a:prstGeom>
                  </pic:spPr>
                </pic:pic>
              </a:graphicData>
            </a:graphic>
          </wp:inline>
        </w:drawing>
      </w:r>
      <w:r>
        <w:rPr>
          <w:position w:val="-25"/>
        </w:rPr>
        <w:drawing>
          <wp:inline distT="0" distB="0" distL="0" distR="0">
            <wp:extent cx="62878" cy="447961"/>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xmlns:r="http://schemas.openxmlformats.org/officeDocument/2006/relationships" r:embed="rId81"/>
                    <a:stretch>
                      <a:fillRect/>
                    </a:stretch>
                  </pic:blipFill>
                  <pic:spPr>
                    <a:xfrm>
                      <a:off x="0" y="0"/>
                      <a:ext cx="62878" cy="447961"/>
                    </a:xfrm>
                    <a:prstGeom prst="rect">
                      <a:avLst/>
                    </a:prstGeom>
                  </pic:spPr>
                </pic:pic>
              </a:graphicData>
            </a:graphic>
          </wp:inline>
        </w:drawing>
      </w:r>
      <w:r>
        <w:rPr>
          <w:spacing w:val="2"/>
          <w:position w:val="36"/>
          <w:sz w:val="14"/>
          <w:szCs w:val="14"/>
        </w:rPr>
        <w:t>2</w:t>
      </w:r>
      <w:r>
        <w:rPr>
          <w:spacing w:val="28"/>
          <w:position w:val="36"/>
          <w:sz w:val="14"/>
          <w:szCs w:val="14"/>
        </w:rPr>
        <w:t xml:space="preserve"> </w:t>
      </w:r>
      <w:r>
        <w:rPr>
          <w:position w:val="-1"/>
          <w:sz w:val="14"/>
          <w:szCs w:val="14"/>
        </w:rPr>
        <w:drawing>
          <wp:inline distT="0" distB="0" distL="0" distR="0">
            <wp:extent cx="68609" cy="191014"/>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xmlns:r="http://schemas.openxmlformats.org/officeDocument/2006/relationships" r:embed="rId61"/>
                    <a:stretch>
                      <a:fillRect/>
                    </a:stretch>
                  </pic:blipFill>
                  <pic:spPr>
                    <a:xfrm>
                      <a:off x="0" y="0"/>
                      <a:ext cx="68609" cy="191014"/>
                    </a:xfrm>
                    <a:prstGeom prst="rect">
                      <a:avLst/>
                    </a:prstGeom>
                  </pic:spPr>
                </pic:pic>
              </a:graphicData>
            </a:graphic>
          </wp:inline>
        </w:drawing>
      </w:r>
      <w:r>
        <w:rPr>
          <w:spacing w:val="9"/>
          <w:w w:val="102"/>
          <w:position w:val="36"/>
          <w:sz w:val="14"/>
          <w:szCs w:val="14"/>
        </w:rPr>
        <w:t xml:space="preserve"> </w:t>
      </w:r>
      <w:r>
        <w:rPr>
          <w:i/>
          <w:iCs/>
          <w:spacing w:val="2"/>
          <w:position w:val="4"/>
        </w:rPr>
        <w:t>u</w:t>
      </w:r>
      <w:r>
        <w:rPr>
          <w:spacing w:val="2"/>
          <w:position w:val="15"/>
          <w:sz w:val="14"/>
          <w:szCs w:val="14"/>
        </w:rPr>
        <w:t xml:space="preserve">2 </w:t>
      </w:r>
      <w:r>
        <w:rPr>
          <w:spacing w:val="2"/>
          <w:position w:val="4"/>
        </w:rPr>
        <w:t>(</w:t>
      </w:r>
      <w:r>
        <w:rPr>
          <w:i/>
          <w:iCs/>
          <w:spacing w:val="2"/>
          <w:position w:val="4"/>
        </w:rPr>
        <w:t>Q</w:t>
      </w:r>
      <w:r>
        <w:rPr>
          <w:spacing w:val="2"/>
          <w:position w:val="4"/>
        </w:rPr>
        <w:t xml:space="preserve">) </w:t>
      </w:r>
      <w:r>
        <w:rPr>
          <w:position w:val="7"/>
        </w:rPr>
        <w:drawing>
          <wp:inline distT="0" distB="0" distL="0" distR="0">
            <wp:extent cx="81662" cy="36829"/>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xmlns:r="http://schemas.openxmlformats.org/officeDocument/2006/relationships" r:embed="rId85"/>
                    <a:stretch>
                      <a:fillRect/>
                    </a:stretch>
                  </pic:blipFill>
                  <pic:spPr>
                    <a:xfrm>
                      <a:off x="0" y="0"/>
                      <a:ext cx="81662" cy="36829"/>
                    </a:xfrm>
                    <a:prstGeom prst="rect">
                      <a:avLst/>
                    </a:prstGeom>
                  </pic:spPr>
                </pic:pic>
              </a:graphicData>
            </a:graphic>
          </wp:inline>
        </w:drawing>
      </w:r>
      <w:r>
        <w:rPr>
          <w:spacing w:val="-5"/>
          <w:position w:val="4"/>
        </w:rPr>
        <w:t xml:space="preserve"> </w:t>
      </w:r>
      <w:r>
        <w:rPr>
          <w:position w:val="-20"/>
        </w:rPr>
        <w:drawing>
          <wp:inline distT="0" distB="0" distL="0" distR="0">
            <wp:extent cx="361226" cy="383118"/>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xmlns:r="http://schemas.openxmlformats.org/officeDocument/2006/relationships" r:embed="rId86"/>
                    <a:stretch>
                      <a:fillRect/>
                    </a:stretch>
                  </pic:blipFill>
                  <pic:spPr>
                    <a:xfrm>
                      <a:off x="0" y="0"/>
                      <a:ext cx="361226" cy="383118"/>
                    </a:xfrm>
                    <a:prstGeom prst="rect">
                      <a:avLst/>
                    </a:prstGeom>
                  </pic:spPr>
                </pic:pic>
              </a:graphicData>
            </a:graphic>
          </wp:inline>
        </w:drawing>
      </w:r>
      <w:r>
        <w:rPr>
          <w:spacing w:val="-13"/>
          <w:position w:val="4"/>
        </w:rPr>
        <w:t xml:space="preserve"> </w:t>
      </w:r>
      <w:r>
        <w:rPr>
          <w:position w:val="4"/>
        </w:rPr>
        <w:drawing>
          <wp:inline distT="0" distB="0" distL="0" distR="0">
            <wp:extent cx="81662" cy="81306"/>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xmlns:r="http://schemas.openxmlformats.org/officeDocument/2006/relationships" r:embed="rId87"/>
                    <a:stretch>
                      <a:fillRect/>
                    </a:stretch>
                  </pic:blipFill>
                  <pic:spPr>
                    <a:xfrm>
                      <a:off x="0" y="0"/>
                      <a:ext cx="81662" cy="81306"/>
                    </a:xfrm>
                    <a:prstGeom prst="rect">
                      <a:avLst/>
                    </a:prstGeom>
                  </pic:spPr>
                </pic:pic>
              </a:graphicData>
            </a:graphic>
          </wp:inline>
        </w:drawing>
      </w:r>
      <w:r>
        <w:rPr>
          <w:spacing w:val="-16"/>
          <w:position w:val="4"/>
        </w:rPr>
        <w:t xml:space="preserve"> </w:t>
      </w:r>
      <w:r>
        <w:rPr>
          <w:position w:val="-20"/>
        </w:rPr>
        <w:drawing>
          <wp:inline distT="0" distB="0" distL="0" distR="0">
            <wp:extent cx="529637" cy="383118"/>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xmlns:r="http://schemas.openxmlformats.org/officeDocument/2006/relationships" r:embed="rId88"/>
                    <a:stretch>
                      <a:fillRect/>
                    </a:stretch>
                  </pic:blipFill>
                  <pic:spPr>
                    <a:xfrm>
                      <a:off x="0" y="0"/>
                      <a:ext cx="529637" cy="383118"/>
                    </a:xfrm>
                    <a:prstGeom prst="rect">
                      <a:avLst/>
                    </a:prstGeom>
                  </pic:spPr>
                </pic:pic>
              </a:graphicData>
            </a:graphic>
          </wp:inline>
        </w:drawing>
      </w:r>
    </w:p>
    <w:p>
      <w:pPr>
        <w:pStyle w:val="BodyText"/>
        <w:spacing w:before="272" w:line="230" w:lineRule="auto"/>
        <w:ind w:left="1799"/>
        <w:rPr>
          <w:sz w:val="23"/>
          <w:szCs w:val="23"/>
        </w:rPr>
      </w:pPr>
      <w:r>
        <w:pict>
          <v:shape id="_x0000_s1037" type="#_x0000_t202" style="width:127.35pt;height:12.95pt;margin-top:21.97pt;margin-left:42.39pt;position:absolute;z-index:251664384" filled="f" stroked="f">
            <o:lock v:ext="edit" aspectratio="f"/>
            <v:textbox inset="0,0,0,0">
              <w:txbxContent>
                <w:p>
                  <w:pPr>
                    <w:pStyle w:val="BodyText"/>
                    <w:spacing w:before="20" w:line="198" w:lineRule="auto"/>
                    <w:ind w:left="20"/>
                    <w:rPr>
                      <w:sz w:val="23"/>
                      <w:szCs w:val="23"/>
                    </w:rPr>
                  </w:pPr>
                  <w:r>
                    <w:rPr>
                      <w:i/>
                      <w:iCs/>
                      <w:spacing w:val="9"/>
                      <w:sz w:val="23"/>
                      <w:szCs w:val="23"/>
                    </w:rPr>
                    <w:t>u</w:t>
                  </w:r>
                  <w:r>
                    <w:rPr>
                      <w:spacing w:val="9"/>
                      <w:sz w:val="23"/>
                      <w:szCs w:val="23"/>
                    </w:rPr>
                    <w:t>(</w:t>
                  </w:r>
                  <w:r>
                    <w:rPr>
                      <w:i/>
                      <w:iCs/>
                      <w:spacing w:val="9"/>
                      <w:sz w:val="23"/>
                      <w:szCs w:val="23"/>
                    </w:rPr>
                    <w:t>F</w:t>
                  </w:r>
                  <w:r>
                    <w:rPr>
                      <w:i/>
                      <w:iCs/>
                      <w:spacing w:val="-4"/>
                      <w:sz w:val="23"/>
                      <w:szCs w:val="23"/>
                    </w:rPr>
                    <w:t xml:space="preserve"> </w:t>
                  </w:r>
                  <w:r>
                    <w:rPr>
                      <w:spacing w:val="9"/>
                      <w:sz w:val="23"/>
                      <w:szCs w:val="23"/>
                    </w:rPr>
                    <w:t xml:space="preserve">) </w:t>
                  </w:r>
                  <w:r>
                    <w:rPr>
                      <w:position w:val="3"/>
                      <w:sz w:val="23"/>
                      <w:szCs w:val="23"/>
                    </w:rPr>
                    <w:drawing>
                      <wp:inline distT="0" distB="0" distL="0" distR="0">
                        <wp:extent cx="77555" cy="35678"/>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xmlns:r="http://schemas.openxmlformats.org/officeDocument/2006/relationships" r:embed="rId89"/>
                                <a:stretch>
                                  <a:fillRect/>
                                </a:stretch>
                              </pic:blipFill>
                              <pic:spPr>
                                <a:xfrm>
                                  <a:off x="0" y="0"/>
                                  <a:ext cx="77555" cy="35678"/>
                                </a:xfrm>
                                <a:prstGeom prst="rect">
                                  <a:avLst/>
                                </a:prstGeom>
                              </pic:spPr>
                            </pic:pic>
                          </a:graphicData>
                        </a:graphic>
                      </wp:inline>
                    </w:drawing>
                  </w:r>
                  <w:r>
                    <w:rPr>
                      <w:spacing w:val="11"/>
                      <w:sz w:val="23"/>
                      <w:szCs w:val="23"/>
                    </w:rPr>
                    <w:t xml:space="preserve"> </w:t>
                  </w:r>
                  <w:r>
                    <w:rPr>
                      <w:position w:val="-3"/>
                      <w:sz w:val="23"/>
                      <w:szCs w:val="23"/>
                    </w:rPr>
                    <w:drawing>
                      <wp:inline distT="0" distB="0" distL="0" distR="0">
                        <wp:extent cx="14744" cy="21996"/>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xmlns:r="http://schemas.openxmlformats.org/officeDocument/2006/relationships" r:embed="rId90"/>
                                <a:stretch>
                                  <a:fillRect/>
                                </a:stretch>
                              </pic:blipFill>
                              <pic:spPr>
                                <a:xfrm>
                                  <a:off x="0" y="0"/>
                                  <a:ext cx="14744" cy="21996"/>
                                </a:xfrm>
                                <a:prstGeom prst="rect">
                                  <a:avLst/>
                                </a:prstGeom>
                              </pic:spPr>
                            </pic:pic>
                          </a:graphicData>
                        </a:graphic>
                      </wp:inline>
                    </w:drawing>
                  </w:r>
                  <w:r>
                    <w:rPr>
                      <w:spacing w:val="8"/>
                      <w:sz w:val="23"/>
                      <w:szCs w:val="23"/>
                    </w:rPr>
                    <w:t xml:space="preserve">  </w:t>
                  </w:r>
                  <w:r>
                    <w:rPr>
                      <w:strike/>
                      <w:spacing w:val="4"/>
                      <w:sz w:val="23"/>
                      <w:szCs w:val="23"/>
                    </w:rPr>
                    <w:t xml:space="preserve">         </w:t>
                  </w:r>
                  <w:r>
                    <w:rPr>
                      <w:spacing w:val="-17"/>
                      <w:sz w:val="23"/>
                      <w:szCs w:val="23"/>
                    </w:rPr>
                    <w:t xml:space="preserve"> </w:t>
                  </w:r>
                  <w:r>
                    <w:rPr>
                      <w:sz w:val="23"/>
                      <w:szCs w:val="23"/>
                    </w:rPr>
                    <w:drawing>
                      <wp:inline distT="0" distB="0" distL="0" distR="0">
                        <wp:extent cx="77555" cy="78765"/>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xmlns:r="http://schemas.openxmlformats.org/officeDocument/2006/relationships" r:embed="rId91"/>
                                <a:stretch>
                                  <a:fillRect/>
                                </a:stretch>
                              </pic:blipFill>
                              <pic:spPr>
                                <a:xfrm>
                                  <a:off x="0" y="0"/>
                                  <a:ext cx="77555" cy="78765"/>
                                </a:xfrm>
                                <a:prstGeom prst="rect">
                                  <a:avLst/>
                                </a:prstGeom>
                              </pic:spPr>
                            </pic:pic>
                          </a:graphicData>
                        </a:graphic>
                      </wp:inline>
                    </w:drawing>
                  </w:r>
                  <w:r>
                    <w:rPr>
                      <w:spacing w:val="3"/>
                      <w:sz w:val="23"/>
                      <w:szCs w:val="23"/>
                    </w:rPr>
                    <w:t xml:space="preserve"> </w:t>
                  </w:r>
                  <w:r>
                    <w:rPr>
                      <w:strike/>
                      <w:sz w:val="23"/>
                      <w:szCs w:val="23"/>
                    </w:rPr>
                    <w:t xml:space="preserve">               </w:t>
                  </w:r>
                </w:p>
              </w:txbxContent>
            </v:textbox>
          </v:shape>
        </w:pict>
      </w:r>
      <w:r>
        <w:pict>
          <v:group id="_x0000_s1038" style="width:88.3pt;height:34.05pt;margin-top:10.31pt;margin-left:81.08pt;position:absolute;z-index:-251653120" coordorigin="0,0" coordsize="1766,680" filled="f" stroked="f">
            <v:shape id="_x0000_s1039" style="width:65;height:675;left:84;position:absolute;top:5" coordorigin="0,0" coordsize="65,675" path="m,675l64,e" filled="f" strokecolor="black">
              <v:stroke endcap="round"/>
            </v:shape>
            <v:shape id="_x0000_s1040" style="width:1766;height:680;position:absolute" coordorigin="0,0" coordsize="1766,680" path="m,456l33,408l84,621l144,l1765,l1765,11l155,11l91,680l79,680l19,439l6,461l,456e" filled="t" fillcolor="black" stroked="f"/>
          </v:group>
        </w:pict>
      </w:r>
      <w:r>
        <w:rPr>
          <w:i/>
          <w:iCs/>
          <w:spacing w:val="6"/>
          <w:sz w:val="23"/>
          <w:szCs w:val="23"/>
        </w:rPr>
        <w:t>u</w:t>
      </w:r>
      <w:r>
        <w:rPr>
          <w:spacing w:val="6"/>
          <w:position w:val="9"/>
          <w:sz w:val="13"/>
          <w:szCs w:val="13"/>
        </w:rPr>
        <w:t xml:space="preserve">2 </w:t>
      </w:r>
      <w:r>
        <w:rPr>
          <w:spacing w:val="6"/>
          <w:sz w:val="23"/>
          <w:szCs w:val="23"/>
        </w:rPr>
        <w:t>(</w:t>
      </w:r>
      <w:r>
        <w:rPr>
          <w:i/>
          <w:iCs/>
          <w:spacing w:val="6"/>
          <w:sz w:val="23"/>
          <w:szCs w:val="23"/>
        </w:rPr>
        <w:t>q</w:t>
      </w:r>
      <w:r>
        <w:rPr>
          <w:spacing w:val="6"/>
          <w:sz w:val="23"/>
          <w:szCs w:val="23"/>
        </w:rPr>
        <w:t xml:space="preserve">)    </w:t>
      </w:r>
      <w:r>
        <w:rPr>
          <w:i/>
          <w:iCs/>
          <w:spacing w:val="6"/>
          <w:sz w:val="23"/>
          <w:szCs w:val="23"/>
        </w:rPr>
        <w:t>q</w:t>
      </w:r>
      <w:r>
        <w:rPr>
          <w:spacing w:val="6"/>
          <w:position w:val="9"/>
          <w:sz w:val="13"/>
          <w:szCs w:val="13"/>
        </w:rPr>
        <w:t>2</w:t>
      </w:r>
      <w:r>
        <w:rPr>
          <w:i/>
          <w:iCs/>
          <w:spacing w:val="6"/>
          <w:sz w:val="23"/>
          <w:szCs w:val="23"/>
        </w:rPr>
        <w:t>u</w:t>
      </w:r>
      <w:r>
        <w:rPr>
          <w:spacing w:val="6"/>
          <w:position w:val="9"/>
          <w:sz w:val="13"/>
          <w:szCs w:val="13"/>
        </w:rPr>
        <w:t xml:space="preserve">2 </w:t>
      </w:r>
      <w:r>
        <w:rPr>
          <w:spacing w:val="6"/>
          <w:sz w:val="23"/>
          <w:szCs w:val="23"/>
        </w:rPr>
        <w:t>(</w:t>
      </w:r>
      <w:r>
        <w:rPr>
          <w:i/>
          <w:iCs/>
          <w:spacing w:val="6"/>
          <w:sz w:val="23"/>
          <w:szCs w:val="23"/>
        </w:rPr>
        <w:t>Q</w:t>
      </w:r>
      <w:r>
        <w:rPr>
          <w:spacing w:val="6"/>
          <w:sz w:val="23"/>
          <w:szCs w:val="23"/>
        </w:rPr>
        <w:t>)</w:t>
      </w:r>
    </w:p>
    <w:p>
      <w:pPr>
        <w:pStyle w:val="BodyText"/>
        <w:spacing w:before="88" w:line="206" w:lineRule="auto"/>
        <w:ind w:left="1217"/>
        <w:rPr>
          <w:sz w:val="13"/>
          <w:szCs w:val="13"/>
        </w:rPr>
      </w:pPr>
      <w:r>
        <w:rPr>
          <w:position w:val="10"/>
          <w:sz w:val="13"/>
          <w:szCs w:val="13"/>
        </w:rPr>
        <w:t>s</w:t>
      </w:r>
      <w:r>
        <w:rPr>
          <w:spacing w:val="3"/>
          <w:position w:val="10"/>
          <w:sz w:val="13"/>
          <w:szCs w:val="13"/>
        </w:rPr>
        <w:t xml:space="preserve">           </w:t>
      </w:r>
      <w:r>
        <w:rPr>
          <w:position w:val="-9"/>
          <w:sz w:val="13"/>
          <w:szCs w:val="13"/>
        </w:rPr>
        <w:drawing>
          <wp:inline distT="0" distB="0" distL="0" distR="0">
            <wp:extent cx="37058" cy="163194"/>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xmlns:r="http://schemas.openxmlformats.org/officeDocument/2006/relationships" r:embed="rId92"/>
                    <a:stretch>
                      <a:fillRect/>
                    </a:stretch>
                  </pic:blipFill>
                  <pic:spPr>
                    <a:xfrm>
                      <a:off x="0" y="0"/>
                      <a:ext cx="37058" cy="163194"/>
                    </a:xfrm>
                    <a:prstGeom prst="rect">
                      <a:avLst/>
                    </a:prstGeom>
                  </pic:spPr>
                </pic:pic>
              </a:graphicData>
            </a:graphic>
          </wp:inline>
        </w:drawing>
      </w:r>
      <w:r>
        <w:rPr>
          <w:spacing w:val="5"/>
          <w:position w:val="10"/>
          <w:sz w:val="13"/>
          <w:szCs w:val="13"/>
        </w:rPr>
        <w:t xml:space="preserve">      </w:t>
      </w:r>
      <w:r>
        <w:rPr>
          <w:i/>
          <w:iCs/>
          <w:position w:val="-2"/>
          <w:sz w:val="23"/>
          <w:szCs w:val="23"/>
        </w:rPr>
        <w:t>Q</w:t>
      </w:r>
      <w:r>
        <w:rPr>
          <w:spacing w:val="2"/>
          <w:position w:val="8"/>
          <w:sz w:val="13"/>
          <w:szCs w:val="13"/>
        </w:rPr>
        <w:t xml:space="preserve">2                   </w:t>
      </w:r>
      <w:r>
        <w:rPr>
          <w:i/>
          <w:iCs/>
          <w:spacing w:val="2"/>
          <w:position w:val="-2"/>
          <w:sz w:val="23"/>
          <w:szCs w:val="23"/>
        </w:rPr>
        <w:t>Q</w:t>
      </w:r>
      <w:r>
        <w:rPr>
          <w:spacing w:val="2"/>
          <w:position w:val="8"/>
          <w:sz w:val="13"/>
          <w:szCs w:val="13"/>
        </w:rPr>
        <w:t>4</w:t>
      </w:r>
    </w:p>
    <w:p>
      <w:pPr>
        <w:spacing w:line="206" w:lineRule="auto"/>
        <w:rPr>
          <w:sz w:val="13"/>
          <w:szCs w:val="13"/>
        </w:rPr>
      </w:pPr>
      <w:r>
        <w:rPr>
          <w:sz w:val="13"/>
          <w:szCs w:val="13"/>
        </w:rPr>
        <w:br/>
      </w:r>
      <w:r>
        <w:rPr>
          <w:sz w:val="13"/>
          <w:szCs w:val="13"/>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93" w:history="1">
        <w:r>
          <w:rPr>
            <w:rFonts w:ascii="SimSun" w:eastAsia="SimSun" w:hAnsi="SimSun" w:cs="SimSun"/>
            <w:b/>
            <w:bCs/>
            <w:noProof w:val="0"/>
            <w:snapToGrid/>
            <w:color w:val="0000EE"/>
            <w:kern w:val="0"/>
            <w:sz w:val="30"/>
            <w:szCs w:val="30"/>
            <w:u w:val="single" w:color="0000EE"/>
          </w:rPr>
          <w:t>https://d.book118.com/335002124141011040</w:t>
        </w:r>
      </w:hyperlink>
    </w:p>
    <w:p>
      <w:pPr>
        <w:spacing w:line="206" w:lineRule="auto"/>
        <w:rPr>
          <w:sz w:val="13"/>
          <w:szCs w:val="13"/>
        </w:rPr>
      </w:pPr>
    </w:p>
    <w:sectPr>
      <w:headerReference w:type="default" r:id="rId94"/>
      <w:footerReference w:type="default" r:id="rId95"/>
      <w:type w:val="nextPage"/>
      <w:pgSz w:w="11906" w:h="16839"/>
      <w:pgMar w:top="1667" w:right="935" w:bottom="1223" w:left="949" w:header="1393" w:footer="1061" w:gutter="0"/>
      <w:pgNumType w:start="23"/>
      <w:cols w:num="1" w:space="708" w:equalWidth="0">
        <w:col w:w="10022" w:space="0"/>
      </w:cols>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437"/>
      <w:rPr>
        <w:sz w:val="18"/>
        <w:szCs w:val="18"/>
      </w:rPr>
    </w:pPr>
    <w:r>
      <w:rPr>
        <w:sz w:val="18"/>
        <w:szCs w:val="18"/>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437"/>
      <w:rPr>
        <w:sz w:val="18"/>
        <w:szCs w:val="18"/>
      </w:rPr>
    </w:pPr>
    <w:r>
      <w:rPr>
        <w:sz w:val="18"/>
        <w:szCs w:val="18"/>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399"/>
      <w:rPr>
        <w:rFonts w:ascii="SimSun" w:eastAsia="SimSun" w:hAnsi="SimSun" w:cs="SimSun"/>
        <w:sz w:val="16"/>
        <w:szCs w:val="16"/>
      </w:rPr>
    </w:pPr>
    <w:r>
      <w:rPr>
        <w:rFonts w:ascii="SimSun" w:eastAsia="SimSun" w:hAnsi="SimSun" w:cs="SimSun"/>
        <w:sz w:val="16"/>
        <w:szCs w:val="16"/>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1" w:lineRule="auto"/>
      <w:ind w:left="399"/>
      <w:rPr>
        <w:rFonts w:ascii="SimSun" w:eastAsia="SimSun" w:hAnsi="SimSun" w:cs="SimSun"/>
        <w:sz w:val="16"/>
        <w:szCs w:val="16"/>
      </w:rPr>
    </w:pPr>
    <w:r>
      <w:rPr>
        <w:rFonts w:ascii="SimSun" w:eastAsia="SimSun" w:hAnsi="SimSun" w:cs="SimSun"/>
        <w:sz w:val="16"/>
        <w:szCs w:val="16"/>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9512"/>
      <w:rPr>
        <w:sz w:val="18"/>
        <w:szCs w:val="18"/>
      </w:rPr>
    </w:pPr>
    <w:r>
      <w:rPr>
        <w:sz w:val="18"/>
        <w:szCs w:val="18"/>
      </w:rPr>
      <w:t>3</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9512"/>
      <w:rPr>
        <w:sz w:val="18"/>
        <w:szCs w:val="18"/>
      </w:rPr>
    </w:pPr>
    <w:r>
      <w:rPr>
        <w:sz w:val="18"/>
        <w:szCs w:val="18"/>
      </w:rPr>
      <w:t>3</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09"/>
      <w:rPr>
        <w:rFonts w:ascii="SimSun" w:eastAsia="SimSun" w:hAnsi="SimSun" w:cs="SimSun"/>
        <w:sz w:val="14"/>
        <w:szCs w:val="14"/>
      </w:rPr>
    </w:pPr>
    <w:r>
      <w:rPr>
        <w:rFonts w:ascii="SimSun" w:eastAsia="SimSun" w:hAnsi="SimSun" w:cs="SimSun"/>
        <w:sz w:val="14"/>
        <w:szCs w:val="14"/>
      </w:rPr>
      <w:t>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09"/>
      <w:rPr>
        <w:rFonts w:ascii="SimSun" w:eastAsia="SimSun" w:hAnsi="SimSun" w:cs="SimSun"/>
        <w:sz w:val="14"/>
        <w:szCs w:val="14"/>
      </w:rPr>
    </w:pPr>
    <w:r>
      <w:rPr>
        <w:rFonts w:ascii="SimSun" w:eastAsia="SimSun" w:hAnsi="SimSun" w:cs="SimSun"/>
        <w:sz w:val="14"/>
        <w:szCs w:val="14"/>
      </w:rPr>
      <w:t>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9499"/>
      <w:rPr>
        <w:rFonts w:ascii="SimSun" w:eastAsia="SimSun" w:hAnsi="SimSun" w:cs="SimSun"/>
        <w:sz w:val="14"/>
        <w:szCs w:val="14"/>
      </w:rPr>
    </w:pPr>
    <w:r>
      <w:rPr>
        <w:rFonts w:ascii="SimSun" w:eastAsia="SimSun" w:hAnsi="SimSun" w:cs="SimSun"/>
        <w:sz w:val="14"/>
        <w:szCs w:val="14"/>
      </w:rPr>
      <w:t>5</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9499"/>
      <w:rPr>
        <w:rFonts w:ascii="SimSun" w:eastAsia="SimSun" w:hAnsi="SimSun" w:cs="SimSun"/>
        <w:sz w:val="14"/>
        <w:szCs w:val="14"/>
      </w:rPr>
    </w:pPr>
    <w:r>
      <w:rPr>
        <w:rFonts w:ascii="SimSun" w:eastAsia="SimSun" w:hAnsi="SimSun" w:cs="SimSun"/>
        <w:sz w:val="14"/>
        <w:szCs w:val="14"/>
      </w:rPr>
      <w:t>5</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19"/>
      <w:rPr>
        <w:rFonts w:ascii="SimSun" w:eastAsia="SimSun" w:hAnsi="SimSun" w:cs="SimSun"/>
        <w:sz w:val="14"/>
        <w:szCs w:val="14"/>
      </w:rPr>
    </w:pPr>
    <w:r>
      <w:rPr>
        <w:rFonts w:ascii="SimSun" w:eastAsia="SimSun" w:hAnsi="SimSun" w:cs="SimSun"/>
        <w:color w:val="E59216"/>
        <w:sz w:val="14"/>
        <w:szCs w:val="14"/>
      </w:rPr>
      <w:t>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419"/>
      <w:rPr>
        <w:rFonts w:ascii="SimSun" w:eastAsia="SimSun" w:hAnsi="SimSun" w:cs="SimSun"/>
        <w:sz w:val="14"/>
        <w:szCs w:val="14"/>
      </w:rPr>
    </w:pPr>
    <w:r>
      <w:rPr>
        <w:rFonts w:ascii="SimSun" w:eastAsia="SimSun" w:hAnsi="SimSun" w:cs="SimSun"/>
        <w:color w:val="E59216"/>
        <w:sz w:val="14"/>
        <w:szCs w:val="14"/>
      </w:rPr>
      <w:t>6</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9489"/>
      <w:rPr>
        <w:rFonts w:ascii="SimSun" w:eastAsia="SimSun" w:hAnsi="SimSun" w:cs="SimSun"/>
        <w:sz w:val="14"/>
        <w:szCs w:val="14"/>
      </w:rPr>
    </w:pPr>
    <w:r>
      <w:rPr>
        <w:rFonts w:ascii="SimSun" w:eastAsia="SimSun" w:hAnsi="SimSun" w:cs="SimSun"/>
        <w:color w:val="E59216"/>
        <w:sz w:val="14"/>
        <w:szCs w:val="14"/>
      </w:rPr>
      <w:t>7</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8" w:lineRule="auto"/>
      <w:ind w:left="9489"/>
      <w:rPr>
        <w:rFonts w:ascii="SimSun" w:eastAsia="SimSun" w:hAnsi="SimSun" w:cs="SimSun"/>
        <w:sz w:val="14"/>
        <w:szCs w:val="14"/>
      </w:rPr>
    </w:pPr>
    <w:r>
      <w:rPr>
        <w:rFonts w:ascii="SimSun" w:eastAsia="SimSun" w:hAnsi="SimSun" w:cs="SimSun"/>
        <w:color w:val="E59216"/>
        <w:sz w:val="14"/>
        <w:szCs w:val="14"/>
      </w:rPr>
      <w:t>7</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422"/>
      <w:rPr>
        <w:sz w:val="18"/>
        <w:szCs w:val="18"/>
      </w:rPr>
    </w:pPr>
    <w:r>
      <w:rPr>
        <w:sz w:val="18"/>
        <w:szCs w:val="18"/>
      </w:rPr>
      <w:t>8</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9489"/>
      <w:rPr>
        <w:rFonts w:ascii="SimSun" w:eastAsia="SimSun" w:hAnsi="SimSun" w:cs="SimSun"/>
        <w:sz w:val="14"/>
        <w:szCs w:val="14"/>
      </w:rPr>
    </w:pPr>
    <w:r>
      <w:rPr>
        <w:rFonts w:ascii="SimSun" w:eastAsia="SimSun" w:hAnsi="SimSun" w:cs="SimSun"/>
        <w:color w:val="162BE5"/>
        <w:sz w:val="14"/>
        <w:szCs w:val="14"/>
      </w:rPr>
      <w:t>9</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69" w:lineRule="auto"/>
      <w:ind w:left="9489"/>
      <w:rPr>
        <w:rFonts w:ascii="SimSun" w:eastAsia="SimSun" w:hAnsi="SimSun" w:cs="SimSun"/>
        <w:sz w:val="14"/>
        <w:szCs w:val="14"/>
      </w:rPr>
    </w:pPr>
    <w:r>
      <w:rPr>
        <w:rFonts w:ascii="SimSun" w:eastAsia="SimSun" w:hAnsi="SimSun" w:cs="SimSun"/>
        <w:color w:val="162BE5"/>
        <w:sz w:val="14"/>
        <w:szCs w:val="14"/>
      </w:rPr>
      <w:t>9</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439"/>
      <w:rPr>
        <w:rFonts w:ascii="SimSun" w:eastAsia="SimSun" w:hAnsi="SimSun" w:cs="SimSun"/>
        <w:sz w:val="14"/>
        <w:szCs w:val="14"/>
      </w:rPr>
    </w:pPr>
    <w:r>
      <w:rPr>
        <w:rFonts w:ascii="SimSun" w:eastAsia="SimSun" w:hAnsi="SimSun" w:cs="SimSun"/>
        <w:spacing w:val="-4"/>
        <w:sz w:val="14"/>
        <w:szCs w:val="14"/>
      </w:rPr>
      <w:t>10</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70" w:lineRule="auto"/>
      <w:ind w:left="439"/>
      <w:rPr>
        <w:rFonts w:ascii="SimSun" w:eastAsia="SimSun" w:hAnsi="SimSun" w:cs="SimSun"/>
        <w:sz w:val="14"/>
        <w:szCs w:val="14"/>
      </w:rPr>
    </w:pPr>
    <w:r>
      <w:rPr>
        <w:rFonts w:ascii="SimSun" w:eastAsia="SimSun" w:hAnsi="SimSun" w:cs="SimSun"/>
        <w:spacing w:val="-4"/>
        <w:sz w:val="14"/>
        <w:szCs w:val="14"/>
      </w:rPr>
      <w:t>10</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9444"/>
      <w:rPr>
        <w:sz w:val="18"/>
        <w:szCs w:val="18"/>
      </w:rPr>
    </w:pPr>
    <w:r>
      <w:rPr>
        <w:spacing w:val="-11"/>
        <w:sz w:val="18"/>
        <w:szCs w:val="18"/>
      </w:rPr>
      <w:t>11</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9444"/>
      <w:rPr>
        <w:sz w:val="18"/>
        <w:szCs w:val="18"/>
      </w:rPr>
    </w:pPr>
    <w:r>
      <w:rPr>
        <w:spacing w:val="-11"/>
        <w:sz w:val="18"/>
        <w:szCs w:val="18"/>
      </w:rPr>
      <w:t>11</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9444"/>
      <w:rPr>
        <w:sz w:val="18"/>
        <w:szCs w:val="18"/>
      </w:rPr>
    </w:pPr>
    <w:r>
      <w:rPr>
        <w:spacing w:val="-11"/>
        <w:sz w:val="18"/>
        <w:szCs w:val="18"/>
      </w:rPr>
      <w:t>11</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76" w:lineRule="auto"/>
      <w:ind w:left="9444"/>
      <w:rPr>
        <w:sz w:val="18"/>
        <w:szCs w:val="18"/>
      </w:rPr>
    </w:pPr>
    <w:r>
      <w:rPr>
        <w:spacing w:val="-11"/>
        <w:sz w:val="18"/>
        <w:szCs w:val="18"/>
      </w:rPr>
      <w:t>11</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3711"/>
      <w:rPr>
        <w:rFonts w:ascii="SimHei" w:eastAsia="SimHei" w:hAnsi="SimHei" w:cs="SimHei"/>
        <w:sz w:val="20"/>
        <w:szCs w:val="20"/>
      </w:rPr>
    </w:pPr>
    <w:r>
      <w:pict>
        <v:shape id="_x0000_s2049" style="width:457.25pt;height:0.75pt;margin-top:57.15pt;margin-left:69.4pt;mso-position-horizontal-relative:page;mso-position-vertical-relative:page;position:absolute;z-index:251658240" coordorigin="0,0" coordsize="9145,15" o:allowincell="f" path="m,l9144,l9144,14l,14l,xe" filled="t" fillcolor="black" stroked="f"/>
      </w:pict>
    </w:r>
    <w:r>
      <w:rPr>
        <w:rFonts w:ascii="SimHei" w:eastAsia="SimHei" w:hAnsi="SimHei" w:cs="SimHei"/>
        <w:sz w:val="20"/>
        <w:szCs w:val="20"/>
      </w:rPr>
      <w:t>JJF</w:t>
    </w:r>
    <w:r>
      <w:rPr>
        <w:rFonts w:ascii="SimHei" w:eastAsia="SimHei" w:hAnsi="SimHei" w:cs="SimHei"/>
        <w:spacing w:val="19"/>
        <w:sz w:val="20"/>
        <w:szCs w:val="20"/>
      </w:rPr>
      <w:t>（鲁）</w:t>
    </w:r>
    <w:r>
      <w:rPr>
        <w:rFonts w:ascii="SimHei" w:eastAsia="SimHei" w:hAnsi="SimHei" w:cs="SimHei"/>
        <w:sz w:val="20"/>
        <w:szCs w:val="20"/>
      </w:rPr>
      <w:t>XXX</w:t>
    </w:r>
    <w:r>
      <w:rPr>
        <w:rFonts w:ascii="SimHei" w:eastAsia="SimHei" w:hAnsi="SimHei" w:cs="SimHei"/>
        <w:spacing w:val="19"/>
        <w:sz w:val="20"/>
        <w:szCs w:val="20"/>
      </w:rPr>
      <w:t>-</w:t>
    </w:r>
    <w:r>
      <w:rPr>
        <w:rFonts w:ascii="SimHei" w:eastAsia="SimHei" w:hAnsi="SimHei" w:cs="SimHei"/>
        <w:sz w:val="20"/>
        <w:szCs w:val="20"/>
      </w:rPr>
      <w:t>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3711"/>
      <w:rPr>
        <w:rFonts w:ascii="SimHei" w:eastAsia="SimHei" w:hAnsi="SimHei" w:cs="SimHei"/>
        <w:sz w:val="20"/>
        <w:szCs w:val="20"/>
      </w:rPr>
    </w:pPr>
    <w:r>
      <w:pict>
        <v:shape id="_x0000_s2050" style="width:457.25pt;height:0.75pt;margin-top:57.15pt;margin-left:69.4pt;mso-position-horizontal-relative:page;mso-position-vertical-relative:page;position:absolute;z-index:251659264" coordorigin="0,0" coordsize="9145,15" o:allowincell="f" path="m,l9144,l9144,14l,14l,xe" filled="t" fillcolor="black" stroked="f"/>
      </w:pict>
    </w:r>
    <w:r>
      <w:rPr>
        <w:rFonts w:ascii="SimHei" w:eastAsia="SimHei" w:hAnsi="SimHei" w:cs="SimHei"/>
        <w:sz w:val="20"/>
        <w:szCs w:val="20"/>
      </w:rPr>
      <w:t>JJF</w:t>
    </w:r>
    <w:r>
      <w:rPr>
        <w:rFonts w:ascii="SimHei" w:eastAsia="SimHei" w:hAnsi="SimHei" w:cs="SimHei"/>
        <w:spacing w:val="19"/>
        <w:sz w:val="20"/>
        <w:szCs w:val="20"/>
      </w:rPr>
      <w:t>（鲁）</w:t>
    </w:r>
    <w:r>
      <w:rPr>
        <w:rFonts w:ascii="SimHei" w:eastAsia="SimHei" w:hAnsi="SimHei" w:cs="SimHei"/>
        <w:sz w:val="20"/>
        <w:szCs w:val="20"/>
      </w:rPr>
      <w:t>XXX</w:t>
    </w:r>
    <w:r>
      <w:rPr>
        <w:rFonts w:ascii="SimHei" w:eastAsia="SimHei" w:hAnsi="SimHei" w:cs="SimHei"/>
        <w:spacing w:val="19"/>
        <w:sz w:val="20"/>
        <w:szCs w:val="20"/>
      </w:rPr>
      <w:t>-</w:t>
    </w:r>
    <w:r>
      <w:rPr>
        <w:rFonts w:ascii="SimHei" w:eastAsia="SimHei" w:hAnsi="SimHei" w:cs="SimHei"/>
        <w:sz w:val="20"/>
        <w:szCs w:val="20"/>
      </w:rPr>
      <w:t>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2" w:lineRule="auto"/>
      <w:ind w:left="4129"/>
      <w:rPr>
        <w:rFonts w:ascii="Arial" w:eastAsia="Arial" w:hAnsi="Arial" w:cs="Arial"/>
        <w:sz w:val="18"/>
        <w:szCs w:val="18"/>
      </w:rPr>
    </w:pPr>
    <w:r>
      <w:drawing>
        <wp:anchor distT="0" distB="0" distL="0" distR="0" simplePos="0" relativeHeight="251660288" behindDoc="0" locked="0" layoutInCell="0" allowOverlap="1">
          <wp:simplePos x="0" y="0"/>
          <wp:positionH relativeFrom="page">
            <wp:posOffset>590582</wp:posOffset>
          </wp:positionH>
          <wp:positionV relativeFrom="page">
            <wp:posOffset>1047718</wp:posOffset>
          </wp:positionV>
          <wp:extent cx="6388036" cy="635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1"/>
                  <a:stretch>
                    <a:fillRect/>
                  </a:stretch>
                </pic:blipFill>
                <pic:spPr>
                  <a:xfrm>
                    <a:off x="0" y="0"/>
                    <a:ext cx="6388036" cy="6350"/>
                  </a:xfrm>
                  <a:prstGeom prst="rect">
                    <a:avLst/>
                  </a:prstGeom>
                </pic:spPr>
              </pic:pic>
            </a:graphicData>
          </a:graphic>
        </wp:anchor>
      </w:drawing>
    </w:r>
    <w:r>
      <w:rPr>
        <w:rFonts w:ascii="Arial" w:eastAsia="Arial" w:hAnsi="Arial" w:cs="Arial"/>
        <w:b/>
        <w:bCs/>
        <w:spacing w:val="-6"/>
        <w:sz w:val="18"/>
        <w:szCs w:val="18"/>
      </w:rPr>
      <w:t xml:space="preserve">JJF  </w:t>
    </w:r>
    <w:r>
      <w:rPr>
        <w:rFonts w:ascii="SimHei" w:eastAsia="SimHei" w:hAnsi="SimHei" w:cs="SimHei"/>
        <w:b/>
        <w:bCs/>
        <w:spacing w:val="-6"/>
        <w:sz w:val="18"/>
        <w:szCs w:val="18"/>
      </w:rPr>
      <w:t>(</w:t>
    </w:r>
    <w:r>
      <w:rPr>
        <w:rFonts w:ascii="SimHei" w:eastAsia="SimHei" w:hAnsi="SimHei" w:cs="SimHei"/>
        <w:spacing w:val="-6"/>
        <w:sz w:val="18"/>
        <w:szCs w:val="18"/>
      </w:rPr>
      <w:t xml:space="preserve"> </w:t>
    </w:r>
    <w:r>
      <w:rPr>
        <w:rFonts w:ascii="SimHei" w:eastAsia="SimHei" w:hAnsi="SimHei" w:cs="SimHei"/>
        <w:b/>
        <w:bCs/>
        <w:spacing w:val="-6"/>
        <w:sz w:val="18"/>
        <w:szCs w:val="18"/>
      </w:rPr>
      <w:t>鲁</w:t>
    </w:r>
    <w:r>
      <w:rPr>
        <w:rFonts w:ascii="SimHei" w:eastAsia="SimHei" w:hAnsi="SimHei" w:cs="SimHei"/>
        <w:spacing w:val="-21"/>
        <w:sz w:val="18"/>
        <w:szCs w:val="18"/>
      </w:rPr>
      <w:t xml:space="preserve"> </w:t>
    </w:r>
    <w:r>
      <w:rPr>
        <w:rFonts w:ascii="SimHei" w:eastAsia="SimHei" w:hAnsi="SimHei" w:cs="SimHei"/>
        <w:b/>
        <w:bCs/>
        <w:spacing w:val="-6"/>
        <w:sz w:val="18"/>
        <w:szCs w:val="18"/>
      </w:rPr>
      <w:t>)</w:t>
    </w:r>
    <w:r>
      <w:rPr>
        <w:rFonts w:ascii="SimHei" w:eastAsia="SimHei" w:hAnsi="SimHei" w:cs="SimHei"/>
        <w:spacing w:val="-41"/>
        <w:sz w:val="18"/>
        <w:szCs w:val="18"/>
      </w:rPr>
      <w:t xml:space="preserve"> </w:t>
    </w:r>
    <w:r>
      <w:rPr>
        <w:rFonts w:ascii="Arial" w:eastAsia="Arial" w:hAnsi="Arial" w:cs="Arial"/>
        <w:b/>
        <w:bCs/>
        <w:spacing w:val="-6"/>
        <w:sz w:val="18"/>
        <w:szCs w:val="18"/>
      </w:rPr>
      <w:t>XXX-XXXX</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2" w:lineRule="auto"/>
      <w:ind w:left="4129"/>
      <w:rPr>
        <w:rFonts w:ascii="Arial" w:eastAsia="Arial" w:hAnsi="Arial" w:cs="Arial"/>
        <w:sz w:val="18"/>
        <w:szCs w:val="18"/>
      </w:rPr>
    </w:pPr>
    <w:r>
      <w:drawing>
        <wp:anchor distT="0" distB="0" distL="0" distR="0" simplePos="0" relativeHeight="251661312" behindDoc="0" locked="0" layoutInCell="0" allowOverlap="1">
          <wp:simplePos x="0" y="0"/>
          <wp:positionH relativeFrom="page">
            <wp:posOffset>590582</wp:posOffset>
          </wp:positionH>
          <wp:positionV relativeFrom="page">
            <wp:posOffset>1047718</wp:posOffset>
          </wp:positionV>
          <wp:extent cx="6388036" cy="6350"/>
          <wp:effectExtent l="0" t="0" r="0" b="0"/>
          <wp:wrapNone/>
          <wp:docPr id="374857836" name="IM 2"/>
          <wp:cNvGraphicFramePr/>
          <a:graphic xmlns:a="http://schemas.openxmlformats.org/drawingml/2006/main">
            <a:graphicData uri="http://schemas.openxmlformats.org/drawingml/2006/picture">
              <pic:pic xmlns:pic="http://schemas.openxmlformats.org/drawingml/2006/picture">
                <pic:nvPicPr>
                  <pic:cNvPr id="374857836" name="IM 2"/>
                  <pic:cNvPicPr/>
                </pic:nvPicPr>
                <pic:blipFill>
                  <a:blip xmlns:r="http://schemas.openxmlformats.org/officeDocument/2006/relationships" r:embed="rId1"/>
                  <a:stretch>
                    <a:fillRect/>
                  </a:stretch>
                </pic:blipFill>
                <pic:spPr>
                  <a:xfrm>
                    <a:off x="0" y="0"/>
                    <a:ext cx="6388036" cy="6350"/>
                  </a:xfrm>
                  <a:prstGeom prst="rect">
                    <a:avLst/>
                  </a:prstGeom>
                </pic:spPr>
              </pic:pic>
            </a:graphicData>
          </a:graphic>
        </wp:anchor>
      </w:drawing>
    </w:r>
    <w:r>
      <w:rPr>
        <w:rFonts w:ascii="Arial" w:eastAsia="Arial" w:hAnsi="Arial" w:cs="Arial"/>
        <w:b/>
        <w:bCs/>
        <w:spacing w:val="-6"/>
        <w:sz w:val="18"/>
        <w:szCs w:val="18"/>
      </w:rPr>
      <w:t xml:space="preserve">JJF  </w:t>
    </w:r>
    <w:r>
      <w:rPr>
        <w:rFonts w:ascii="SimHei" w:eastAsia="SimHei" w:hAnsi="SimHei" w:cs="SimHei"/>
        <w:b/>
        <w:bCs/>
        <w:spacing w:val="-6"/>
        <w:sz w:val="18"/>
        <w:szCs w:val="18"/>
      </w:rPr>
      <w:t>(</w:t>
    </w:r>
    <w:r>
      <w:rPr>
        <w:rFonts w:ascii="SimHei" w:eastAsia="SimHei" w:hAnsi="SimHei" w:cs="SimHei"/>
        <w:spacing w:val="-6"/>
        <w:sz w:val="18"/>
        <w:szCs w:val="18"/>
      </w:rPr>
      <w:t xml:space="preserve"> </w:t>
    </w:r>
    <w:r>
      <w:rPr>
        <w:rFonts w:ascii="SimHei" w:eastAsia="SimHei" w:hAnsi="SimHei" w:cs="SimHei"/>
        <w:b/>
        <w:bCs/>
        <w:spacing w:val="-6"/>
        <w:sz w:val="18"/>
        <w:szCs w:val="18"/>
      </w:rPr>
      <w:t>鲁</w:t>
    </w:r>
    <w:r>
      <w:rPr>
        <w:rFonts w:ascii="SimHei" w:eastAsia="SimHei" w:hAnsi="SimHei" w:cs="SimHei"/>
        <w:spacing w:val="-21"/>
        <w:sz w:val="18"/>
        <w:szCs w:val="18"/>
      </w:rPr>
      <w:t xml:space="preserve"> </w:t>
    </w:r>
    <w:r>
      <w:rPr>
        <w:rFonts w:ascii="SimHei" w:eastAsia="SimHei" w:hAnsi="SimHei" w:cs="SimHei"/>
        <w:b/>
        <w:bCs/>
        <w:spacing w:val="-6"/>
        <w:sz w:val="18"/>
        <w:szCs w:val="18"/>
      </w:rPr>
      <w:t>)</w:t>
    </w:r>
    <w:r>
      <w:rPr>
        <w:rFonts w:ascii="SimHei" w:eastAsia="SimHei" w:hAnsi="SimHei" w:cs="SimHei"/>
        <w:spacing w:val="-41"/>
        <w:sz w:val="18"/>
        <w:szCs w:val="18"/>
      </w:rPr>
      <w:t xml:space="preserve"> </w:t>
    </w:r>
    <w:r>
      <w:rPr>
        <w:rFonts w:ascii="Arial" w:eastAsia="Arial" w:hAnsi="Arial" w:cs="Arial"/>
        <w:b/>
        <w:bCs/>
        <w:spacing w:val="-6"/>
        <w:sz w:val="18"/>
        <w:szCs w:val="18"/>
      </w:rPr>
      <w:t>XXX-XXXX</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128"/>
      <w:rPr>
        <w:rFonts w:ascii="SimHei" w:eastAsia="SimHei" w:hAnsi="SimHei" w:cs="SimHei"/>
        <w:sz w:val="20"/>
        <w:szCs w:val="20"/>
      </w:rPr>
    </w:pPr>
    <w:r>
      <w:pict>
        <v:shape id="_x0000_s2051" style="width:501.1pt;height:0.75pt;margin-top:82.65pt;margin-left:47.45pt;mso-position-horizontal-relative:page;mso-position-vertical-relative:page;position:absolute;z-index:251662336" coordorigin="0,0" coordsize="10022,15" o:allowincell="f" path="m,l10021,l10021,14l,14l,xe" filled="t" fillcolor="black" stroked="f"/>
      </w:pict>
    </w:r>
    <w:r>
      <w:rPr>
        <w:rFonts w:ascii="SimHei" w:eastAsia="SimHei" w:hAnsi="SimHei" w:cs="SimHei"/>
        <w:sz w:val="20"/>
        <w:szCs w:val="20"/>
      </w:rPr>
      <w:t>JJF</w:t>
    </w:r>
    <w:r>
      <w:rPr>
        <w:rFonts w:ascii="SimHei" w:eastAsia="SimHei" w:hAnsi="SimHei" w:cs="SimHei"/>
        <w:spacing w:val="19"/>
        <w:sz w:val="20"/>
        <w:szCs w:val="20"/>
      </w:rPr>
      <w:t>（鲁）</w:t>
    </w:r>
    <w:r>
      <w:rPr>
        <w:rFonts w:ascii="SimHei" w:eastAsia="SimHei" w:hAnsi="SimHei" w:cs="SimHei"/>
        <w:sz w:val="20"/>
        <w:szCs w:val="20"/>
      </w:rPr>
      <w:t>XXX</w:t>
    </w:r>
    <w:r>
      <w:rPr>
        <w:rFonts w:ascii="SimHei" w:eastAsia="SimHei" w:hAnsi="SimHei" w:cs="SimHei"/>
        <w:spacing w:val="19"/>
        <w:sz w:val="20"/>
        <w:szCs w:val="20"/>
      </w:rPr>
      <w:t>-</w:t>
    </w:r>
    <w:r>
      <w:rPr>
        <w:rFonts w:ascii="SimHei" w:eastAsia="SimHei" w:hAnsi="SimHei" w:cs="SimHei"/>
        <w:sz w:val="20"/>
        <w:szCs w:val="20"/>
      </w:rPr>
      <w:t>XXXX</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128"/>
      <w:rPr>
        <w:rFonts w:ascii="SimHei" w:eastAsia="SimHei" w:hAnsi="SimHei" w:cs="SimHei"/>
        <w:sz w:val="20"/>
        <w:szCs w:val="20"/>
      </w:rPr>
    </w:pPr>
    <w:r>
      <w:pict>
        <v:shape id="_x0000_s2052" style="width:501.1pt;height:0.75pt;margin-top:82.65pt;margin-left:47.45pt;mso-position-horizontal-relative:page;mso-position-vertical-relative:page;position:absolute;z-index:251663360" coordorigin="0,0" coordsize="10022,15" o:allowincell="f" path="m,l10021,l10021,14l,14l,xe" filled="t" fillcolor="black" stroked="f"/>
      </w:pict>
    </w:r>
    <w:r>
      <w:rPr>
        <w:rFonts w:ascii="SimHei" w:eastAsia="SimHei" w:hAnsi="SimHei" w:cs="SimHei"/>
        <w:sz w:val="20"/>
        <w:szCs w:val="20"/>
      </w:rPr>
      <w:t>JJF</w:t>
    </w:r>
    <w:r>
      <w:rPr>
        <w:rFonts w:ascii="SimHei" w:eastAsia="SimHei" w:hAnsi="SimHei" w:cs="SimHei"/>
        <w:spacing w:val="19"/>
        <w:sz w:val="20"/>
        <w:szCs w:val="20"/>
      </w:rPr>
      <w:t>（鲁）</w:t>
    </w:r>
    <w:r>
      <w:rPr>
        <w:rFonts w:ascii="SimHei" w:eastAsia="SimHei" w:hAnsi="SimHei" w:cs="SimHei"/>
        <w:sz w:val="20"/>
        <w:szCs w:val="20"/>
      </w:rPr>
      <w:t>XXX</w:t>
    </w:r>
    <w:r>
      <w:rPr>
        <w:rFonts w:ascii="SimHei" w:eastAsia="SimHei" w:hAnsi="SimHei" w:cs="SimHei"/>
        <w:spacing w:val="19"/>
        <w:sz w:val="20"/>
        <w:szCs w:val="20"/>
      </w:rPr>
      <w:t>-</w:t>
    </w:r>
    <w:r>
      <w:rPr>
        <w:rFonts w:ascii="SimHei" w:eastAsia="SimHei" w:hAnsi="SimHei" w:cs="SimHei"/>
        <w:sz w:val="20"/>
        <w:szCs w:val="20"/>
      </w:rPr>
      <w:t>XXXX</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2" w:lineRule="auto"/>
      <w:ind w:left="4139"/>
      <w:rPr>
        <w:rFonts w:ascii="Arial" w:eastAsia="Arial" w:hAnsi="Arial" w:cs="Arial"/>
        <w:sz w:val="20"/>
        <w:szCs w:val="20"/>
      </w:rPr>
    </w:pPr>
    <w:r>
      <w:drawing>
        <wp:anchor distT="0" distB="0" distL="0" distR="0" simplePos="0" relativeHeight="251664384" behindDoc="0" locked="0" layoutInCell="0" allowOverlap="1">
          <wp:simplePos x="0" y="0"/>
          <wp:positionH relativeFrom="page">
            <wp:posOffset>590582</wp:posOffset>
          </wp:positionH>
          <wp:positionV relativeFrom="page">
            <wp:posOffset>1047718</wp:posOffset>
          </wp:positionV>
          <wp:extent cx="6388036" cy="635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1"/>
                  <a:stretch>
                    <a:fillRect/>
                  </a:stretch>
                </pic:blipFill>
                <pic:spPr>
                  <a:xfrm>
                    <a:off x="0" y="0"/>
                    <a:ext cx="6388036" cy="6350"/>
                  </a:xfrm>
                  <a:prstGeom prst="rect">
                    <a:avLst/>
                  </a:prstGeom>
                </pic:spPr>
              </pic:pic>
            </a:graphicData>
          </a:graphic>
        </wp:anchor>
      </w:drawing>
    </w:r>
    <w:r>
      <w:rPr>
        <w:rFonts w:ascii="Arial" w:eastAsia="Arial" w:hAnsi="Arial" w:cs="Arial"/>
        <w:spacing w:val="-8"/>
        <w:w w:val="96"/>
        <w:sz w:val="20"/>
        <w:szCs w:val="20"/>
      </w:rPr>
      <w:t>JJF</w:t>
    </w:r>
    <w:r>
      <w:rPr>
        <w:rFonts w:ascii="Arial" w:eastAsia="Arial" w:hAnsi="Arial" w:cs="Arial"/>
        <w:spacing w:val="32"/>
        <w:sz w:val="20"/>
        <w:szCs w:val="20"/>
      </w:rPr>
      <w:t xml:space="preserve"> </w:t>
    </w:r>
    <w:r>
      <w:rPr>
        <w:rFonts w:ascii="SimHei" w:eastAsia="SimHei" w:hAnsi="SimHei" w:cs="SimHei"/>
        <w:spacing w:val="-8"/>
        <w:w w:val="96"/>
        <w:sz w:val="20"/>
        <w:szCs w:val="20"/>
      </w:rPr>
      <w:t>(</w:t>
    </w:r>
    <w:r>
      <w:rPr>
        <w:rFonts w:ascii="SimHei" w:eastAsia="SimHei" w:hAnsi="SimHei" w:cs="SimHei"/>
        <w:spacing w:val="-41"/>
        <w:sz w:val="20"/>
        <w:szCs w:val="20"/>
      </w:rPr>
      <w:t xml:space="preserve"> </w:t>
    </w:r>
    <w:r>
      <w:rPr>
        <w:rFonts w:ascii="SimHei" w:eastAsia="SimHei" w:hAnsi="SimHei" w:cs="SimHei"/>
        <w:spacing w:val="-8"/>
        <w:w w:val="96"/>
        <w:sz w:val="20"/>
        <w:szCs w:val="20"/>
      </w:rPr>
      <w:t>鲁</w:t>
    </w:r>
    <w:r>
      <w:rPr>
        <w:rFonts w:ascii="SimHei" w:eastAsia="SimHei" w:hAnsi="SimHei" w:cs="SimHei"/>
        <w:spacing w:val="-44"/>
        <w:sz w:val="20"/>
        <w:szCs w:val="20"/>
      </w:rPr>
      <w:t xml:space="preserve"> </w:t>
    </w:r>
    <w:r>
      <w:rPr>
        <w:rFonts w:ascii="SimHei" w:eastAsia="SimHei" w:hAnsi="SimHei" w:cs="SimHei"/>
        <w:spacing w:val="-8"/>
        <w:w w:val="96"/>
        <w:sz w:val="20"/>
        <w:szCs w:val="20"/>
      </w:rPr>
      <w:t>)</w:t>
    </w:r>
    <w:r>
      <w:rPr>
        <w:rFonts w:ascii="SimHei" w:eastAsia="SimHei" w:hAnsi="SimHei" w:cs="SimHei"/>
        <w:spacing w:val="-58"/>
        <w:sz w:val="20"/>
        <w:szCs w:val="20"/>
      </w:rPr>
      <w:t xml:space="preserve"> </w:t>
    </w:r>
    <w:r>
      <w:rPr>
        <w:rFonts w:ascii="Arial" w:eastAsia="Arial" w:hAnsi="Arial" w:cs="Arial"/>
        <w:spacing w:val="-8"/>
        <w:w w:val="96"/>
        <w:sz w:val="20"/>
        <w:szCs w:val="20"/>
      </w:rPr>
      <w:t>XXX-XXXX</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2" w:lineRule="auto"/>
      <w:ind w:left="4139"/>
      <w:rPr>
        <w:rFonts w:ascii="Arial" w:eastAsia="Arial" w:hAnsi="Arial" w:cs="Arial"/>
        <w:sz w:val="20"/>
        <w:szCs w:val="20"/>
      </w:rPr>
    </w:pPr>
    <w:r>
      <w:drawing>
        <wp:anchor distT="0" distB="0" distL="0" distR="0" simplePos="0" relativeHeight="251665408" behindDoc="0" locked="0" layoutInCell="0" allowOverlap="1">
          <wp:simplePos x="0" y="0"/>
          <wp:positionH relativeFrom="page">
            <wp:posOffset>590582</wp:posOffset>
          </wp:positionH>
          <wp:positionV relativeFrom="page">
            <wp:posOffset>1047718</wp:posOffset>
          </wp:positionV>
          <wp:extent cx="6388036" cy="6350"/>
          <wp:effectExtent l="0" t="0" r="0" b="0"/>
          <wp:wrapNone/>
          <wp:docPr id="1141126228" name="IM 4"/>
          <wp:cNvGraphicFramePr/>
          <a:graphic xmlns:a="http://schemas.openxmlformats.org/drawingml/2006/main">
            <a:graphicData uri="http://schemas.openxmlformats.org/drawingml/2006/picture">
              <pic:pic xmlns:pic="http://schemas.openxmlformats.org/drawingml/2006/picture">
                <pic:nvPicPr>
                  <pic:cNvPr id="1141126228" name="IM 4"/>
                  <pic:cNvPicPr/>
                </pic:nvPicPr>
                <pic:blipFill>
                  <a:blip xmlns:r="http://schemas.openxmlformats.org/officeDocument/2006/relationships" r:embed="rId1"/>
                  <a:stretch>
                    <a:fillRect/>
                  </a:stretch>
                </pic:blipFill>
                <pic:spPr>
                  <a:xfrm>
                    <a:off x="0" y="0"/>
                    <a:ext cx="6388036" cy="6350"/>
                  </a:xfrm>
                  <a:prstGeom prst="rect">
                    <a:avLst/>
                  </a:prstGeom>
                </pic:spPr>
              </pic:pic>
            </a:graphicData>
          </a:graphic>
        </wp:anchor>
      </w:drawing>
    </w:r>
    <w:r>
      <w:rPr>
        <w:rFonts w:ascii="Arial" w:eastAsia="Arial" w:hAnsi="Arial" w:cs="Arial"/>
        <w:spacing w:val="-8"/>
        <w:w w:val="96"/>
        <w:sz w:val="20"/>
        <w:szCs w:val="20"/>
      </w:rPr>
      <w:t>JJF</w:t>
    </w:r>
    <w:r>
      <w:rPr>
        <w:rFonts w:ascii="Arial" w:eastAsia="Arial" w:hAnsi="Arial" w:cs="Arial"/>
        <w:spacing w:val="32"/>
        <w:sz w:val="20"/>
        <w:szCs w:val="20"/>
      </w:rPr>
      <w:t xml:space="preserve"> </w:t>
    </w:r>
    <w:r>
      <w:rPr>
        <w:rFonts w:ascii="SimHei" w:eastAsia="SimHei" w:hAnsi="SimHei" w:cs="SimHei"/>
        <w:spacing w:val="-8"/>
        <w:w w:val="96"/>
        <w:sz w:val="20"/>
        <w:szCs w:val="20"/>
      </w:rPr>
      <w:t>(</w:t>
    </w:r>
    <w:r>
      <w:rPr>
        <w:rFonts w:ascii="SimHei" w:eastAsia="SimHei" w:hAnsi="SimHei" w:cs="SimHei"/>
        <w:spacing w:val="-41"/>
        <w:sz w:val="20"/>
        <w:szCs w:val="20"/>
      </w:rPr>
      <w:t xml:space="preserve"> </w:t>
    </w:r>
    <w:r>
      <w:rPr>
        <w:rFonts w:ascii="SimHei" w:eastAsia="SimHei" w:hAnsi="SimHei" w:cs="SimHei"/>
        <w:spacing w:val="-8"/>
        <w:w w:val="96"/>
        <w:sz w:val="20"/>
        <w:szCs w:val="20"/>
      </w:rPr>
      <w:t>鲁</w:t>
    </w:r>
    <w:r>
      <w:rPr>
        <w:rFonts w:ascii="SimHei" w:eastAsia="SimHei" w:hAnsi="SimHei" w:cs="SimHei"/>
        <w:spacing w:val="-44"/>
        <w:sz w:val="20"/>
        <w:szCs w:val="20"/>
      </w:rPr>
      <w:t xml:space="preserve"> </w:t>
    </w:r>
    <w:r>
      <w:rPr>
        <w:rFonts w:ascii="SimHei" w:eastAsia="SimHei" w:hAnsi="SimHei" w:cs="SimHei"/>
        <w:spacing w:val="-8"/>
        <w:w w:val="96"/>
        <w:sz w:val="20"/>
        <w:szCs w:val="20"/>
      </w:rPr>
      <w:t>)</w:t>
    </w:r>
    <w:r>
      <w:rPr>
        <w:rFonts w:ascii="SimHei" w:eastAsia="SimHei" w:hAnsi="SimHei" w:cs="SimHei"/>
        <w:spacing w:val="-58"/>
        <w:sz w:val="20"/>
        <w:szCs w:val="20"/>
      </w:rPr>
      <w:t xml:space="preserve"> </w:t>
    </w:r>
    <w:r>
      <w:rPr>
        <w:rFonts w:ascii="Arial" w:eastAsia="Arial" w:hAnsi="Arial" w:cs="Arial"/>
        <w:spacing w:val="-8"/>
        <w:w w:val="96"/>
        <w:sz w:val="20"/>
        <w:szCs w:val="20"/>
      </w:rPr>
      <w:t>XXX-XXXX</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2" w:lineRule="auto"/>
      <w:ind w:left="4129"/>
      <w:rPr>
        <w:rFonts w:ascii="Arial" w:eastAsia="Arial" w:hAnsi="Arial" w:cs="Arial"/>
        <w:sz w:val="20"/>
        <w:szCs w:val="20"/>
      </w:rPr>
    </w:pPr>
    <w:r>
      <w:drawing>
        <wp:anchor distT="0" distB="0" distL="0" distR="0" simplePos="0" relativeHeight="251666432" behindDoc="0" locked="0" layoutInCell="0" allowOverlap="1">
          <wp:simplePos x="0" y="0"/>
          <wp:positionH relativeFrom="page">
            <wp:posOffset>596935</wp:posOffset>
          </wp:positionH>
          <wp:positionV relativeFrom="page">
            <wp:posOffset>1070049</wp:posOffset>
          </wp:positionV>
          <wp:extent cx="6368978" cy="889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1"/>
                  <a:stretch>
                    <a:fillRect/>
                  </a:stretch>
                </pic:blipFill>
                <pic:spPr>
                  <a:xfrm>
                    <a:off x="0" y="0"/>
                    <a:ext cx="6368978" cy="8890"/>
                  </a:xfrm>
                  <a:prstGeom prst="rect">
                    <a:avLst/>
                  </a:prstGeom>
                </pic:spPr>
              </pic:pic>
            </a:graphicData>
          </a:graphic>
        </wp:anchor>
      </w:drawing>
    </w:r>
    <w:r>
      <w:rPr>
        <w:rFonts w:ascii="Arial" w:eastAsia="Arial" w:hAnsi="Arial" w:cs="Arial"/>
        <w:spacing w:val="-8"/>
        <w:w w:val="95"/>
        <w:sz w:val="20"/>
        <w:szCs w:val="20"/>
      </w:rPr>
      <w:t>JJF</w:t>
    </w:r>
    <w:r>
      <w:rPr>
        <w:rFonts w:ascii="Arial" w:eastAsia="Arial" w:hAnsi="Arial" w:cs="Arial"/>
        <w:spacing w:val="40"/>
        <w:w w:val="101"/>
        <w:sz w:val="20"/>
        <w:szCs w:val="20"/>
      </w:rPr>
      <w:t xml:space="preserve"> </w:t>
    </w:r>
    <w:r>
      <w:rPr>
        <w:rFonts w:ascii="SimHei" w:eastAsia="SimHei" w:hAnsi="SimHei" w:cs="SimHei"/>
        <w:spacing w:val="-8"/>
        <w:w w:val="95"/>
        <w:sz w:val="20"/>
        <w:szCs w:val="20"/>
      </w:rPr>
      <w:t>(</w:t>
    </w:r>
    <w:r>
      <w:rPr>
        <w:rFonts w:ascii="SimHei" w:eastAsia="SimHei" w:hAnsi="SimHei" w:cs="SimHei"/>
        <w:spacing w:val="-41"/>
        <w:sz w:val="20"/>
        <w:szCs w:val="20"/>
      </w:rPr>
      <w:t xml:space="preserve"> </w:t>
    </w:r>
    <w:r>
      <w:rPr>
        <w:rFonts w:ascii="SimHei" w:eastAsia="SimHei" w:hAnsi="SimHei" w:cs="SimHei"/>
        <w:spacing w:val="-8"/>
        <w:w w:val="95"/>
        <w:sz w:val="20"/>
        <w:szCs w:val="20"/>
      </w:rPr>
      <w:t>鲁</w:t>
    </w:r>
    <w:r>
      <w:rPr>
        <w:rFonts w:ascii="SimHei" w:eastAsia="SimHei" w:hAnsi="SimHei" w:cs="SimHei"/>
        <w:spacing w:val="-44"/>
        <w:sz w:val="20"/>
        <w:szCs w:val="20"/>
      </w:rPr>
      <w:t xml:space="preserve"> </w:t>
    </w:r>
    <w:r>
      <w:rPr>
        <w:rFonts w:ascii="SimHei" w:eastAsia="SimHei" w:hAnsi="SimHei" w:cs="SimHei"/>
        <w:spacing w:val="-8"/>
        <w:w w:val="95"/>
        <w:sz w:val="20"/>
        <w:szCs w:val="20"/>
      </w:rPr>
      <w:t>)</w:t>
    </w:r>
    <w:r>
      <w:rPr>
        <w:rFonts w:ascii="SimHei" w:eastAsia="SimHei" w:hAnsi="SimHei" w:cs="SimHei"/>
        <w:spacing w:val="-38"/>
        <w:sz w:val="20"/>
        <w:szCs w:val="20"/>
      </w:rPr>
      <w:t xml:space="preserve"> </w:t>
    </w:r>
    <w:r>
      <w:rPr>
        <w:rFonts w:ascii="Arial" w:eastAsia="Arial" w:hAnsi="Arial" w:cs="Arial"/>
        <w:spacing w:val="-8"/>
        <w:w w:val="95"/>
        <w:sz w:val="20"/>
        <w:szCs w:val="20"/>
      </w:rPr>
      <w:t>XXX-XXXX</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2" w:lineRule="auto"/>
      <w:ind w:left="4129"/>
      <w:rPr>
        <w:rFonts w:ascii="Arial" w:eastAsia="Arial" w:hAnsi="Arial" w:cs="Arial"/>
        <w:sz w:val="20"/>
        <w:szCs w:val="20"/>
      </w:rPr>
    </w:pPr>
    <w:r>
      <w:drawing>
        <wp:anchor distT="0" distB="0" distL="0" distR="0" simplePos="0" relativeHeight="251667456" behindDoc="0" locked="0" layoutInCell="0" allowOverlap="1">
          <wp:simplePos x="0" y="0"/>
          <wp:positionH relativeFrom="page">
            <wp:posOffset>596935</wp:posOffset>
          </wp:positionH>
          <wp:positionV relativeFrom="page">
            <wp:posOffset>1070049</wp:posOffset>
          </wp:positionV>
          <wp:extent cx="6368978" cy="8890"/>
          <wp:effectExtent l="0" t="0" r="0" b="0"/>
          <wp:wrapNone/>
          <wp:docPr id="1259383315" name="IM 10"/>
          <wp:cNvGraphicFramePr/>
          <a:graphic xmlns:a="http://schemas.openxmlformats.org/drawingml/2006/main">
            <a:graphicData uri="http://schemas.openxmlformats.org/drawingml/2006/picture">
              <pic:pic xmlns:pic="http://schemas.openxmlformats.org/drawingml/2006/picture">
                <pic:nvPicPr>
                  <pic:cNvPr id="1259383315" name="IM 10"/>
                  <pic:cNvPicPr/>
                </pic:nvPicPr>
                <pic:blipFill>
                  <a:blip xmlns:r="http://schemas.openxmlformats.org/officeDocument/2006/relationships" r:embed="rId1"/>
                  <a:stretch>
                    <a:fillRect/>
                  </a:stretch>
                </pic:blipFill>
                <pic:spPr>
                  <a:xfrm>
                    <a:off x="0" y="0"/>
                    <a:ext cx="6368978" cy="8890"/>
                  </a:xfrm>
                  <a:prstGeom prst="rect">
                    <a:avLst/>
                  </a:prstGeom>
                </pic:spPr>
              </pic:pic>
            </a:graphicData>
          </a:graphic>
        </wp:anchor>
      </w:drawing>
    </w:r>
    <w:r>
      <w:rPr>
        <w:rFonts w:ascii="Arial" w:eastAsia="Arial" w:hAnsi="Arial" w:cs="Arial"/>
        <w:spacing w:val="-8"/>
        <w:w w:val="95"/>
        <w:sz w:val="20"/>
        <w:szCs w:val="20"/>
      </w:rPr>
      <w:t>JJF</w:t>
    </w:r>
    <w:r>
      <w:rPr>
        <w:rFonts w:ascii="Arial" w:eastAsia="Arial" w:hAnsi="Arial" w:cs="Arial"/>
        <w:spacing w:val="40"/>
        <w:w w:val="101"/>
        <w:sz w:val="20"/>
        <w:szCs w:val="20"/>
      </w:rPr>
      <w:t xml:space="preserve"> </w:t>
    </w:r>
    <w:r>
      <w:rPr>
        <w:rFonts w:ascii="SimHei" w:eastAsia="SimHei" w:hAnsi="SimHei" w:cs="SimHei"/>
        <w:spacing w:val="-8"/>
        <w:w w:val="95"/>
        <w:sz w:val="20"/>
        <w:szCs w:val="20"/>
      </w:rPr>
      <w:t>(</w:t>
    </w:r>
    <w:r>
      <w:rPr>
        <w:rFonts w:ascii="SimHei" w:eastAsia="SimHei" w:hAnsi="SimHei" w:cs="SimHei"/>
        <w:spacing w:val="-41"/>
        <w:sz w:val="20"/>
        <w:szCs w:val="20"/>
      </w:rPr>
      <w:t xml:space="preserve"> </w:t>
    </w:r>
    <w:r>
      <w:rPr>
        <w:rFonts w:ascii="SimHei" w:eastAsia="SimHei" w:hAnsi="SimHei" w:cs="SimHei"/>
        <w:spacing w:val="-8"/>
        <w:w w:val="95"/>
        <w:sz w:val="20"/>
        <w:szCs w:val="20"/>
      </w:rPr>
      <w:t>鲁</w:t>
    </w:r>
    <w:r>
      <w:rPr>
        <w:rFonts w:ascii="SimHei" w:eastAsia="SimHei" w:hAnsi="SimHei" w:cs="SimHei"/>
        <w:spacing w:val="-44"/>
        <w:sz w:val="20"/>
        <w:szCs w:val="20"/>
      </w:rPr>
      <w:t xml:space="preserve"> </w:t>
    </w:r>
    <w:r>
      <w:rPr>
        <w:rFonts w:ascii="SimHei" w:eastAsia="SimHei" w:hAnsi="SimHei" w:cs="SimHei"/>
        <w:spacing w:val="-8"/>
        <w:w w:val="95"/>
        <w:sz w:val="20"/>
        <w:szCs w:val="20"/>
      </w:rPr>
      <w:t>)</w:t>
    </w:r>
    <w:r>
      <w:rPr>
        <w:rFonts w:ascii="SimHei" w:eastAsia="SimHei" w:hAnsi="SimHei" w:cs="SimHei"/>
        <w:spacing w:val="-38"/>
        <w:sz w:val="20"/>
        <w:szCs w:val="20"/>
      </w:rPr>
      <w:t xml:space="preserve"> </w:t>
    </w:r>
    <w:r>
      <w:rPr>
        <w:rFonts w:ascii="Arial" w:eastAsia="Arial" w:hAnsi="Arial" w:cs="Arial"/>
        <w:spacing w:val="-8"/>
        <w:w w:val="95"/>
        <w:sz w:val="20"/>
        <w:szCs w:val="20"/>
      </w:rPr>
      <w:t>XXX-XXXX</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0" w:lineRule="auto"/>
      <w:ind w:left="4149"/>
      <w:rPr>
        <w:rFonts w:ascii="Arial" w:eastAsia="Arial" w:hAnsi="Arial" w:cs="Arial"/>
        <w:sz w:val="23"/>
        <w:szCs w:val="23"/>
      </w:rPr>
    </w:pPr>
    <w:r>
      <w:drawing>
        <wp:anchor distT="0" distB="0" distL="0" distR="0" simplePos="0" relativeHeight="251668480" behindDoc="0" locked="0" layoutInCell="0" allowOverlap="1">
          <wp:simplePos x="0" y="0"/>
          <wp:positionH relativeFrom="page">
            <wp:posOffset>584230</wp:posOffset>
          </wp:positionH>
          <wp:positionV relativeFrom="page">
            <wp:posOffset>1047718</wp:posOffset>
          </wp:positionV>
          <wp:extent cx="6388036" cy="6350"/>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1"/>
                  <a:stretch>
                    <a:fillRect/>
                  </a:stretch>
                </pic:blipFill>
                <pic:spPr>
                  <a:xfrm>
                    <a:off x="0" y="0"/>
                    <a:ext cx="6388036" cy="6350"/>
                  </a:xfrm>
                  <a:prstGeom prst="rect">
                    <a:avLst/>
                  </a:prstGeom>
                </pic:spPr>
              </pic:pic>
            </a:graphicData>
          </a:graphic>
        </wp:anchor>
      </w:drawing>
    </w:r>
    <w:r>
      <w:rPr>
        <w:rFonts w:ascii="Arial" w:eastAsia="Arial" w:hAnsi="Arial" w:cs="Arial"/>
        <w:spacing w:val="-9"/>
        <w:w w:val="90"/>
        <w:sz w:val="20"/>
        <w:szCs w:val="20"/>
      </w:rPr>
      <w:t>JJF</w:t>
    </w:r>
    <w:r>
      <w:rPr>
        <w:rFonts w:ascii="Arial" w:eastAsia="Arial" w:hAnsi="Arial" w:cs="Arial"/>
        <w:spacing w:val="34"/>
        <w:sz w:val="20"/>
        <w:szCs w:val="20"/>
      </w:rPr>
      <w:t xml:space="preserve"> </w:t>
    </w:r>
    <w:r>
      <w:rPr>
        <w:rFonts w:ascii="SimHei" w:eastAsia="SimHei" w:hAnsi="SimHei" w:cs="SimHei"/>
        <w:spacing w:val="-9"/>
        <w:w w:val="90"/>
        <w:sz w:val="20"/>
        <w:szCs w:val="20"/>
      </w:rPr>
      <w:t>(</w:t>
    </w:r>
    <w:r>
      <w:rPr>
        <w:rFonts w:ascii="SimHei" w:eastAsia="SimHei" w:hAnsi="SimHei" w:cs="SimHei"/>
        <w:spacing w:val="-41"/>
        <w:sz w:val="20"/>
        <w:szCs w:val="20"/>
      </w:rPr>
      <w:t xml:space="preserve"> </w:t>
    </w:r>
    <w:r>
      <w:rPr>
        <w:rFonts w:ascii="SimHei" w:eastAsia="SimHei" w:hAnsi="SimHei" w:cs="SimHei"/>
        <w:spacing w:val="-9"/>
        <w:w w:val="90"/>
        <w:sz w:val="20"/>
        <w:szCs w:val="20"/>
      </w:rPr>
      <w:t>鲁</w:t>
    </w:r>
    <w:r>
      <w:rPr>
        <w:rFonts w:ascii="SimHei" w:eastAsia="SimHei" w:hAnsi="SimHei" w:cs="SimHei"/>
        <w:spacing w:val="-44"/>
        <w:sz w:val="20"/>
        <w:szCs w:val="20"/>
      </w:rPr>
      <w:t xml:space="preserve"> </w:t>
    </w:r>
    <w:r>
      <w:rPr>
        <w:rFonts w:ascii="SimHei" w:eastAsia="SimHei" w:hAnsi="SimHei" w:cs="SimHei"/>
        <w:spacing w:val="-9"/>
        <w:w w:val="90"/>
        <w:sz w:val="20"/>
        <w:szCs w:val="20"/>
      </w:rPr>
      <w:t>)</w:t>
    </w:r>
    <w:r>
      <w:rPr>
        <w:rFonts w:ascii="SimHei" w:eastAsia="SimHei" w:hAnsi="SimHei" w:cs="SimHei"/>
        <w:spacing w:val="-57"/>
        <w:sz w:val="20"/>
        <w:szCs w:val="20"/>
      </w:rPr>
      <w:t xml:space="preserve"> </w:t>
    </w:r>
    <w:r>
      <w:rPr>
        <w:rFonts w:ascii="Arial" w:eastAsia="Arial" w:hAnsi="Arial" w:cs="Arial"/>
        <w:spacing w:val="-9"/>
        <w:w w:val="90"/>
        <w:sz w:val="23"/>
        <w:szCs w:val="23"/>
      </w:rPr>
      <w:t>XXX-XXXX</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0" w:lineRule="auto"/>
      <w:ind w:left="4149"/>
      <w:rPr>
        <w:rFonts w:ascii="Arial" w:eastAsia="Arial" w:hAnsi="Arial" w:cs="Arial"/>
        <w:sz w:val="23"/>
        <w:szCs w:val="23"/>
      </w:rPr>
    </w:pPr>
    <w:r>
      <w:drawing>
        <wp:anchor distT="0" distB="0" distL="0" distR="0" simplePos="0" relativeHeight="251669504" behindDoc="0" locked="0" layoutInCell="0" allowOverlap="1">
          <wp:simplePos x="0" y="0"/>
          <wp:positionH relativeFrom="page">
            <wp:posOffset>584230</wp:posOffset>
          </wp:positionH>
          <wp:positionV relativeFrom="page">
            <wp:posOffset>1047718</wp:posOffset>
          </wp:positionV>
          <wp:extent cx="6388036" cy="6350"/>
          <wp:effectExtent l="0" t="0" r="0" b="0"/>
          <wp:wrapNone/>
          <wp:docPr id="1431193523" name="IM 16"/>
          <wp:cNvGraphicFramePr/>
          <a:graphic xmlns:a="http://schemas.openxmlformats.org/drawingml/2006/main">
            <a:graphicData uri="http://schemas.openxmlformats.org/drawingml/2006/picture">
              <pic:pic xmlns:pic="http://schemas.openxmlformats.org/drawingml/2006/picture">
                <pic:nvPicPr>
                  <pic:cNvPr id="1431193523" name="IM 16"/>
                  <pic:cNvPicPr/>
                </pic:nvPicPr>
                <pic:blipFill>
                  <a:blip xmlns:r="http://schemas.openxmlformats.org/officeDocument/2006/relationships" r:embed="rId1"/>
                  <a:stretch>
                    <a:fillRect/>
                  </a:stretch>
                </pic:blipFill>
                <pic:spPr>
                  <a:xfrm>
                    <a:off x="0" y="0"/>
                    <a:ext cx="6388036" cy="6350"/>
                  </a:xfrm>
                  <a:prstGeom prst="rect">
                    <a:avLst/>
                  </a:prstGeom>
                </pic:spPr>
              </pic:pic>
            </a:graphicData>
          </a:graphic>
        </wp:anchor>
      </w:drawing>
    </w:r>
    <w:r>
      <w:rPr>
        <w:rFonts w:ascii="Arial" w:eastAsia="Arial" w:hAnsi="Arial" w:cs="Arial"/>
        <w:spacing w:val="-9"/>
        <w:w w:val="90"/>
        <w:sz w:val="20"/>
        <w:szCs w:val="20"/>
      </w:rPr>
      <w:t>JJF</w:t>
    </w:r>
    <w:r>
      <w:rPr>
        <w:rFonts w:ascii="Arial" w:eastAsia="Arial" w:hAnsi="Arial" w:cs="Arial"/>
        <w:spacing w:val="34"/>
        <w:sz w:val="20"/>
        <w:szCs w:val="20"/>
      </w:rPr>
      <w:t xml:space="preserve"> </w:t>
    </w:r>
    <w:r>
      <w:rPr>
        <w:rFonts w:ascii="SimHei" w:eastAsia="SimHei" w:hAnsi="SimHei" w:cs="SimHei"/>
        <w:spacing w:val="-9"/>
        <w:w w:val="90"/>
        <w:sz w:val="20"/>
        <w:szCs w:val="20"/>
      </w:rPr>
      <w:t>(</w:t>
    </w:r>
    <w:r>
      <w:rPr>
        <w:rFonts w:ascii="SimHei" w:eastAsia="SimHei" w:hAnsi="SimHei" w:cs="SimHei"/>
        <w:spacing w:val="-41"/>
        <w:sz w:val="20"/>
        <w:szCs w:val="20"/>
      </w:rPr>
      <w:t xml:space="preserve"> </w:t>
    </w:r>
    <w:r>
      <w:rPr>
        <w:rFonts w:ascii="SimHei" w:eastAsia="SimHei" w:hAnsi="SimHei" w:cs="SimHei"/>
        <w:spacing w:val="-9"/>
        <w:w w:val="90"/>
        <w:sz w:val="20"/>
        <w:szCs w:val="20"/>
      </w:rPr>
      <w:t>鲁</w:t>
    </w:r>
    <w:r>
      <w:rPr>
        <w:rFonts w:ascii="SimHei" w:eastAsia="SimHei" w:hAnsi="SimHei" w:cs="SimHei"/>
        <w:spacing w:val="-44"/>
        <w:sz w:val="20"/>
        <w:szCs w:val="20"/>
      </w:rPr>
      <w:t xml:space="preserve"> </w:t>
    </w:r>
    <w:r>
      <w:rPr>
        <w:rFonts w:ascii="SimHei" w:eastAsia="SimHei" w:hAnsi="SimHei" w:cs="SimHei"/>
        <w:spacing w:val="-9"/>
        <w:w w:val="90"/>
        <w:sz w:val="20"/>
        <w:szCs w:val="20"/>
      </w:rPr>
      <w:t>)</w:t>
    </w:r>
    <w:r>
      <w:rPr>
        <w:rFonts w:ascii="SimHei" w:eastAsia="SimHei" w:hAnsi="SimHei" w:cs="SimHei"/>
        <w:spacing w:val="-57"/>
        <w:sz w:val="20"/>
        <w:szCs w:val="20"/>
      </w:rPr>
      <w:t xml:space="preserve"> </w:t>
    </w:r>
    <w:r>
      <w:rPr>
        <w:rFonts w:ascii="Arial" w:eastAsia="Arial" w:hAnsi="Arial" w:cs="Arial"/>
        <w:spacing w:val="-9"/>
        <w:w w:val="90"/>
        <w:sz w:val="23"/>
        <w:szCs w:val="23"/>
      </w:rPr>
      <w:t>XXX-XXXX</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2" w:lineRule="auto"/>
      <w:ind w:left="4129"/>
      <w:rPr>
        <w:rFonts w:ascii="Arial" w:eastAsia="Arial" w:hAnsi="Arial" w:cs="Arial"/>
        <w:sz w:val="19"/>
        <w:szCs w:val="19"/>
      </w:rPr>
    </w:pPr>
    <w:r>
      <w:drawing>
        <wp:anchor distT="0" distB="0" distL="0" distR="0" simplePos="0" relativeHeight="251670528" behindDoc="0" locked="0" layoutInCell="0" allowOverlap="1">
          <wp:simplePos x="0" y="0"/>
          <wp:positionH relativeFrom="page">
            <wp:posOffset>596935</wp:posOffset>
          </wp:positionH>
          <wp:positionV relativeFrom="page">
            <wp:posOffset>1070049</wp:posOffset>
          </wp:positionV>
          <wp:extent cx="6368978" cy="8890"/>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1"/>
                  <a:stretch>
                    <a:fillRect/>
                  </a:stretch>
                </pic:blipFill>
                <pic:spPr>
                  <a:xfrm>
                    <a:off x="0" y="0"/>
                    <a:ext cx="6368978" cy="8890"/>
                  </a:xfrm>
                  <a:prstGeom prst="rect">
                    <a:avLst/>
                  </a:prstGeom>
                </pic:spPr>
              </pic:pic>
            </a:graphicData>
          </a:graphic>
        </wp:anchor>
      </w:drawing>
    </w:r>
    <w:r>
      <w:rPr>
        <w:rFonts w:ascii="Arial" w:eastAsia="Arial" w:hAnsi="Arial" w:cs="Arial"/>
        <w:spacing w:val="-9"/>
        <w:w w:val="99"/>
        <w:sz w:val="19"/>
        <w:szCs w:val="19"/>
      </w:rPr>
      <w:t>JJF</w:t>
    </w:r>
    <w:r>
      <w:rPr>
        <w:rFonts w:ascii="Arial" w:eastAsia="Arial" w:hAnsi="Arial" w:cs="Arial"/>
        <w:spacing w:val="8"/>
        <w:sz w:val="19"/>
        <w:szCs w:val="19"/>
      </w:rPr>
      <w:t xml:space="preserve">  </w:t>
    </w:r>
    <w:r>
      <w:rPr>
        <w:rFonts w:ascii="SimHei" w:eastAsia="SimHei" w:hAnsi="SimHei" w:cs="SimHei"/>
        <w:spacing w:val="-9"/>
        <w:w w:val="99"/>
        <w:sz w:val="19"/>
        <w:szCs w:val="19"/>
      </w:rPr>
      <w:t>(</w:t>
    </w:r>
    <w:r>
      <w:rPr>
        <w:rFonts w:ascii="SimHei" w:eastAsia="SimHei" w:hAnsi="SimHei" w:cs="SimHei"/>
        <w:spacing w:val="-33"/>
        <w:sz w:val="19"/>
        <w:szCs w:val="19"/>
      </w:rPr>
      <w:t xml:space="preserve"> </w:t>
    </w:r>
    <w:r>
      <w:rPr>
        <w:rFonts w:ascii="SimHei" w:eastAsia="SimHei" w:hAnsi="SimHei" w:cs="SimHei"/>
        <w:spacing w:val="-9"/>
        <w:w w:val="99"/>
        <w:sz w:val="19"/>
        <w:szCs w:val="19"/>
      </w:rPr>
      <w:t>鲁</w:t>
    </w:r>
    <w:r>
      <w:rPr>
        <w:rFonts w:ascii="SimHei" w:eastAsia="SimHei" w:hAnsi="SimHei" w:cs="SimHei"/>
        <w:spacing w:val="-36"/>
        <w:sz w:val="19"/>
        <w:szCs w:val="19"/>
      </w:rPr>
      <w:t xml:space="preserve"> </w:t>
    </w:r>
    <w:r>
      <w:rPr>
        <w:rFonts w:ascii="SimHei" w:eastAsia="SimHei" w:hAnsi="SimHei" w:cs="SimHei"/>
        <w:spacing w:val="-9"/>
        <w:w w:val="99"/>
        <w:sz w:val="19"/>
        <w:szCs w:val="19"/>
      </w:rPr>
      <w:t>)</w:t>
    </w:r>
    <w:r>
      <w:rPr>
        <w:rFonts w:ascii="SimHei" w:eastAsia="SimHei" w:hAnsi="SimHei" w:cs="SimHei"/>
        <w:spacing w:val="-40"/>
        <w:sz w:val="19"/>
        <w:szCs w:val="19"/>
      </w:rPr>
      <w:t xml:space="preserve"> </w:t>
    </w:r>
    <w:r>
      <w:rPr>
        <w:rFonts w:ascii="Arial" w:eastAsia="Arial" w:hAnsi="Arial" w:cs="Arial"/>
        <w:spacing w:val="-9"/>
        <w:w w:val="99"/>
        <w:sz w:val="19"/>
        <w:szCs w:val="19"/>
      </w:rPr>
      <w:t>XXX-XXXX</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2" w:lineRule="auto"/>
      <w:ind w:left="4129"/>
      <w:rPr>
        <w:rFonts w:ascii="Arial" w:eastAsia="Arial" w:hAnsi="Arial" w:cs="Arial"/>
        <w:sz w:val="19"/>
        <w:szCs w:val="19"/>
      </w:rPr>
    </w:pPr>
    <w:r>
      <w:drawing>
        <wp:anchor distT="0" distB="0" distL="0" distR="0" simplePos="0" relativeHeight="251671552" behindDoc="0" locked="0" layoutInCell="0" allowOverlap="1">
          <wp:simplePos x="0" y="0"/>
          <wp:positionH relativeFrom="page">
            <wp:posOffset>596935</wp:posOffset>
          </wp:positionH>
          <wp:positionV relativeFrom="page">
            <wp:posOffset>1070049</wp:posOffset>
          </wp:positionV>
          <wp:extent cx="6368978" cy="8890"/>
          <wp:effectExtent l="0" t="0" r="0" b="0"/>
          <wp:wrapNone/>
          <wp:docPr id="493298553" name="IM 20"/>
          <wp:cNvGraphicFramePr/>
          <a:graphic xmlns:a="http://schemas.openxmlformats.org/drawingml/2006/main">
            <a:graphicData uri="http://schemas.openxmlformats.org/drawingml/2006/picture">
              <pic:pic xmlns:pic="http://schemas.openxmlformats.org/drawingml/2006/picture">
                <pic:nvPicPr>
                  <pic:cNvPr id="493298553" name="IM 20"/>
                  <pic:cNvPicPr/>
                </pic:nvPicPr>
                <pic:blipFill>
                  <a:blip xmlns:r="http://schemas.openxmlformats.org/officeDocument/2006/relationships" r:embed="rId1"/>
                  <a:stretch>
                    <a:fillRect/>
                  </a:stretch>
                </pic:blipFill>
                <pic:spPr>
                  <a:xfrm>
                    <a:off x="0" y="0"/>
                    <a:ext cx="6368978" cy="8890"/>
                  </a:xfrm>
                  <a:prstGeom prst="rect">
                    <a:avLst/>
                  </a:prstGeom>
                </pic:spPr>
              </pic:pic>
            </a:graphicData>
          </a:graphic>
        </wp:anchor>
      </w:drawing>
    </w:r>
    <w:r>
      <w:rPr>
        <w:rFonts w:ascii="Arial" w:eastAsia="Arial" w:hAnsi="Arial" w:cs="Arial"/>
        <w:spacing w:val="-9"/>
        <w:w w:val="99"/>
        <w:sz w:val="19"/>
        <w:szCs w:val="19"/>
      </w:rPr>
      <w:t>JJF</w:t>
    </w:r>
    <w:r>
      <w:rPr>
        <w:rFonts w:ascii="Arial" w:eastAsia="Arial" w:hAnsi="Arial" w:cs="Arial"/>
        <w:spacing w:val="8"/>
        <w:sz w:val="19"/>
        <w:szCs w:val="19"/>
      </w:rPr>
      <w:t xml:space="preserve">  </w:t>
    </w:r>
    <w:r>
      <w:rPr>
        <w:rFonts w:ascii="SimHei" w:eastAsia="SimHei" w:hAnsi="SimHei" w:cs="SimHei"/>
        <w:spacing w:val="-9"/>
        <w:w w:val="99"/>
        <w:sz w:val="19"/>
        <w:szCs w:val="19"/>
      </w:rPr>
      <w:t>(</w:t>
    </w:r>
    <w:r>
      <w:rPr>
        <w:rFonts w:ascii="SimHei" w:eastAsia="SimHei" w:hAnsi="SimHei" w:cs="SimHei"/>
        <w:spacing w:val="-33"/>
        <w:sz w:val="19"/>
        <w:szCs w:val="19"/>
      </w:rPr>
      <w:t xml:space="preserve"> </w:t>
    </w:r>
    <w:r>
      <w:rPr>
        <w:rFonts w:ascii="SimHei" w:eastAsia="SimHei" w:hAnsi="SimHei" w:cs="SimHei"/>
        <w:spacing w:val="-9"/>
        <w:w w:val="99"/>
        <w:sz w:val="19"/>
        <w:szCs w:val="19"/>
      </w:rPr>
      <w:t>鲁</w:t>
    </w:r>
    <w:r>
      <w:rPr>
        <w:rFonts w:ascii="SimHei" w:eastAsia="SimHei" w:hAnsi="SimHei" w:cs="SimHei"/>
        <w:spacing w:val="-36"/>
        <w:sz w:val="19"/>
        <w:szCs w:val="19"/>
      </w:rPr>
      <w:t xml:space="preserve"> </w:t>
    </w:r>
    <w:r>
      <w:rPr>
        <w:rFonts w:ascii="SimHei" w:eastAsia="SimHei" w:hAnsi="SimHei" w:cs="SimHei"/>
        <w:spacing w:val="-9"/>
        <w:w w:val="99"/>
        <w:sz w:val="19"/>
        <w:szCs w:val="19"/>
      </w:rPr>
      <w:t>)</w:t>
    </w:r>
    <w:r>
      <w:rPr>
        <w:rFonts w:ascii="SimHei" w:eastAsia="SimHei" w:hAnsi="SimHei" w:cs="SimHei"/>
        <w:spacing w:val="-40"/>
        <w:sz w:val="19"/>
        <w:szCs w:val="19"/>
      </w:rPr>
      <w:t xml:space="preserve"> </w:t>
    </w:r>
    <w:r>
      <w:rPr>
        <w:rFonts w:ascii="Arial" w:eastAsia="Arial" w:hAnsi="Arial" w:cs="Arial"/>
        <w:spacing w:val="-9"/>
        <w:w w:val="99"/>
        <w:sz w:val="19"/>
        <w:szCs w:val="19"/>
      </w:rPr>
      <w:t>XXX-XXXX</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128"/>
      <w:rPr>
        <w:rFonts w:ascii="SimHei" w:eastAsia="SimHei" w:hAnsi="SimHei" w:cs="SimHei"/>
        <w:sz w:val="20"/>
        <w:szCs w:val="20"/>
      </w:rPr>
    </w:pPr>
    <w:r>
      <w:pict>
        <v:shape id="_x0000_s2053" style="width:501.1pt;height:0.75pt;margin-top:82.65pt;margin-left:47.45pt;mso-position-horizontal-relative:page;mso-position-vertical-relative:page;position:absolute;z-index:251672576" coordorigin="0,0" coordsize="10022,15" o:allowincell="f" path="m,l10021,l10021,14l,14l,xe" filled="t" fillcolor="black" stroked="f"/>
      </w:pict>
    </w:r>
    <w:r>
      <w:rPr>
        <w:rFonts w:ascii="SimHei" w:eastAsia="SimHei" w:hAnsi="SimHei" w:cs="SimHei"/>
        <w:sz w:val="20"/>
        <w:szCs w:val="20"/>
      </w:rPr>
      <w:t>JJF</w:t>
    </w:r>
    <w:r>
      <w:rPr>
        <w:rFonts w:ascii="SimHei" w:eastAsia="SimHei" w:hAnsi="SimHei" w:cs="SimHei"/>
        <w:spacing w:val="19"/>
        <w:sz w:val="20"/>
        <w:szCs w:val="20"/>
      </w:rPr>
      <w:t>（鲁）</w:t>
    </w:r>
    <w:r>
      <w:rPr>
        <w:rFonts w:ascii="SimHei" w:eastAsia="SimHei" w:hAnsi="SimHei" w:cs="SimHei"/>
        <w:sz w:val="20"/>
        <w:szCs w:val="20"/>
      </w:rPr>
      <w:t>XXX</w:t>
    </w:r>
    <w:r>
      <w:rPr>
        <w:rFonts w:ascii="SimHei" w:eastAsia="SimHei" w:hAnsi="SimHei" w:cs="SimHei"/>
        <w:spacing w:val="19"/>
        <w:sz w:val="20"/>
        <w:szCs w:val="20"/>
      </w:rPr>
      <w:t>-</w:t>
    </w:r>
    <w:r>
      <w:rPr>
        <w:rFonts w:ascii="SimHei" w:eastAsia="SimHei" w:hAnsi="SimHei" w:cs="SimHei"/>
        <w:sz w:val="20"/>
        <w:szCs w:val="20"/>
      </w:rPr>
      <w:t>XXXX</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2" w:lineRule="auto"/>
      <w:ind w:left="4129"/>
      <w:rPr>
        <w:rFonts w:ascii="Arial" w:eastAsia="Arial" w:hAnsi="Arial" w:cs="Arial"/>
        <w:sz w:val="19"/>
        <w:szCs w:val="19"/>
      </w:rPr>
    </w:pPr>
    <w:r>
      <w:drawing>
        <wp:anchor distT="0" distB="0" distL="0" distR="0" simplePos="0" relativeHeight="251673600" behindDoc="0" locked="0" layoutInCell="0" allowOverlap="1">
          <wp:simplePos x="0" y="0"/>
          <wp:positionH relativeFrom="page">
            <wp:posOffset>596935</wp:posOffset>
          </wp:positionH>
          <wp:positionV relativeFrom="page">
            <wp:posOffset>1070049</wp:posOffset>
          </wp:positionV>
          <wp:extent cx="6368978" cy="8890"/>
          <wp:effectExtent l="0" t="0" r="0" b="0"/>
          <wp:wrapNone/>
          <wp:docPr id="883056391" name="IM 20"/>
          <wp:cNvGraphicFramePr/>
          <a:graphic xmlns:a="http://schemas.openxmlformats.org/drawingml/2006/main">
            <a:graphicData uri="http://schemas.openxmlformats.org/drawingml/2006/picture">
              <pic:pic xmlns:pic="http://schemas.openxmlformats.org/drawingml/2006/picture">
                <pic:nvPicPr>
                  <pic:cNvPr id="883056391" name="IM 20"/>
                  <pic:cNvPicPr/>
                </pic:nvPicPr>
                <pic:blipFill>
                  <a:blip xmlns:r="http://schemas.openxmlformats.org/officeDocument/2006/relationships" r:embed="rId1"/>
                  <a:stretch>
                    <a:fillRect/>
                  </a:stretch>
                </pic:blipFill>
                <pic:spPr>
                  <a:xfrm>
                    <a:off x="0" y="0"/>
                    <a:ext cx="6368978" cy="8890"/>
                  </a:xfrm>
                  <a:prstGeom prst="rect">
                    <a:avLst/>
                  </a:prstGeom>
                </pic:spPr>
              </pic:pic>
            </a:graphicData>
          </a:graphic>
        </wp:anchor>
      </w:drawing>
    </w:r>
    <w:r>
      <w:rPr>
        <w:rFonts w:ascii="Arial" w:eastAsia="Arial" w:hAnsi="Arial" w:cs="Arial"/>
        <w:spacing w:val="-9"/>
        <w:w w:val="99"/>
        <w:sz w:val="19"/>
        <w:szCs w:val="19"/>
      </w:rPr>
      <w:t>JJF</w:t>
    </w:r>
    <w:r>
      <w:rPr>
        <w:rFonts w:ascii="Arial" w:eastAsia="Arial" w:hAnsi="Arial" w:cs="Arial"/>
        <w:spacing w:val="8"/>
        <w:sz w:val="19"/>
        <w:szCs w:val="19"/>
      </w:rPr>
      <w:t xml:space="preserve">  </w:t>
    </w:r>
    <w:r>
      <w:rPr>
        <w:rFonts w:ascii="SimHei" w:eastAsia="SimHei" w:hAnsi="SimHei" w:cs="SimHei"/>
        <w:spacing w:val="-9"/>
        <w:w w:val="99"/>
        <w:sz w:val="19"/>
        <w:szCs w:val="19"/>
      </w:rPr>
      <w:t>(</w:t>
    </w:r>
    <w:r>
      <w:rPr>
        <w:rFonts w:ascii="SimHei" w:eastAsia="SimHei" w:hAnsi="SimHei" w:cs="SimHei"/>
        <w:spacing w:val="-33"/>
        <w:sz w:val="19"/>
        <w:szCs w:val="19"/>
      </w:rPr>
      <w:t xml:space="preserve"> </w:t>
    </w:r>
    <w:r>
      <w:rPr>
        <w:rFonts w:ascii="SimHei" w:eastAsia="SimHei" w:hAnsi="SimHei" w:cs="SimHei"/>
        <w:spacing w:val="-9"/>
        <w:w w:val="99"/>
        <w:sz w:val="19"/>
        <w:szCs w:val="19"/>
      </w:rPr>
      <w:t>鲁</w:t>
    </w:r>
    <w:r>
      <w:rPr>
        <w:rFonts w:ascii="SimHei" w:eastAsia="SimHei" w:hAnsi="SimHei" w:cs="SimHei"/>
        <w:spacing w:val="-36"/>
        <w:sz w:val="19"/>
        <w:szCs w:val="19"/>
      </w:rPr>
      <w:t xml:space="preserve"> </w:t>
    </w:r>
    <w:r>
      <w:rPr>
        <w:rFonts w:ascii="SimHei" w:eastAsia="SimHei" w:hAnsi="SimHei" w:cs="SimHei"/>
        <w:spacing w:val="-9"/>
        <w:w w:val="99"/>
        <w:sz w:val="19"/>
        <w:szCs w:val="19"/>
      </w:rPr>
      <w:t>)</w:t>
    </w:r>
    <w:r>
      <w:rPr>
        <w:rFonts w:ascii="SimHei" w:eastAsia="SimHei" w:hAnsi="SimHei" w:cs="SimHei"/>
        <w:spacing w:val="-40"/>
        <w:sz w:val="19"/>
        <w:szCs w:val="19"/>
      </w:rPr>
      <w:t xml:space="preserve"> </w:t>
    </w:r>
    <w:r>
      <w:rPr>
        <w:rFonts w:ascii="Arial" w:eastAsia="Arial" w:hAnsi="Arial" w:cs="Arial"/>
        <w:spacing w:val="-9"/>
        <w:w w:val="99"/>
        <w:sz w:val="19"/>
        <w:szCs w:val="19"/>
      </w:rPr>
      <w:t>XXX-XXXX</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2" w:lineRule="auto"/>
      <w:ind w:left="4129"/>
      <w:rPr>
        <w:rFonts w:ascii="Arial" w:eastAsia="Arial" w:hAnsi="Arial" w:cs="Arial"/>
        <w:sz w:val="19"/>
        <w:szCs w:val="19"/>
      </w:rPr>
    </w:pPr>
    <w:r>
      <w:drawing>
        <wp:anchor distT="0" distB="0" distL="0" distR="0" simplePos="0" relativeHeight="251674624" behindDoc="0" locked="0" layoutInCell="0" allowOverlap="1">
          <wp:simplePos x="0" y="0"/>
          <wp:positionH relativeFrom="page">
            <wp:posOffset>596935</wp:posOffset>
          </wp:positionH>
          <wp:positionV relativeFrom="page">
            <wp:posOffset>1070049</wp:posOffset>
          </wp:positionV>
          <wp:extent cx="6368978" cy="8890"/>
          <wp:effectExtent l="0" t="0" r="0" b="0"/>
          <wp:wrapNone/>
          <wp:docPr id="1781843888" name="IM 20"/>
          <wp:cNvGraphicFramePr/>
          <a:graphic xmlns:a="http://schemas.openxmlformats.org/drawingml/2006/main">
            <a:graphicData uri="http://schemas.openxmlformats.org/drawingml/2006/picture">
              <pic:pic xmlns:pic="http://schemas.openxmlformats.org/drawingml/2006/picture">
                <pic:nvPicPr>
                  <pic:cNvPr id="1781843888" name="IM 20"/>
                  <pic:cNvPicPr/>
                </pic:nvPicPr>
                <pic:blipFill>
                  <a:blip xmlns:r="http://schemas.openxmlformats.org/officeDocument/2006/relationships" r:embed="rId1"/>
                  <a:stretch>
                    <a:fillRect/>
                  </a:stretch>
                </pic:blipFill>
                <pic:spPr>
                  <a:xfrm>
                    <a:off x="0" y="0"/>
                    <a:ext cx="6368978" cy="8890"/>
                  </a:xfrm>
                  <a:prstGeom prst="rect">
                    <a:avLst/>
                  </a:prstGeom>
                </pic:spPr>
              </pic:pic>
            </a:graphicData>
          </a:graphic>
        </wp:anchor>
      </w:drawing>
    </w:r>
    <w:r>
      <w:rPr>
        <w:rFonts w:ascii="Arial" w:eastAsia="Arial" w:hAnsi="Arial" w:cs="Arial"/>
        <w:spacing w:val="-9"/>
        <w:w w:val="99"/>
        <w:sz w:val="19"/>
        <w:szCs w:val="19"/>
      </w:rPr>
      <w:t>JJF</w:t>
    </w:r>
    <w:r>
      <w:rPr>
        <w:rFonts w:ascii="Arial" w:eastAsia="Arial" w:hAnsi="Arial" w:cs="Arial"/>
        <w:spacing w:val="8"/>
        <w:sz w:val="19"/>
        <w:szCs w:val="19"/>
      </w:rPr>
      <w:t xml:space="preserve">  </w:t>
    </w:r>
    <w:r>
      <w:rPr>
        <w:rFonts w:ascii="SimHei" w:eastAsia="SimHei" w:hAnsi="SimHei" w:cs="SimHei"/>
        <w:spacing w:val="-9"/>
        <w:w w:val="99"/>
        <w:sz w:val="19"/>
        <w:szCs w:val="19"/>
      </w:rPr>
      <w:t>(</w:t>
    </w:r>
    <w:r>
      <w:rPr>
        <w:rFonts w:ascii="SimHei" w:eastAsia="SimHei" w:hAnsi="SimHei" w:cs="SimHei"/>
        <w:spacing w:val="-33"/>
        <w:sz w:val="19"/>
        <w:szCs w:val="19"/>
      </w:rPr>
      <w:t xml:space="preserve"> </w:t>
    </w:r>
    <w:r>
      <w:rPr>
        <w:rFonts w:ascii="SimHei" w:eastAsia="SimHei" w:hAnsi="SimHei" w:cs="SimHei"/>
        <w:spacing w:val="-9"/>
        <w:w w:val="99"/>
        <w:sz w:val="19"/>
        <w:szCs w:val="19"/>
      </w:rPr>
      <w:t>鲁</w:t>
    </w:r>
    <w:r>
      <w:rPr>
        <w:rFonts w:ascii="SimHei" w:eastAsia="SimHei" w:hAnsi="SimHei" w:cs="SimHei"/>
        <w:spacing w:val="-36"/>
        <w:sz w:val="19"/>
        <w:szCs w:val="19"/>
      </w:rPr>
      <w:t xml:space="preserve"> </w:t>
    </w:r>
    <w:r>
      <w:rPr>
        <w:rFonts w:ascii="SimHei" w:eastAsia="SimHei" w:hAnsi="SimHei" w:cs="SimHei"/>
        <w:spacing w:val="-9"/>
        <w:w w:val="99"/>
        <w:sz w:val="19"/>
        <w:szCs w:val="19"/>
      </w:rPr>
      <w:t>)</w:t>
    </w:r>
    <w:r>
      <w:rPr>
        <w:rFonts w:ascii="SimHei" w:eastAsia="SimHei" w:hAnsi="SimHei" w:cs="SimHei"/>
        <w:spacing w:val="-40"/>
        <w:sz w:val="19"/>
        <w:szCs w:val="19"/>
      </w:rPr>
      <w:t xml:space="preserve"> </w:t>
    </w:r>
    <w:r>
      <w:rPr>
        <w:rFonts w:ascii="Arial" w:eastAsia="Arial" w:hAnsi="Arial" w:cs="Arial"/>
        <w:spacing w:val="-9"/>
        <w:w w:val="99"/>
        <w:sz w:val="19"/>
        <w:szCs w:val="19"/>
      </w:rPr>
      <w:t>XXX-XXXX</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2" w:lineRule="auto"/>
      <w:ind w:left="4159"/>
      <w:rPr>
        <w:rFonts w:ascii="Arial" w:eastAsia="Arial" w:hAnsi="Arial" w:cs="Arial"/>
        <w:sz w:val="20"/>
        <w:szCs w:val="20"/>
      </w:rPr>
    </w:pPr>
    <w:r>
      <w:drawing>
        <wp:anchor distT="0" distB="0" distL="0" distR="0" simplePos="0" relativeHeight="251675648" behindDoc="0" locked="0" layoutInCell="0" allowOverlap="1">
          <wp:simplePos x="0" y="0"/>
          <wp:positionH relativeFrom="page">
            <wp:posOffset>584230</wp:posOffset>
          </wp:positionH>
          <wp:positionV relativeFrom="page">
            <wp:posOffset>1047718</wp:posOffset>
          </wp:positionV>
          <wp:extent cx="6388036" cy="635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1"/>
                  <a:stretch>
                    <a:fillRect/>
                  </a:stretch>
                </pic:blipFill>
                <pic:spPr>
                  <a:xfrm>
                    <a:off x="0" y="0"/>
                    <a:ext cx="6388036" cy="6350"/>
                  </a:xfrm>
                  <a:prstGeom prst="rect">
                    <a:avLst/>
                  </a:prstGeom>
                </pic:spPr>
              </pic:pic>
            </a:graphicData>
          </a:graphic>
        </wp:anchor>
      </w:drawing>
    </w:r>
    <w:r>
      <w:rPr>
        <w:rFonts w:ascii="Arial" w:eastAsia="Arial" w:hAnsi="Arial" w:cs="Arial"/>
        <w:spacing w:val="-8"/>
        <w:w w:val="95"/>
        <w:sz w:val="20"/>
        <w:szCs w:val="20"/>
      </w:rPr>
      <w:t>JJF</w:t>
    </w:r>
    <w:r>
      <w:rPr>
        <w:rFonts w:ascii="Arial" w:eastAsia="Arial" w:hAnsi="Arial" w:cs="Arial"/>
        <w:spacing w:val="40"/>
        <w:w w:val="101"/>
        <w:sz w:val="20"/>
        <w:szCs w:val="20"/>
      </w:rPr>
      <w:t xml:space="preserve"> </w:t>
    </w:r>
    <w:r>
      <w:rPr>
        <w:rFonts w:ascii="SimHei" w:eastAsia="SimHei" w:hAnsi="SimHei" w:cs="SimHei"/>
        <w:spacing w:val="-8"/>
        <w:w w:val="95"/>
        <w:sz w:val="20"/>
        <w:szCs w:val="20"/>
      </w:rPr>
      <w:t>(</w:t>
    </w:r>
    <w:r>
      <w:rPr>
        <w:rFonts w:ascii="SimHei" w:eastAsia="SimHei" w:hAnsi="SimHei" w:cs="SimHei"/>
        <w:spacing w:val="-36"/>
        <w:sz w:val="20"/>
        <w:szCs w:val="20"/>
      </w:rPr>
      <w:t xml:space="preserve"> </w:t>
    </w:r>
    <w:r>
      <w:rPr>
        <w:rFonts w:ascii="SimHei" w:eastAsia="SimHei" w:hAnsi="SimHei" w:cs="SimHei"/>
        <w:spacing w:val="-8"/>
        <w:w w:val="95"/>
        <w:sz w:val="20"/>
        <w:szCs w:val="20"/>
      </w:rPr>
      <w:t>鲁</w:t>
    </w:r>
    <w:r>
      <w:rPr>
        <w:rFonts w:ascii="SimHei" w:eastAsia="SimHei" w:hAnsi="SimHei" w:cs="SimHei"/>
        <w:spacing w:val="-39"/>
        <w:sz w:val="20"/>
        <w:szCs w:val="20"/>
      </w:rPr>
      <w:t xml:space="preserve"> </w:t>
    </w:r>
    <w:r>
      <w:rPr>
        <w:rFonts w:ascii="SimHei" w:eastAsia="SimHei" w:hAnsi="SimHei" w:cs="SimHei"/>
        <w:spacing w:val="-8"/>
        <w:w w:val="95"/>
        <w:sz w:val="20"/>
        <w:szCs w:val="20"/>
      </w:rPr>
      <w:t>)</w:t>
    </w:r>
    <w:r>
      <w:rPr>
        <w:rFonts w:ascii="SimHei" w:eastAsia="SimHei" w:hAnsi="SimHei" w:cs="SimHei"/>
        <w:spacing w:val="-58"/>
        <w:sz w:val="20"/>
        <w:szCs w:val="20"/>
      </w:rPr>
      <w:t xml:space="preserve"> </w:t>
    </w:r>
    <w:r>
      <w:rPr>
        <w:rFonts w:ascii="Arial" w:eastAsia="Arial" w:hAnsi="Arial" w:cs="Arial"/>
        <w:spacing w:val="-8"/>
        <w:w w:val="95"/>
        <w:sz w:val="20"/>
        <w:szCs w:val="20"/>
      </w:rPr>
      <w:t>XXX-XXXX</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22" w:lineRule="auto"/>
      <w:ind w:left="4159"/>
      <w:rPr>
        <w:rFonts w:ascii="Arial" w:eastAsia="Arial" w:hAnsi="Arial" w:cs="Arial"/>
        <w:sz w:val="20"/>
        <w:szCs w:val="20"/>
      </w:rPr>
    </w:pPr>
    <w:r>
      <w:drawing>
        <wp:anchor distT="0" distB="0" distL="0" distR="0" simplePos="0" relativeHeight="251676672" behindDoc="0" locked="0" layoutInCell="0" allowOverlap="1">
          <wp:simplePos x="0" y="0"/>
          <wp:positionH relativeFrom="page">
            <wp:posOffset>584230</wp:posOffset>
          </wp:positionH>
          <wp:positionV relativeFrom="page">
            <wp:posOffset>1047718</wp:posOffset>
          </wp:positionV>
          <wp:extent cx="6388036" cy="6350"/>
          <wp:effectExtent l="0" t="0" r="0" b="0"/>
          <wp:wrapNone/>
          <wp:docPr id="12267882" name="IM 26"/>
          <wp:cNvGraphicFramePr/>
          <a:graphic xmlns:a="http://schemas.openxmlformats.org/drawingml/2006/main">
            <a:graphicData uri="http://schemas.openxmlformats.org/drawingml/2006/picture">
              <pic:pic xmlns:pic="http://schemas.openxmlformats.org/drawingml/2006/picture">
                <pic:nvPicPr>
                  <pic:cNvPr id="12267882" name="IM 26"/>
                  <pic:cNvPicPr/>
                </pic:nvPicPr>
                <pic:blipFill>
                  <a:blip xmlns:r="http://schemas.openxmlformats.org/officeDocument/2006/relationships" r:embed="rId1"/>
                  <a:stretch>
                    <a:fillRect/>
                  </a:stretch>
                </pic:blipFill>
                <pic:spPr>
                  <a:xfrm>
                    <a:off x="0" y="0"/>
                    <a:ext cx="6388036" cy="6350"/>
                  </a:xfrm>
                  <a:prstGeom prst="rect">
                    <a:avLst/>
                  </a:prstGeom>
                </pic:spPr>
              </pic:pic>
            </a:graphicData>
          </a:graphic>
        </wp:anchor>
      </w:drawing>
    </w:r>
    <w:r>
      <w:rPr>
        <w:rFonts w:ascii="Arial" w:eastAsia="Arial" w:hAnsi="Arial" w:cs="Arial"/>
        <w:spacing w:val="-8"/>
        <w:w w:val="95"/>
        <w:sz w:val="20"/>
        <w:szCs w:val="20"/>
      </w:rPr>
      <w:t>JJF</w:t>
    </w:r>
    <w:r>
      <w:rPr>
        <w:rFonts w:ascii="Arial" w:eastAsia="Arial" w:hAnsi="Arial" w:cs="Arial"/>
        <w:spacing w:val="40"/>
        <w:w w:val="101"/>
        <w:sz w:val="20"/>
        <w:szCs w:val="20"/>
      </w:rPr>
      <w:t xml:space="preserve"> </w:t>
    </w:r>
    <w:r>
      <w:rPr>
        <w:rFonts w:ascii="SimHei" w:eastAsia="SimHei" w:hAnsi="SimHei" w:cs="SimHei"/>
        <w:spacing w:val="-8"/>
        <w:w w:val="95"/>
        <w:sz w:val="20"/>
        <w:szCs w:val="20"/>
      </w:rPr>
      <w:t>(</w:t>
    </w:r>
    <w:r>
      <w:rPr>
        <w:rFonts w:ascii="SimHei" w:eastAsia="SimHei" w:hAnsi="SimHei" w:cs="SimHei"/>
        <w:spacing w:val="-36"/>
        <w:sz w:val="20"/>
        <w:szCs w:val="20"/>
      </w:rPr>
      <w:t xml:space="preserve"> </w:t>
    </w:r>
    <w:r>
      <w:rPr>
        <w:rFonts w:ascii="SimHei" w:eastAsia="SimHei" w:hAnsi="SimHei" w:cs="SimHei"/>
        <w:spacing w:val="-8"/>
        <w:w w:val="95"/>
        <w:sz w:val="20"/>
        <w:szCs w:val="20"/>
      </w:rPr>
      <w:t>鲁</w:t>
    </w:r>
    <w:r>
      <w:rPr>
        <w:rFonts w:ascii="SimHei" w:eastAsia="SimHei" w:hAnsi="SimHei" w:cs="SimHei"/>
        <w:spacing w:val="-39"/>
        <w:sz w:val="20"/>
        <w:szCs w:val="20"/>
      </w:rPr>
      <w:t xml:space="preserve"> </w:t>
    </w:r>
    <w:r>
      <w:rPr>
        <w:rFonts w:ascii="SimHei" w:eastAsia="SimHei" w:hAnsi="SimHei" w:cs="SimHei"/>
        <w:spacing w:val="-8"/>
        <w:w w:val="95"/>
        <w:sz w:val="20"/>
        <w:szCs w:val="20"/>
      </w:rPr>
      <w:t>)</w:t>
    </w:r>
    <w:r>
      <w:rPr>
        <w:rFonts w:ascii="SimHei" w:eastAsia="SimHei" w:hAnsi="SimHei" w:cs="SimHei"/>
        <w:spacing w:val="-58"/>
        <w:sz w:val="20"/>
        <w:szCs w:val="20"/>
      </w:rPr>
      <w:t xml:space="preserve"> </w:t>
    </w:r>
    <w:r>
      <w:rPr>
        <w:rFonts w:ascii="Arial" w:eastAsia="Arial" w:hAnsi="Arial" w:cs="Arial"/>
        <w:spacing w:val="-8"/>
        <w:w w:val="95"/>
        <w:sz w:val="20"/>
        <w:szCs w:val="20"/>
      </w:rPr>
      <w:t>XXX-XXXX</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128"/>
      <w:rPr>
        <w:rFonts w:ascii="SimHei" w:eastAsia="SimHei" w:hAnsi="SimHei" w:cs="SimHei"/>
        <w:sz w:val="20"/>
        <w:szCs w:val="20"/>
      </w:rPr>
    </w:pPr>
    <w:r>
      <w:pict>
        <v:shape id="_x0000_s2054" style="width:501.1pt;height:0.75pt;margin-top:82.65pt;margin-left:47.45pt;mso-position-horizontal-relative:page;mso-position-vertical-relative:page;position:absolute;z-index:251677696" coordorigin="0,0" coordsize="10022,15" o:allowincell="f" path="m,l10021,l10021,14l,14l,xe" filled="t" fillcolor="black" stroked="f"/>
      </w:pict>
    </w:r>
    <w:r>
      <w:rPr>
        <w:rFonts w:ascii="SimHei" w:eastAsia="SimHei" w:hAnsi="SimHei" w:cs="SimHei"/>
        <w:sz w:val="20"/>
        <w:szCs w:val="20"/>
      </w:rPr>
      <w:t>JJF</w:t>
    </w:r>
    <w:r>
      <w:rPr>
        <w:rFonts w:ascii="SimHei" w:eastAsia="SimHei" w:hAnsi="SimHei" w:cs="SimHei"/>
        <w:spacing w:val="19"/>
        <w:sz w:val="20"/>
        <w:szCs w:val="20"/>
      </w:rPr>
      <w:t>（鲁）</w:t>
    </w:r>
    <w:r>
      <w:rPr>
        <w:rFonts w:ascii="SimHei" w:eastAsia="SimHei" w:hAnsi="SimHei" w:cs="SimHei"/>
        <w:sz w:val="20"/>
        <w:szCs w:val="20"/>
      </w:rPr>
      <w:t>XXX</w:t>
    </w:r>
    <w:r>
      <w:rPr>
        <w:rFonts w:ascii="SimHei" w:eastAsia="SimHei" w:hAnsi="SimHei" w:cs="SimHei"/>
        <w:spacing w:val="19"/>
        <w:sz w:val="20"/>
        <w:szCs w:val="20"/>
      </w:rPr>
      <w:t>-</w:t>
    </w:r>
    <w:r>
      <w:rPr>
        <w:rFonts w:ascii="SimHei" w:eastAsia="SimHei" w:hAnsi="SimHei" w:cs="SimHei"/>
        <w:sz w:val="20"/>
        <w:szCs w:val="20"/>
      </w:rPr>
      <w:t>XXXX</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128"/>
      <w:rPr>
        <w:rFonts w:ascii="SimHei" w:eastAsia="SimHei" w:hAnsi="SimHei" w:cs="SimHei"/>
        <w:sz w:val="20"/>
        <w:szCs w:val="20"/>
      </w:rPr>
    </w:pPr>
    <w:r>
      <w:pict>
        <v:shape id="_x0000_s2055" style="width:501.1pt;height:0.75pt;margin-top:82.65pt;margin-left:47.45pt;mso-position-horizontal-relative:page;mso-position-vertical-relative:page;position:absolute;z-index:251678720" coordorigin="0,0" coordsize="10022,15" o:allowincell="f" path="m,l10021,l10021,14l,14l,xe" filled="t" fillcolor="black" stroked="f"/>
      </w:pict>
    </w:r>
    <w:r>
      <w:rPr>
        <w:rFonts w:ascii="SimHei" w:eastAsia="SimHei" w:hAnsi="SimHei" w:cs="SimHei"/>
        <w:sz w:val="20"/>
        <w:szCs w:val="20"/>
      </w:rPr>
      <w:t>JJF</w:t>
    </w:r>
    <w:r>
      <w:rPr>
        <w:rFonts w:ascii="SimHei" w:eastAsia="SimHei" w:hAnsi="SimHei" w:cs="SimHei"/>
        <w:spacing w:val="19"/>
        <w:sz w:val="20"/>
        <w:szCs w:val="20"/>
      </w:rPr>
      <w:t>（鲁）</w:t>
    </w:r>
    <w:r>
      <w:rPr>
        <w:rFonts w:ascii="SimHei" w:eastAsia="SimHei" w:hAnsi="SimHei" w:cs="SimHei"/>
        <w:sz w:val="20"/>
        <w:szCs w:val="20"/>
      </w:rPr>
      <w:t>XXX</w:t>
    </w:r>
    <w:r>
      <w:rPr>
        <w:rFonts w:ascii="SimHei" w:eastAsia="SimHei" w:hAnsi="SimHei" w:cs="SimHei"/>
        <w:spacing w:val="19"/>
        <w:sz w:val="20"/>
        <w:szCs w:val="20"/>
      </w:rPr>
      <w:t>-</w:t>
    </w:r>
    <w:r>
      <w:rPr>
        <w:rFonts w:ascii="SimHei" w:eastAsia="SimHei" w:hAnsi="SimHei" w:cs="SimHei"/>
        <w:sz w:val="20"/>
        <w:szCs w:val="20"/>
      </w:rPr>
      <w:t>XXXX</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128"/>
      <w:rPr>
        <w:rFonts w:ascii="SimHei" w:eastAsia="SimHei" w:hAnsi="SimHei" w:cs="SimHei"/>
        <w:sz w:val="20"/>
        <w:szCs w:val="20"/>
      </w:rPr>
    </w:pPr>
    <w:r>
      <w:pict>
        <v:shape id="_x0000_s2056" style="width:501.1pt;height:0.75pt;margin-top:82.65pt;margin-left:47.45pt;mso-position-horizontal-relative:page;mso-position-vertical-relative:page;position:absolute;z-index:251679744" coordorigin="0,0" coordsize="10022,15" o:allowincell="f" path="m,l10021,l10021,14l,14l,xe" filled="t" fillcolor="black" stroked="f"/>
      </w:pict>
    </w:r>
    <w:r>
      <w:rPr>
        <w:rFonts w:ascii="SimHei" w:eastAsia="SimHei" w:hAnsi="SimHei" w:cs="SimHei"/>
        <w:sz w:val="20"/>
        <w:szCs w:val="20"/>
      </w:rPr>
      <w:t>JJF</w:t>
    </w:r>
    <w:r>
      <w:rPr>
        <w:rFonts w:ascii="SimHei" w:eastAsia="SimHei" w:hAnsi="SimHei" w:cs="SimHei"/>
        <w:spacing w:val="19"/>
        <w:sz w:val="20"/>
        <w:szCs w:val="20"/>
      </w:rPr>
      <w:t>（鲁）</w:t>
    </w:r>
    <w:r>
      <w:rPr>
        <w:rFonts w:ascii="SimHei" w:eastAsia="SimHei" w:hAnsi="SimHei" w:cs="SimHei"/>
        <w:sz w:val="20"/>
        <w:szCs w:val="20"/>
      </w:rPr>
      <w:t>XXX</w:t>
    </w:r>
    <w:r>
      <w:rPr>
        <w:rFonts w:ascii="SimHei" w:eastAsia="SimHei" w:hAnsi="SimHei" w:cs="SimHei"/>
        <w:spacing w:val="19"/>
        <w:sz w:val="20"/>
        <w:szCs w:val="20"/>
      </w:rPr>
      <w:t>-</w:t>
    </w:r>
    <w:r>
      <w:rPr>
        <w:rFonts w:ascii="SimHei" w:eastAsia="SimHei" w:hAnsi="SimHei" w:cs="SimHei"/>
        <w:sz w:val="20"/>
        <w:szCs w:val="20"/>
      </w:rPr>
      <w:t>XXXX</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0" w:lineRule="auto"/>
      <w:ind w:left="4128"/>
      <w:rPr>
        <w:rFonts w:ascii="SimHei" w:eastAsia="SimHei" w:hAnsi="SimHei" w:cs="SimHei"/>
        <w:sz w:val="20"/>
        <w:szCs w:val="20"/>
      </w:rPr>
    </w:pPr>
    <w:r>
      <w:pict>
        <v:shape id="_x0000_s2057" style="width:501.1pt;height:0.75pt;margin-top:82.65pt;margin-left:47.45pt;mso-position-horizontal-relative:page;mso-position-vertical-relative:page;position:absolute;z-index:251680768" coordorigin="0,0" coordsize="10022,15" o:allowincell="f" path="m,l10021,l10021,14l,14l,xe" filled="t" fillcolor="black" stroked="f"/>
      </w:pict>
    </w:r>
    <w:r>
      <w:rPr>
        <w:rFonts w:ascii="SimHei" w:eastAsia="SimHei" w:hAnsi="SimHei" w:cs="SimHei"/>
        <w:sz w:val="20"/>
        <w:szCs w:val="20"/>
      </w:rPr>
      <w:t>JJF</w:t>
    </w:r>
    <w:r>
      <w:rPr>
        <w:rFonts w:ascii="SimHei" w:eastAsia="SimHei" w:hAnsi="SimHei" w:cs="SimHei"/>
        <w:spacing w:val="19"/>
        <w:sz w:val="20"/>
        <w:szCs w:val="20"/>
      </w:rPr>
      <w:t>（鲁）</w:t>
    </w:r>
    <w:r>
      <w:rPr>
        <w:rFonts w:ascii="SimHei" w:eastAsia="SimHei" w:hAnsi="SimHei" w:cs="SimHei"/>
        <w:sz w:val="20"/>
        <w:szCs w:val="20"/>
      </w:rPr>
      <w:t>XXX</w:t>
    </w:r>
    <w:r>
      <w:rPr>
        <w:rFonts w:ascii="SimHei" w:eastAsia="SimHei" w:hAnsi="SimHei" w:cs="SimHei"/>
        <w:spacing w:val="19"/>
        <w:sz w:val="20"/>
        <w:szCs w:val="20"/>
      </w:rPr>
      <w:t>-</w:t>
    </w:r>
    <w:r>
      <w:rPr>
        <w:rFonts w:ascii="SimHei" w:eastAsia="SimHei" w:hAnsi="SimHei" w:cs="SimHei"/>
        <w:sz w:val="20"/>
        <w:szCs w:val="20"/>
      </w:rPr>
      <w:t>XXXX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Times New Roman" w:eastAsia="Times New Roman" w:hAnsi="Times New Roman" w:cs="Times New Roman"/>
      <w:sz w:val="24"/>
      <w:szCs w:val="24"/>
      <w:lang w:val="en-US" w:eastAsia="en-US" w:bidi="ar-SA"/>
    </w:rPr>
  </w:style>
  <w:style w:type="paragraph" w:customStyle="1" w:styleId="TableText">
    <w:name w:val="Table Text"/>
    <w:basedOn w:val="Normal"/>
    <w:semiHidden/>
    <w:qFormat/>
    <w:rPr>
      <w:rFonts w:ascii="SimSun" w:eastAsia="SimSun" w:hAnsi="SimSun" w:cs="SimSun"/>
      <w:sz w:val="20"/>
      <w:szCs w:val="20"/>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Normal1">
    <w:name w:val="Table Normal_1"/>
    <w:semiHidden/>
    <w:unhideWhenUsed/>
    <w:qFormat/>
    <w:tblPr>
      <w:tblCellMar>
        <w:top w:w="0" w:type="dxa"/>
        <w:left w:w="0" w:type="dxa"/>
        <w:bottom w:w="0" w:type="dxa"/>
        <w:right w:w="0" w:type="dxa"/>
      </w:tblCellMar>
    </w:tblPr>
  </w:style>
  <w:style w:type="table" w:customStyle="1" w:styleId="TableNormal2">
    <w:name w:val="Table Normal_2"/>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6.2.1.1" TargetMode="External" /><Relationship Id="rId14" Type="http://schemas.openxmlformats.org/officeDocument/2006/relationships/hyperlink" Target="6.2.1.2" TargetMode="External" /><Relationship Id="rId15" Type="http://schemas.openxmlformats.org/officeDocument/2006/relationships/hyperlink" Target="6.2.1.3" TargetMode="External" /><Relationship Id="rId16" Type="http://schemas.openxmlformats.org/officeDocument/2006/relationships/header" Target="header5.xml" /><Relationship Id="rId17" Type="http://schemas.openxmlformats.org/officeDocument/2006/relationships/footer" Target="footer5.xml" /><Relationship Id="rId18" Type="http://schemas.openxmlformats.org/officeDocument/2006/relationships/hyperlink" Target="6.2.1.4" TargetMode="Externa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image" Target="media/image3.png" /><Relationship Id="rId22" Type="http://schemas.openxmlformats.org/officeDocument/2006/relationships/image" Target="media/image4.jpeg" /><Relationship Id="rId23" Type="http://schemas.openxmlformats.org/officeDocument/2006/relationships/header" Target="header7.xml" /><Relationship Id="rId24" Type="http://schemas.openxmlformats.org/officeDocument/2006/relationships/footer" Target="footer7.xml" /><Relationship Id="rId25" Type="http://schemas.openxmlformats.org/officeDocument/2006/relationships/header" Target="header8.xml" /><Relationship Id="rId26" Type="http://schemas.openxmlformats.org/officeDocument/2006/relationships/footer" Target="footer8.xml" /><Relationship Id="rId27" Type="http://schemas.openxmlformats.org/officeDocument/2006/relationships/image" Target="media/image5.png" /><Relationship Id="rId28" Type="http://schemas.openxmlformats.org/officeDocument/2006/relationships/header" Target="header9.xml" /><Relationship Id="rId29" Type="http://schemas.openxmlformats.org/officeDocument/2006/relationships/footer" Target="footer9.xml" /><Relationship Id="rId3" Type="http://schemas.openxmlformats.org/officeDocument/2006/relationships/fontTable" Target="fontTable.xml" /><Relationship Id="rId30" Type="http://schemas.openxmlformats.org/officeDocument/2006/relationships/image" Target="media/image7.jpeg" /><Relationship Id="rId31" Type="http://schemas.openxmlformats.org/officeDocument/2006/relationships/header" Target="header10.xml" /><Relationship Id="rId32" Type="http://schemas.openxmlformats.org/officeDocument/2006/relationships/footer" Target="footer10.xml" /><Relationship Id="rId33" Type="http://schemas.openxmlformats.org/officeDocument/2006/relationships/image" Target="media/image8.jpeg" /><Relationship Id="rId34" Type="http://schemas.openxmlformats.org/officeDocument/2006/relationships/header" Target="header11.xml" /><Relationship Id="rId35" Type="http://schemas.openxmlformats.org/officeDocument/2006/relationships/footer" Target="footer11.xml" /><Relationship Id="rId36" Type="http://schemas.openxmlformats.org/officeDocument/2006/relationships/header" Target="header12.xml" /><Relationship Id="rId37" Type="http://schemas.openxmlformats.org/officeDocument/2006/relationships/footer" Target="footer12.xml" /><Relationship Id="rId38" Type="http://schemas.openxmlformats.org/officeDocument/2006/relationships/image" Target="media/image9.jpeg" /><Relationship Id="rId39" Type="http://schemas.openxmlformats.org/officeDocument/2006/relationships/header" Target="header13.xml" /><Relationship Id="rId4" Type="http://schemas.openxmlformats.org/officeDocument/2006/relationships/header" Target="header1.xml" /><Relationship Id="rId40" Type="http://schemas.openxmlformats.org/officeDocument/2006/relationships/footer" Target="footer13.xml" /><Relationship Id="rId41" Type="http://schemas.openxmlformats.org/officeDocument/2006/relationships/header" Target="header14.xml" /><Relationship Id="rId42" Type="http://schemas.openxmlformats.org/officeDocument/2006/relationships/footer" Target="footer14.xml" /><Relationship Id="rId43" Type="http://schemas.openxmlformats.org/officeDocument/2006/relationships/header" Target="header15.xml" /><Relationship Id="rId44" Type="http://schemas.openxmlformats.org/officeDocument/2006/relationships/footer" Target="footer15.xml" /><Relationship Id="rId45" Type="http://schemas.openxmlformats.org/officeDocument/2006/relationships/image" Target="media/image10.png" /><Relationship Id="rId46" Type="http://schemas.openxmlformats.org/officeDocument/2006/relationships/header" Target="header16.xml" /><Relationship Id="rId47" Type="http://schemas.openxmlformats.org/officeDocument/2006/relationships/footer" Target="footer16.xml" /><Relationship Id="rId48" Type="http://schemas.openxmlformats.org/officeDocument/2006/relationships/header" Target="header17.xml" /><Relationship Id="rId49" Type="http://schemas.openxmlformats.org/officeDocument/2006/relationships/footer" Target="footer17.xml" /><Relationship Id="rId5" Type="http://schemas.openxmlformats.org/officeDocument/2006/relationships/footer" Target="footer1.xml" /><Relationship Id="rId50" Type="http://schemas.openxmlformats.org/officeDocument/2006/relationships/image" Target="media/image11.png" /><Relationship Id="rId51" Type="http://schemas.openxmlformats.org/officeDocument/2006/relationships/image" Target="media/image12.png" /><Relationship Id="rId52" Type="http://schemas.openxmlformats.org/officeDocument/2006/relationships/image" Target="media/image13.jpeg" /><Relationship Id="rId53" Type="http://schemas.openxmlformats.org/officeDocument/2006/relationships/header" Target="header18.xml" /><Relationship Id="rId54" Type="http://schemas.openxmlformats.org/officeDocument/2006/relationships/footer" Target="footer18.xml" /><Relationship Id="rId55" Type="http://schemas.openxmlformats.org/officeDocument/2006/relationships/header" Target="header19.xml" /><Relationship Id="rId56" Type="http://schemas.openxmlformats.org/officeDocument/2006/relationships/footer" Target="footer19.xml" /><Relationship Id="rId57" Type="http://schemas.openxmlformats.org/officeDocument/2006/relationships/header" Target="header20.xml" /><Relationship Id="rId58" Type="http://schemas.openxmlformats.org/officeDocument/2006/relationships/footer" Target="footer20.xml" /><Relationship Id="rId59" Type="http://schemas.openxmlformats.org/officeDocument/2006/relationships/image" Target="media/image14.png" /><Relationship Id="rId6" Type="http://schemas.openxmlformats.org/officeDocument/2006/relationships/header" Target="header2.xml" /><Relationship Id="rId60" Type="http://schemas.openxmlformats.org/officeDocument/2006/relationships/image" Target="media/image15.png" /><Relationship Id="rId61" Type="http://schemas.openxmlformats.org/officeDocument/2006/relationships/image" Target="media/image16.png" /><Relationship Id="rId62" Type="http://schemas.openxmlformats.org/officeDocument/2006/relationships/image" Target="media/image17.png" /><Relationship Id="rId63" Type="http://schemas.openxmlformats.org/officeDocument/2006/relationships/image" Target="media/image18.png" /><Relationship Id="rId64" Type="http://schemas.openxmlformats.org/officeDocument/2006/relationships/image" Target="media/image19.png" /><Relationship Id="rId65" Type="http://schemas.openxmlformats.org/officeDocument/2006/relationships/header" Target="header21.xml" /><Relationship Id="rId66" Type="http://schemas.openxmlformats.org/officeDocument/2006/relationships/footer" Target="footer21.xml" /><Relationship Id="rId67" Type="http://schemas.openxmlformats.org/officeDocument/2006/relationships/image" Target="media/image20.png" /><Relationship Id="rId68" Type="http://schemas.openxmlformats.org/officeDocument/2006/relationships/image" Target="media/image21.png" /><Relationship Id="rId69" Type="http://schemas.openxmlformats.org/officeDocument/2006/relationships/image" Target="media/image22.png" /><Relationship Id="rId7" Type="http://schemas.openxmlformats.org/officeDocument/2006/relationships/footer" Target="footer2.xml" /><Relationship Id="rId70" Type="http://schemas.openxmlformats.org/officeDocument/2006/relationships/image" Target="media/image23.png" /><Relationship Id="rId71" Type="http://schemas.openxmlformats.org/officeDocument/2006/relationships/image" Target="media/image24.png" /><Relationship Id="rId72" Type="http://schemas.openxmlformats.org/officeDocument/2006/relationships/image" Target="media/image25.png" /><Relationship Id="rId73" Type="http://schemas.openxmlformats.org/officeDocument/2006/relationships/image" Target="media/image26.png" /><Relationship Id="rId74" Type="http://schemas.openxmlformats.org/officeDocument/2006/relationships/image" Target="media/image27.png" /><Relationship Id="rId75" Type="http://schemas.openxmlformats.org/officeDocument/2006/relationships/image" Target="media/image28.png" /><Relationship Id="rId76" Type="http://schemas.openxmlformats.org/officeDocument/2006/relationships/header" Target="header22.xml" /><Relationship Id="rId77" Type="http://schemas.openxmlformats.org/officeDocument/2006/relationships/footer" Target="footer22.xml" /><Relationship Id="rId78" Type="http://schemas.openxmlformats.org/officeDocument/2006/relationships/image" Target="media/image29.png" /><Relationship Id="rId79" Type="http://schemas.openxmlformats.org/officeDocument/2006/relationships/image" Target="media/image30.png" /><Relationship Id="rId8" Type="http://schemas.openxmlformats.org/officeDocument/2006/relationships/image" Target="media/image1.jpeg" /><Relationship Id="rId80" Type="http://schemas.openxmlformats.org/officeDocument/2006/relationships/image" Target="media/image31.png" /><Relationship Id="rId81" Type="http://schemas.openxmlformats.org/officeDocument/2006/relationships/image" Target="media/image32.png" /><Relationship Id="rId82" Type="http://schemas.openxmlformats.org/officeDocument/2006/relationships/image" Target="media/image33.png" /><Relationship Id="rId83" Type="http://schemas.openxmlformats.org/officeDocument/2006/relationships/image" Target="media/image34.png" /><Relationship Id="rId84" Type="http://schemas.openxmlformats.org/officeDocument/2006/relationships/image" Target="media/image35.png" /><Relationship Id="rId85" Type="http://schemas.openxmlformats.org/officeDocument/2006/relationships/image" Target="media/image36.png" /><Relationship Id="rId86" Type="http://schemas.openxmlformats.org/officeDocument/2006/relationships/image" Target="media/image37.png" /><Relationship Id="rId87" Type="http://schemas.openxmlformats.org/officeDocument/2006/relationships/image" Target="media/image38.png" /><Relationship Id="rId88" Type="http://schemas.openxmlformats.org/officeDocument/2006/relationships/image" Target="media/image39.png" /><Relationship Id="rId89" Type="http://schemas.openxmlformats.org/officeDocument/2006/relationships/image" Target="media/image40.png" /><Relationship Id="rId9" Type="http://schemas.openxmlformats.org/officeDocument/2006/relationships/header" Target="header3.xml" /><Relationship Id="rId90" Type="http://schemas.openxmlformats.org/officeDocument/2006/relationships/image" Target="media/image41.png" /><Relationship Id="rId91" Type="http://schemas.openxmlformats.org/officeDocument/2006/relationships/image" Target="media/image42.png" /><Relationship Id="rId92" Type="http://schemas.openxmlformats.org/officeDocument/2006/relationships/image" Target="media/image43.png" /><Relationship Id="rId93" Type="http://schemas.openxmlformats.org/officeDocument/2006/relationships/hyperlink" Target="https://d.book118.com/335002124141011040" TargetMode="External" /><Relationship Id="rId94" Type="http://schemas.openxmlformats.org/officeDocument/2006/relationships/header" Target="header23.xml" /><Relationship Id="rId95" Type="http://schemas.openxmlformats.org/officeDocument/2006/relationships/footer" Target="footer23.xml" /><Relationship Id="rId96" Type="http://schemas.openxmlformats.org/officeDocument/2006/relationships/theme" Target="theme/theme1.xml" /><Relationship Id="rId97" Type="http://schemas.openxmlformats.org/officeDocument/2006/relationships/styles" Target="styles.xml" /></Relationships>
</file>

<file path=word/_rels/header3.xml.rels><?xml version="1.0" encoding="utf-8" standalone="yes"?><Relationships xmlns="http://schemas.openxmlformats.org/package/2006/relationships"><Relationship Id="rId1" Type="http://schemas.openxmlformats.org/officeDocument/2006/relationships/image" Target="media/image2.png" /></Relationships>
</file>

<file path=word/_rels/header4.xml.rels><?xml version="1.0" encoding="utf-8" standalone="yes"?><Relationships xmlns="http://schemas.openxmlformats.org/package/2006/relationships"><Relationship Id="rId1" Type="http://schemas.openxmlformats.org/officeDocument/2006/relationships/image" Target="media/image2.png" /></Relationships>
</file>

<file path=word/_rels/header7.xml.rels><?xml version="1.0" encoding="utf-8" standalone="yes"?><Relationships xmlns="http://schemas.openxmlformats.org/package/2006/relationships"><Relationship Id="rId1" Type="http://schemas.openxmlformats.org/officeDocument/2006/relationships/image" Target="media/image2.png" /></Relationships>
</file>

<file path=word/_rels/header8.xml.rels><?xml version="1.0" encoding="utf-8" standalone="yes"?><Relationships xmlns="http://schemas.openxmlformats.org/package/2006/relationships"><Relationship Id="rId1" Type="http://schemas.openxmlformats.org/officeDocument/2006/relationships/image" Target="media/image2.png" /></Relationships>
</file>

<file path=word/_rels/header9.xml.rels><?xml version="1.0" encoding="utf-8" standalone="yes"?><Relationships xmlns="http://schemas.openxmlformats.org/package/2006/relationships"><Relationship Id="rId1" Type="http://schemas.openxmlformats.org/officeDocument/2006/relationships/image" Target="media/image6.jpeg" /></Relationships>
</file>

<file path=word/_rels/header10.xml.rels><?xml version="1.0" encoding="utf-8" standalone="yes"?><Relationships xmlns="http://schemas.openxmlformats.org/package/2006/relationships"><Relationship Id="rId1" Type="http://schemas.openxmlformats.org/officeDocument/2006/relationships/image" Target="media/image6.jpeg" /></Relationships>
</file>

<file path=word/_rels/header11.xml.rels><?xml version="1.0" encoding="utf-8" standalone="yes"?><Relationships xmlns="http://schemas.openxmlformats.org/package/2006/relationships"><Relationship Id="rId1" Type="http://schemas.openxmlformats.org/officeDocument/2006/relationships/image" Target="media/image2.png" /></Relationships>
</file>

<file path=word/_rels/header12.xml.rels><?xml version="1.0" encoding="utf-8" standalone="yes"?><Relationships xmlns="http://schemas.openxmlformats.org/package/2006/relationships"><Relationship Id="rId1" Type="http://schemas.openxmlformats.org/officeDocument/2006/relationships/image" Target="media/image2.png" /></Relationships>
</file>

<file path=word/_rels/header13.xml.rels><?xml version="1.0" encoding="utf-8" standalone="yes"?><Relationships xmlns="http://schemas.openxmlformats.org/package/2006/relationships"><Relationship Id="rId1" Type="http://schemas.openxmlformats.org/officeDocument/2006/relationships/image" Target="media/image6.jpeg" /></Relationships>
</file>

<file path=word/_rels/header14.xml.rels><?xml version="1.0" encoding="utf-8" standalone="yes"?><Relationships xmlns="http://schemas.openxmlformats.org/package/2006/relationships"><Relationship Id="rId1" Type="http://schemas.openxmlformats.org/officeDocument/2006/relationships/image" Target="media/image6.jpeg" /></Relationships>
</file>

<file path=word/_rels/header16.xml.rels><?xml version="1.0" encoding="utf-8" standalone="yes"?><Relationships xmlns="http://schemas.openxmlformats.org/package/2006/relationships"><Relationship Id="rId1" Type="http://schemas.openxmlformats.org/officeDocument/2006/relationships/image" Target="media/image6.jpeg" /></Relationships>
</file>

<file path=word/_rels/header17.xml.rels><?xml version="1.0" encoding="utf-8" standalone="yes"?><Relationships xmlns="http://schemas.openxmlformats.org/package/2006/relationships"><Relationship Id="rId1" Type="http://schemas.openxmlformats.org/officeDocument/2006/relationships/image" Target="media/image6.jpeg" /></Relationships>
</file>

<file path=word/_rels/header18.xml.rels><?xml version="1.0" encoding="utf-8" standalone="yes"?><Relationships xmlns="http://schemas.openxmlformats.org/package/2006/relationships"><Relationship Id="rId1" Type="http://schemas.openxmlformats.org/officeDocument/2006/relationships/image" Target="media/image2.png" /></Relationships>
</file>

<file path=word/_rels/header19.xml.rels><?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revision>0</cp:revision>
  <dcterms:created xsi:type="dcterms:W3CDTF">2024-01-08T14:48:55Z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2024-01-08T14:48:59Z</vt:filetime>
  </property>
  <property fmtid="{D5CDD505-2E9C-101B-9397-08002B2CF9AE}" pid="3" name="CRO">
    <vt:lpwstr>wqlLaW5nc29mdCBQREYgdG8gV1BTIDkw</vt:lpwstr>
  </property>
  <property fmtid="{D5CDD505-2E9C-101B-9397-08002B2CF9AE}" pid="4" name="UsrData">
    <vt:lpwstr>659b9ad44bc505001fec40afwl</vt:lpwstr>
  </property>
</Properties>
</file>