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精密感光材料项目规划设计蓝图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42" w:history="1">
        <w:r>
          <w:rPr>
            <w:rFonts w:ascii="仿宋" w:eastAsia="仿宋" w:hAnsi="仿宋" w:cs="仿宋" w:hint="eastAsia"/>
            <w:lang w:eastAsia="zh-CN"/>
          </w:rPr>
          <w:t>序言</w:t>
        </w:r>
        <w:r>
          <w:tab/>
        </w:r>
        <w:r>
          <w:fldChar w:fldCharType="begin"/>
        </w:r>
        <w:r>
          <w:instrText xml:space="preserve"> PAGEREF _Toc6142 \h </w:instrText>
        </w:r>
        <w:r>
          <w:fldChar w:fldCharType="separate"/>
        </w:r>
        <w:r>
          <w:t>3</w:t>
        </w:r>
        <w:r>
          <w:fldChar w:fldCharType="end"/>
        </w:r>
      </w:hyperlink>
    </w:p>
    <w:p>
      <w:pPr>
        <w:pStyle w:val="TOC1"/>
        <w:tabs>
          <w:tab w:val="right" w:leader="dot" w:pos="8306"/>
        </w:tabs>
      </w:pPr>
      <w:hyperlink w:anchor="_Toc23960" w:history="1">
        <w:r>
          <w:rPr>
            <w:rFonts w:ascii="仿宋" w:eastAsia="仿宋" w:hAnsi="仿宋" w:cs="仿宋" w:hint="eastAsia"/>
            <w:lang w:eastAsia="zh-CN"/>
          </w:rPr>
          <w:t>一、精密感光材料项目土建工程</w:t>
        </w:r>
        <w:r>
          <w:tab/>
        </w:r>
        <w:r>
          <w:fldChar w:fldCharType="begin"/>
        </w:r>
        <w:r>
          <w:instrText xml:space="preserve"> PAGEREF _Toc23960 \h </w:instrText>
        </w:r>
        <w:r>
          <w:fldChar w:fldCharType="separate"/>
        </w:r>
        <w:r>
          <w:t>3</w:t>
        </w:r>
        <w:r>
          <w:fldChar w:fldCharType="end"/>
        </w:r>
      </w:hyperlink>
    </w:p>
    <w:p>
      <w:pPr>
        <w:pStyle w:val="TOC2"/>
        <w:tabs>
          <w:tab w:val="right" w:leader="dot" w:pos="8306"/>
        </w:tabs>
      </w:pPr>
      <w:hyperlink w:anchor="_Toc21822" w:history="1">
        <w:r>
          <w:rPr>
            <w:rFonts w:ascii="仿宋" w:eastAsia="仿宋" w:hAnsi="仿宋" w:cs="仿宋" w:hint="eastAsia"/>
            <w:lang w:eastAsia="zh-CN"/>
          </w:rPr>
          <w:t>(一)、建筑工程设计原则</w:t>
        </w:r>
        <w:r>
          <w:tab/>
        </w:r>
        <w:r>
          <w:fldChar w:fldCharType="begin"/>
        </w:r>
        <w:r>
          <w:instrText xml:space="preserve"> PAGEREF _Toc21822 \h </w:instrText>
        </w:r>
        <w:r>
          <w:fldChar w:fldCharType="separate"/>
        </w:r>
        <w:r>
          <w:t>3</w:t>
        </w:r>
        <w:r>
          <w:fldChar w:fldCharType="end"/>
        </w:r>
      </w:hyperlink>
    </w:p>
    <w:p>
      <w:pPr>
        <w:pStyle w:val="TOC2"/>
        <w:tabs>
          <w:tab w:val="right" w:leader="dot" w:pos="8306"/>
        </w:tabs>
      </w:pPr>
      <w:hyperlink w:anchor="_Toc16479" w:history="1">
        <w:r>
          <w:rPr>
            <w:rFonts w:ascii="仿宋" w:eastAsia="仿宋" w:hAnsi="仿宋" w:cs="仿宋" w:hint="eastAsia"/>
            <w:lang w:eastAsia="zh-CN"/>
          </w:rPr>
          <w:t>(二)、土建工程设计年限及安全等级</w:t>
        </w:r>
        <w:r>
          <w:tab/>
        </w:r>
        <w:r>
          <w:fldChar w:fldCharType="begin"/>
        </w:r>
        <w:r>
          <w:instrText xml:space="preserve"> PAGEREF _Toc16479 \h </w:instrText>
        </w:r>
        <w:r>
          <w:fldChar w:fldCharType="separate"/>
        </w:r>
        <w:r>
          <w:t>4</w:t>
        </w:r>
        <w:r>
          <w:fldChar w:fldCharType="end"/>
        </w:r>
      </w:hyperlink>
    </w:p>
    <w:p>
      <w:pPr>
        <w:pStyle w:val="TOC2"/>
        <w:tabs>
          <w:tab w:val="right" w:leader="dot" w:pos="8306"/>
        </w:tabs>
      </w:pPr>
      <w:hyperlink w:anchor="_Toc18033" w:history="1">
        <w:r>
          <w:rPr>
            <w:rFonts w:ascii="仿宋" w:eastAsia="仿宋" w:hAnsi="仿宋" w:cs="仿宋" w:hint="eastAsia"/>
            <w:lang w:eastAsia="zh-CN"/>
          </w:rPr>
          <w:t>(三)、建筑工程设计总体要求</w:t>
        </w:r>
        <w:r>
          <w:tab/>
        </w:r>
        <w:r>
          <w:fldChar w:fldCharType="begin"/>
        </w:r>
        <w:r>
          <w:instrText xml:space="preserve"> PAGEREF _Toc18033 \h </w:instrText>
        </w:r>
        <w:r>
          <w:fldChar w:fldCharType="separate"/>
        </w:r>
        <w:r>
          <w:t>5</w:t>
        </w:r>
        <w:r>
          <w:fldChar w:fldCharType="end"/>
        </w:r>
      </w:hyperlink>
    </w:p>
    <w:p>
      <w:pPr>
        <w:pStyle w:val="TOC2"/>
        <w:tabs>
          <w:tab w:val="right" w:leader="dot" w:pos="8306"/>
        </w:tabs>
      </w:pPr>
      <w:hyperlink w:anchor="_Toc25804" w:history="1">
        <w:r>
          <w:rPr>
            <w:rFonts w:ascii="仿宋" w:eastAsia="仿宋" w:hAnsi="仿宋" w:cs="仿宋" w:hint="eastAsia"/>
            <w:lang w:eastAsia="zh-CN"/>
          </w:rPr>
          <w:t>(四)、土建工程建设指标</w:t>
        </w:r>
        <w:r>
          <w:tab/>
        </w:r>
        <w:r>
          <w:fldChar w:fldCharType="begin"/>
        </w:r>
        <w:r>
          <w:instrText xml:space="preserve"> PAGEREF _Toc25804 \h </w:instrText>
        </w:r>
        <w:r>
          <w:fldChar w:fldCharType="separate"/>
        </w:r>
        <w:r>
          <w:t>6</w:t>
        </w:r>
        <w:r>
          <w:fldChar w:fldCharType="end"/>
        </w:r>
      </w:hyperlink>
    </w:p>
    <w:p>
      <w:pPr>
        <w:pStyle w:val="TOC1"/>
        <w:tabs>
          <w:tab w:val="right" w:leader="dot" w:pos="8306"/>
        </w:tabs>
      </w:pPr>
      <w:hyperlink w:anchor="_Toc9015" w:history="1">
        <w:r>
          <w:rPr>
            <w:rFonts w:ascii="仿宋" w:eastAsia="仿宋" w:hAnsi="仿宋" w:cs="仿宋" w:hint="eastAsia"/>
            <w:lang w:eastAsia="zh-CN"/>
          </w:rPr>
          <w:t>二、精密感光材料项目建设背景及必要性分析</w:t>
        </w:r>
        <w:r>
          <w:tab/>
        </w:r>
        <w:r>
          <w:fldChar w:fldCharType="begin"/>
        </w:r>
        <w:r>
          <w:instrText xml:space="preserve"> PAGEREF _Toc9015 \h </w:instrText>
        </w:r>
        <w:r>
          <w:fldChar w:fldCharType="separate"/>
        </w:r>
        <w:r>
          <w:t>6</w:t>
        </w:r>
        <w:r>
          <w:fldChar w:fldCharType="end"/>
        </w:r>
      </w:hyperlink>
    </w:p>
    <w:p>
      <w:pPr>
        <w:pStyle w:val="TOC2"/>
        <w:tabs>
          <w:tab w:val="right" w:leader="dot" w:pos="8306"/>
        </w:tabs>
      </w:pPr>
      <w:hyperlink w:anchor="_Toc23022" w:history="1">
        <w:r>
          <w:rPr>
            <w:rFonts w:ascii="仿宋" w:eastAsia="仿宋" w:hAnsi="仿宋" w:cs="仿宋" w:hint="eastAsia"/>
            <w:lang w:eastAsia="zh-CN"/>
          </w:rPr>
          <w:t>(一)、精密感光材料项目背景分析</w:t>
        </w:r>
        <w:r>
          <w:tab/>
        </w:r>
        <w:r>
          <w:fldChar w:fldCharType="begin"/>
        </w:r>
        <w:r>
          <w:instrText xml:space="preserve"> PAGEREF _Toc23022 \h </w:instrText>
        </w:r>
        <w:r>
          <w:fldChar w:fldCharType="separate"/>
        </w:r>
        <w:r>
          <w:t>6</w:t>
        </w:r>
        <w:r>
          <w:fldChar w:fldCharType="end"/>
        </w:r>
      </w:hyperlink>
    </w:p>
    <w:p>
      <w:pPr>
        <w:pStyle w:val="TOC2"/>
        <w:tabs>
          <w:tab w:val="right" w:leader="dot" w:pos="8306"/>
        </w:tabs>
      </w:pPr>
      <w:hyperlink w:anchor="_Toc25741" w:history="1">
        <w:r>
          <w:rPr>
            <w:rFonts w:ascii="仿宋" w:eastAsia="仿宋" w:hAnsi="仿宋" w:cs="仿宋" w:hint="eastAsia"/>
            <w:lang w:eastAsia="zh-CN"/>
          </w:rPr>
          <w:t>(二)、精密感光材料项目建设必要性分析</w:t>
        </w:r>
        <w:r>
          <w:tab/>
        </w:r>
        <w:r>
          <w:fldChar w:fldCharType="begin"/>
        </w:r>
        <w:r>
          <w:instrText xml:space="preserve"> PAGEREF _Toc25741 \h </w:instrText>
        </w:r>
        <w:r>
          <w:fldChar w:fldCharType="separate"/>
        </w:r>
        <w:r>
          <w:t>8</w:t>
        </w:r>
        <w:r>
          <w:fldChar w:fldCharType="end"/>
        </w:r>
      </w:hyperlink>
    </w:p>
    <w:p>
      <w:pPr>
        <w:pStyle w:val="TOC1"/>
        <w:tabs>
          <w:tab w:val="right" w:leader="dot" w:pos="8306"/>
        </w:tabs>
      </w:pPr>
      <w:hyperlink w:anchor="_Toc27222" w:history="1">
        <w:r>
          <w:rPr>
            <w:rFonts w:ascii="仿宋" w:eastAsia="仿宋" w:hAnsi="仿宋" w:cs="仿宋" w:hint="eastAsia"/>
            <w:lang w:eastAsia="zh-CN"/>
          </w:rPr>
          <w:t>三、市场分析、调研</w:t>
        </w:r>
        <w:r>
          <w:tab/>
        </w:r>
        <w:r>
          <w:fldChar w:fldCharType="begin"/>
        </w:r>
        <w:r>
          <w:instrText xml:space="preserve"> PAGEREF _Toc27222 \h </w:instrText>
        </w:r>
        <w:r>
          <w:fldChar w:fldCharType="separate"/>
        </w:r>
        <w:r>
          <w:t>9</w:t>
        </w:r>
        <w:r>
          <w:fldChar w:fldCharType="end"/>
        </w:r>
      </w:hyperlink>
    </w:p>
    <w:p>
      <w:pPr>
        <w:pStyle w:val="TOC2"/>
        <w:tabs>
          <w:tab w:val="right" w:leader="dot" w:pos="8306"/>
        </w:tabs>
      </w:pPr>
      <w:hyperlink w:anchor="_Toc4669" w:history="1">
        <w:r>
          <w:rPr>
            <w:rFonts w:ascii="仿宋" w:eastAsia="仿宋" w:hAnsi="仿宋" w:cs="仿宋" w:hint="eastAsia"/>
            <w:lang w:eastAsia="zh-CN"/>
          </w:rPr>
          <w:t>(一)、精密感光材料行业分析</w:t>
        </w:r>
        <w:r>
          <w:tab/>
        </w:r>
        <w:r>
          <w:fldChar w:fldCharType="begin"/>
        </w:r>
        <w:r>
          <w:instrText xml:space="preserve"> PAGEREF _Toc4669 \h </w:instrText>
        </w:r>
        <w:r>
          <w:fldChar w:fldCharType="separate"/>
        </w:r>
        <w:r>
          <w:t>9</w:t>
        </w:r>
        <w:r>
          <w:fldChar w:fldCharType="end"/>
        </w:r>
      </w:hyperlink>
    </w:p>
    <w:p>
      <w:pPr>
        <w:pStyle w:val="TOC2"/>
        <w:tabs>
          <w:tab w:val="right" w:leader="dot" w:pos="8306"/>
        </w:tabs>
      </w:pPr>
      <w:hyperlink w:anchor="_Toc12339" w:history="1">
        <w:r>
          <w:rPr>
            <w:rFonts w:ascii="仿宋" w:eastAsia="仿宋" w:hAnsi="仿宋" w:cs="仿宋" w:hint="eastAsia"/>
            <w:lang w:eastAsia="zh-CN"/>
          </w:rPr>
          <w:t>(二)、精密感光材料市场分析预测</w:t>
        </w:r>
        <w:r>
          <w:tab/>
        </w:r>
        <w:r>
          <w:fldChar w:fldCharType="begin"/>
        </w:r>
        <w:r>
          <w:instrText xml:space="preserve"> PAGEREF _Toc12339 \h </w:instrText>
        </w:r>
        <w:r>
          <w:fldChar w:fldCharType="separate"/>
        </w:r>
        <w:r>
          <w:t>10</w:t>
        </w:r>
        <w:r>
          <w:fldChar w:fldCharType="end"/>
        </w:r>
      </w:hyperlink>
    </w:p>
    <w:p>
      <w:pPr>
        <w:pStyle w:val="TOC1"/>
        <w:tabs>
          <w:tab w:val="right" w:leader="dot" w:pos="8306"/>
        </w:tabs>
      </w:pPr>
      <w:hyperlink w:anchor="_Toc4353" w:history="1">
        <w:r>
          <w:rPr>
            <w:rFonts w:ascii="仿宋" w:eastAsia="仿宋" w:hAnsi="仿宋" w:cs="仿宋" w:hint="eastAsia"/>
            <w:lang w:eastAsia="zh-CN"/>
          </w:rPr>
          <w:t>四、工艺说明</w:t>
        </w:r>
        <w:r>
          <w:tab/>
        </w:r>
        <w:r>
          <w:fldChar w:fldCharType="begin"/>
        </w:r>
        <w:r>
          <w:instrText xml:space="preserve"> PAGEREF _Toc4353 \h </w:instrText>
        </w:r>
        <w:r>
          <w:fldChar w:fldCharType="separate"/>
        </w:r>
        <w:r>
          <w:t>11</w:t>
        </w:r>
        <w:r>
          <w:fldChar w:fldCharType="end"/>
        </w:r>
      </w:hyperlink>
    </w:p>
    <w:p>
      <w:pPr>
        <w:pStyle w:val="TOC2"/>
        <w:tabs>
          <w:tab w:val="right" w:leader="dot" w:pos="8306"/>
        </w:tabs>
      </w:pPr>
      <w:hyperlink w:anchor="_Toc2939" w:history="1">
        <w:r>
          <w:rPr>
            <w:rFonts w:ascii="仿宋" w:eastAsia="仿宋" w:hAnsi="仿宋" w:cs="仿宋" w:hint="eastAsia"/>
            <w:lang w:eastAsia="zh-CN"/>
          </w:rPr>
          <w:t>(一)、技术管理特点</w:t>
        </w:r>
        <w:r>
          <w:tab/>
        </w:r>
        <w:r>
          <w:fldChar w:fldCharType="begin"/>
        </w:r>
        <w:r>
          <w:instrText xml:space="preserve"> PAGEREF _Toc2939 \h </w:instrText>
        </w:r>
        <w:r>
          <w:fldChar w:fldCharType="separate"/>
        </w:r>
        <w:r>
          <w:t>11</w:t>
        </w:r>
        <w:r>
          <w:fldChar w:fldCharType="end"/>
        </w:r>
      </w:hyperlink>
    </w:p>
    <w:p>
      <w:pPr>
        <w:pStyle w:val="TOC2"/>
        <w:tabs>
          <w:tab w:val="right" w:leader="dot" w:pos="8306"/>
        </w:tabs>
      </w:pPr>
      <w:hyperlink w:anchor="_Toc7822" w:history="1">
        <w:r>
          <w:rPr>
            <w:rFonts w:ascii="仿宋" w:eastAsia="仿宋" w:hAnsi="仿宋" w:cs="仿宋" w:hint="eastAsia"/>
            <w:lang w:eastAsia="zh-CN"/>
          </w:rPr>
          <w:t>(二)、精密感光材料项目工艺技术设计方案</w:t>
        </w:r>
        <w:r>
          <w:tab/>
        </w:r>
        <w:r>
          <w:fldChar w:fldCharType="begin"/>
        </w:r>
        <w:r>
          <w:instrText xml:space="preserve"> PAGEREF _Toc7822 \h </w:instrText>
        </w:r>
        <w:r>
          <w:fldChar w:fldCharType="separate"/>
        </w:r>
        <w:r>
          <w:t>12</w:t>
        </w:r>
        <w:r>
          <w:fldChar w:fldCharType="end"/>
        </w:r>
      </w:hyperlink>
    </w:p>
    <w:p>
      <w:pPr>
        <w:pStyle w:val="TOC2"/>
        <w:tabs>
          <w:tab w:val="right" w:leader="dot" w:pos="8306"/>
        </w:tabs>
      </w:pPr>
      <w:hyperlink w:anchor="_Toc4671" w:history="1">
        <w:r>
          <w:rPr>
            <w:rFonts w:ascii="仿宋" w:eastAsia="仿宋" w:hAnsi="仿宋" w:cs="仿宋" w:hint="eastAsia"/>
            <w:lang w:eastAsia="zh-CN"/>
          </w:rPr>
          <w:t>(三)、设备选型方案</w:t>
        </w:r>
        <w:r>
          <w:tab/>
        </w:r>
        <w:r>
          <w:fldChar w:fldCharType="begin"/>
        </w:r>
        <w:r>
          <w:instrText xml:space="preserve"> PAGEREF _Toc4671 \h </w:instrText>
        </w:r>
        <w:r>
          <w:fldChar w:fldCharType="separate"/>
        </w:r>
        <w:r>
          <w:t>13</w:t>
        </w:r>
        <w:r>
          <w:fldChar w:fldCharType="end"/>
        </w:r>
      </w:hyperlink>
    </w:p>
    <w:p>
      <w:pPr>
        <w:pStyle w:val="TOC1"/>
        <w:tabs>
          <w:tab w:val="right" w:leader="dot" w:pos="8306"/>
        </w:tabs>
      </w:pPr>
      <w:hyperlink w:anchor="_Toc21280" w:history="1">
        <w:r>
          <w:rPr>
            <w:rFonts w:ascii="仿宋" w:eastAsia="仿宋" w:hAnsi="仿宋" w:cs="仿宋" w:hint="eastAsia"/>
            <w:lang w:eastAsia="zh-CN"/>
          </w:rPr>
          <w:t>五、精密感光材料项目绩效评估</w:t>
        </w:r>
        <w:r>
          <w:tab/>
        </w:r>
        <w:r>
          <w:fldChar w:fldCharType="begin"/>
        </w:r>
        <w:r>
          <w:instrText xml:space="preserve"> PAGEREF _Toc21280 \h </w:instrText>
        </w:r>
        <w:r>
          <w:fldChar w:fldCharType="separate"/>
        </w:r>
        <w:r>
          <w:t>15</w:t>
        </w:r>
        <w:r>
          <w:fldChar w:fldCharType="end"/>
        </w:r>
      </w:hyperlink>
    </w:p>
    <w:p>
      <w:pPr>
        <w:pStyle w:val="TOC2"/>
        <w:tabs>
          <w:tab w:val="right" w:leader="dot" w:pos="8306"/>
        </w:tabs>
      </w:pPr>
      <w:hyperlink w:anchor="_Toc5263" w:history="1">
        <w:r>
          <w:rPr>
            <w:rFonts w:ascii="仿宋" w:eastAsia="仿宋" w:hAnsi="仿宋" w:cs="仿宋" w:hint="eastAsia"/>
            <w:lang w:eastAsia="zh-CN"/>
          </w:rPr>
          <w:t>(一)、绩效评估指标</w:t>
        </w:r>
        <w:r>
          <w:tab/>
        </w:r>
        <w:r>
          <w:fldChar w:fldCharType="begin"/>
        </w:r>
        <w:r>
          <w:instrText xml:space="preserve"> PAGEREF _Toc5263 \h </w:instrText>
        </w:r>
        <w:r>
          <w:fldChar w:fldCharType="separate"/>
        </w:r>
        <w:r>
          <w:t>15</w:t>
        </w:r>
        <w:r>
          <w:fldChar w:fldCharType="end"/>
        </w:r>
      </w:hyperlink>
    </w:p>
    <w:p>
      <w:pPr>
        <w:pStyle w:val="TOC2"/>
        <w:tabs>
          <w:tab w:val="right" w:leader="dot" w:pos="8306"/>
        </w:tabs>
      </w:pPr>
      <w:hyperlink w:anchor="_Toc31808" w:history="1">
        <w:r>
          <w:rPr>
            <w:rFonts w:ascii="仿宋" w:eastAsia="仿宋" w:hAnsi="仿宋" w:cs="仿宋" w:hint="eastAsia"/>
            <w:lang w:eastAsia="zh-CN"/>
          </w:rPr>
          <w:t>(二)、绩效评估方法</w:t>
        </w:r>
        <w:r>
          <w:tab/>
        </w:r>
        <w:r>
          <w:fldChar w:fldCharType="begin"/>
        </w:r>
        <w:r>
          <w:instrText xml:space="preserve"> PAGEREF _Toc31808 \h </w:instrText>
        </w:r>
        <w:r>
          <w:fldChar w:fldCharType="separate"/>
        </w:r>
        <w:r>
          <w:t>16</w:t>
        </w:r>
        <w:r>
          <w:fldChar w:fldCharType="end"/>
        </w:r>
      </w:hyperlink>
    </w:p>
    <w:p>
      <w:pPr>
        <w:pStyle w:val="TOC2"/>
        <w:tabs>
          <w:tab w:val="right" w:leader="dot" w:pos="8306"/>
        </w:tabs>
      </w:pPr>
      <w:hyperlink w:anchor="_Toc22688" w:history="1">
        <w:r>
          <w:rPr>
            <w:rFonts w:ascii="仿宋" w:eastAsia="仿宋" w:hAnsi="仿宋" w:cs="仿宋" w:hint="eastAsia"/>
            <w:lang w:eastAsia="zh-CN"/>
          </w:rPr>
          <w:t>(三)、绩效评估周期</w:t>
        </w:r>
        <w:r>
          <w:tab/>
        </w:r>
        <w:r>
          <w:fldChar w:fldCharType="begin"/>
        </w:r>
        <w:r>
          <w:instrText xml:space="preserve"> PAGEREF _Toc22688 \h </w:instrText>
        </w:r>
        <w:r>
          <w:fldChar w:fldCharType="separate"/>
        </w:r>
        <w:r>
          <w:t>17</w:t>
        </w:r>
        <w:r>
          <w:fldChar w:fldCharType="end"/>
        </w:r>
      </w:hyperlink>
    </w:p>
    <w:p>
      <w:pPr>
        <w:pStyle w:val="TOC1"/>
        <w:tabs>
          <w:tab w:val="right" w:leader="dot" w:pos="8306"/>
        </w:tabs>
      </w:pPr>
      <w:hyperlink w:anchor="_Toc729" w:history="1">
        <w:r>
          <w:rPr>
            <w:rFonts w:ascii="仿宋" w:eastAsia="仿宋" w:hAnsi="仿宋" w:cs="仿宋" w:hint="eastAsia"/>
            <w:lang w:eastAsia="zh-CN"/>
          </w:rPr>
          <w:t>六、产品规划分析</w:t>
        </w:r>
        <w:r>
          <w:tab/>
        </w:r>
        <w:r>
          <w:fldChar w:fldCharType="begin"/>
        </w:r>
        <w:r>
          <w:instrText xml:space="preserve"> PAGEREF _Toc729 \h </w:instrText>
        </w:r>
        <w:r>
          <w:fldChar w:fldCharType="separate"/>
        </w:r>
        <w:r>
          <w:t>18</w:t>
        </w:r>
        <w:r>
          <w:fldChar w:fldCharType="end"/>
        </w:r>
      </w:hyperlink>
    </w:p>
    <w:p>
      <w:pPr>
        <w:pStyle w:val="TOC2"/>
        <w:tabs>
          <w:tab w:val="right" w:leader="dot" w:pos="8306"/>
        </w:tabs>
      </w:pPr>
      <w:hyperlink w:anchor="_Toc6421" w:history="1">
        <w:r>
          <w:rPr>
            <w:rFonts w:ascii="仿宋" w:eastAsia="仿宋" w:hAnsi="仿宋" w:cs="仿宋" w:hint="eastAsia"/>
            <w:lang w:eastAsia="zh-CN"/>
          </w:rPr>
          <w:t>(一)、产品规划</w:t>
        </w:r>
        <w:r>
          <w:tab/>
        </w:r>
        <w:r>
          <w:fldChar w:fldCharType="begin"/>
        </w:r>
        <w:r>
          <w:instrText xml:space="preserve"> PAGEREF _Toc6421 \h </w:instrText>
        </w:r>
        <w:r>
          <w:fldChar w:fldCharType="separate"/>
        </w:r>
        <w:r>
          <w:t>18</w:t>
        </w:r>
        <w:r>
          <w:fldChar w:fldCharType="end"/>
        </w:r>
      </w:hyperlink>
    </w:p>
    <w:p>
      <w:pPr>
        <w:pStyle w:val="TOC2"/>
        <w:tabs>
          <w:tab w:val="right" w:leader="dot" w:pos="8306"/>
        </w:tabs>
      </w:pPr>
      <w:hyperlink w:anchor="_Toc24279" w:history="1">
        <w:r>
          <w:rPr>
            <w:rFonts w:ascii="仿宋" w:eastAsia="仿宋" w:hAnsi="仿宋" w:cs="仿宋" w:hint="eastAsia"/>
            <w:lang w:eastAsia="zh-CN"/>
          </w:rPr>
          <w:t>(二)、建设规模</w:t>
        </w:r>
        <w:r>
          <w:tab/>
        </w:r>
        <w:r>
          <w:fldChar w:fldCharType="begin"/>
        </w:r>
        <w:r>
          <w:instrText xml:space="preserve"> PAGEREF _Toc24279 \h </w:instrText>
        </w:r>
        <w:r>
          <w:fldChar w:fldCharType="separate"/>
        </w:r>
        <w:r>
          <w:t>19</w:t>
        </w:r>
        <w:r>
          <w:fldChar w:fldCharType="end"/>
        </w:r>
      </w:hyperlink>
    </w:p>
    <w:p>
      <w:pPr>
        <w:pStyle w:val="TOC1"/>
        <w:tabs>
          <w:tab w:val="right" w:leader="dot" w:pos="8306"/>
        </w:tabs>
      </w:pPr>
      <w:hyperlink w:anchor="_Toc24218" w:history="1">
        <w:r>
          <w:rPr>
            <w:rFonts w:ascii="仿宋" w:eastAsia="仿宋" w:hAnsi="仿宋" w:cs="仿宋" w:hint="eastAsia"/>
            <w:lang w:eastAsia="zh-CN"/>
          </w:rPr>
          <w:t>七、精密感光材料项目创新与研发</w:t>
        </w:r>
        <w:r>
          <w:tab/>
        </w:r>
        <w:r>
          <w:fldChar w:fldCharType="begin"/>
        </w:r>
        <w:r>
          <w:instrText xml:space="preserve"> PAGEREF _Toc24218 \h </w:instrText>
        </w:r>
        <w:r>
          <w:fldChar w:fldCharType="separate"/>
        </w:r>
        <w:r>
          <w:t>20</w:t>
        </w:r>
        <w:r>
          <w:fldChar w:fldCharType="end"/>
        </w:r>
      </w:hyperlink>
    </w:p>
    <w:p>
      <w:pPr>
        <w:pStyle w:val="TOC2"/>
        <w:tabs>
          <w:tab w:val="right" w:leader="dot" w:pos="8306"/>
        </w:tabs>
      </w:pPr>
      <w:hyperlink w:anchor="_Toc27881" w:history="1">
        <w:r>
          <w:rPr>
            <w:rFonts w:ascii="仿宋" w:eastAsia="仿宋" w:hAnsi="仿宋" w:cs="仿宋" w:hint="eastAsia"/>
            <w:lang w:eastAsia="zh-CN"/>
          </w:rPr>
          <w:t>(一)、创新策略与方向</w:t>
        </w:r>
        <w:r>
          <w:tab/>
        </w:r>
        <w:r>
          <w:fldChar w:fldCharType="begin"/>
        </w:r>
        <w:r>
          <w:instrText xml:space="preserve"> PAGEREF _Toc27881 \h </w:instrText>
        </w:r>
        <w:r>
          <w:fldChar w:fldCharType="separate"/>
        </w:r>
        <w:r>
          <w:t>20</w:t>
        </w:r>
        <w:r>
          <w:fldChar w:fldCharType="end"/>
        </w:r>
      </w:hyperlink>
    </w:p>
    <w:p>
      <w:pPr>
        <w:pStyle w:val="TOC2"/>
        <w:tabs>
          <w:tab w:val="right" w:leader="dot" w:pos="8306"/>
        </w:tabs>
      </w:pPr>
      <w:hyperlink w:anchor="_Toc22312" w:history="1">
        <w:r>
          <w:rPr>
            <w:rFonts w:ascii="仿宋" w:eastAsia="仿宋" w:hAnsi="仿宋" w:cs="仿宋" w:hint="eastAsia"/>
            <w:lang w:eastAsia="zh-CN"/>
          </w:rPr>
          <w:t>(二)、研发规划与投入</w:t>
        </w:r>
        <w:r>
          <w:tab/>
        </w:r>
        <w:r>
          <w:fldChar w:fldCharType="begin"/>
        </w:r>
        <w:r>
          <w:instrText xml:space="preserve"> PAGEREF _Toc22312 \h </w:instrText>
        </w:r>
        <w:r>
          <w:fldChar w:fldCharType="separate"/>
        </w:r>
        <w:r>
          <w:t>21</w:t>
        </w:r>
        <w:r>
          <w:fldChar w:fldCharType="end"/>
        </w:r>
      </w:hyperlink>
    </w:p>
    <w:p>
      <w:pPr>
        <w:pStyle w:val="TOC1"/>
        <w:tabs>
          <w:tab w:val="right" w:leader="dot" w:pos="8306"/>
        </w:tabs>
      </w:pPr>
      <w:hyperlink w:anchor="_Toc24343" w:history="1">
        <w:r>
          <w:rPr>
            <w:rFonts w:ascii="仿宋" w:eastAsia="仿宋" w:hAnsi="仿宋" w:cs="仿宋" w:hint="eastAsia"/>
            <w:lang w:eastAsia="zh-CN"/>
          </w:rPr>
          <w:t>八、精密感光材料项目投资规划</w:t>
        </w:r>
        <w:r>
          <w:tab/>
        </w:r>
        <w:r>
          <w:fldChar w:fldCharType="begin"/>
        </w:r>
        <w:r>
          <w:instrText xml:space="preserve"> PAGEREF _Toc24343 \h </w:instrText>
        </w:r>
        <w:r>
          <w:fldChar w:fldCharType="separate"/>
        </w:r>
        <w:r>
          <w:t>23</w:t>
        </w:r>
        <w:r>
          <w:fldChar w:fldCharType="end"/>
        </w:r>
      </w:hyperlink>
    </w:p>
    <w:p>
      <w:pPr>
        <w:pStyle w:val="TOC2"/>
        <w:tabs>
          <w:tab w:val="right" w:leader="dot" w:pos="8306"/>
        </w:tabs>
      </w:pPr>
      <w:hyperlink w:anchor="_Toc8372" w:history="1">
        <w:r>
          <w:rPr>
            <w:rFonts w:ascii="仿宋" w:eastAsia="仿宋" w:hAnsi="仿宋" w:cs="仿宋" w:hint="eastAsia"/>
            <w:lang w:eastAsia="zh-CN"/>
          </w:rPr>
          <w:t>(一)、精密感光材料项目总投资估算</w:t>
        </w:r>
        <w:r>
          <w:tab/>
        </w:r>
        <w:r>
          <w:fldChar w:fldCharType="begin"/>
        </w:r>
        <w:r>
          <w:instrText xml:space="preserve"> PAGEREF _Toc8372 \h </w:instrText>
        </w:r>
        <w:r>
          <w:fldChar w:fldCharType="separate"/>
        </w:r>
        <w:r>
          <w:t>23</w:t>
        </w:r>
        <w:r>
          <w:fldChar w:fldCharType="end"/>
        </w:r>
      </w:hyperlink>
    </w:p>
    <w:p>
      <w:pPr>
        <w:pStyle w:val="TOC2"/>
        <w:tabs>
          <w:tab w:val="right" w:leader="dot" w:pos="8306"/>
        </w:tabs>
      </w:pPr>
      <w:hyperlink w:anchor="_Toc1871" w:history="1">
        <w:r>
          <w:rPr>
            <w:rFonts w:ascii="仿宋" w:eastAsia="仿宋" w:hAnsi="仿宋" w:cs="仿宋" w:hint="eastAsia"/>
            <w:lang w:eastAsia="zh-CN"/>
          </w:rPr>
          <w:t>(二)、资金筹措</w:t>
        </w:r>
        <w:r>
          <w:tab/>
        </w:r>
        <w:r>
          <w:fldChar w:fldCharType="begin"/>
        </w:r>
        <w:r>
          <w:instrText xml:space="preserve"> PAGEREF _Toc1871 \h </w:instrText>
        </w:r>
        <w:r>
          <w:fldChar w:fldCharType="separate"/>
        </w:r>
        <w:r>
          <w:t>24</w:t>
        </w:r>
        <w:r>
          <w:fldChar w:fldCharType="end"/>
        </w:r>
      </w:hyperlink>
    </w:p>
    <w:p>
      <w:pPr>
        <w:pStyle w:val="TOC1"/>
        <w:tabs>
          <w:tab w:val="right" w:leader="dot" w:pos="8306"/>
        </w:tabs>
      </w:pPr>
      <w:hyperlink w:anchor="_Toc27162" w:history="1">
        <w:r>
          <w:rPr>
            <w:rFonts w:ascii="仿宋" w:eastAsia="仿宋" w:hAnsi="仿宋" w:cs="仿宋" w:hint="eastAsia"/>
            <w:lang w:eastAsia="zh-CN"/>
          </w:rPr>
          <w:t>九、精密感光材料项目技术管理</w:t>
        </w:r>
        <w:r>
          <w:tab/>
        </w:r>
        <w:r>
          <w:fldChar w:fldCharType="begin"/>
        </w:r>
        <w:r>
          <w:instrText xml:space="preserve"> PAGEREF _Toc27162 \h </w:instrText>
        </w:r>
        <w:r>
          <w:fldChar w:fldCharType="separate"/>
        </w:r>
        <w:r>
          <w:t>25</w:t>
        </w:r>
        <w:r>
          <w:fldChar w:fldCharType="end"/>
        </w:r>
      </w:hyperlink>
    </w:p>
    <w:p>
      <w:pPr>
        <w:pStyle w:val="TOC2"/>
        <w:tabs>
          <w:tab w:val="right" w:leader="dot" w:pos="8306"/>
        </w:tabs>
      </w:pPr>
      <w:hyperlink w:anchor="_Toc29463" w:history="1">
        <w:r>
          <w:rPr>
            <w:rFonts w:ascii="仿宋" w:eastAsia="仿宋" w:hAnsi="仿宋" w:cs="仿宋" w:hint="eastAsia"/>
            <w:lang w:eastAsia="zh-CN"/>
          </w:rPr>
          <w:t>(一)、技术方案选用方向</w:t>
        </w:r>
        <w:r>
          <w:tab/>
        </w:r>
        <w:r>
          <w:fldChar w:fldCharType="begin"/>
        </w:r>
        <w:r>
          <w:instrText xml:space="preserve"> PAGEREF _Toc29463 \h </w:instrText>
        </w:r>
        <w:r>
          <w:fldChar w:fldCharType="separate"/>
        </w:r>
        <w:r>
          <w:t>25</w:t>
        </w:r>
        <w:r>
          <w:fldChar w:fldCharType="end"/>
        </w:r>
      </w:hyperlink>
    </w:p>
    <w:p>
      <w:pPr>
        <w:pStyle w:val="TOC2"/>
        <w:tabs>
          <w:tab w:val="right" w:leader="dot" w:pos="8306"/>
        </w:tabs>
      </w:pPr>
      <w:hyperlink w:anchor="_Toc9335" w:history="1">
        <w:r>
          <w:rPr>
            <w:rFonts w:ascii="仿宋" w:eastAsia="仿宋" w:hAnsi="仿宋" w:cs="仿宋" w:hint="eastAsia"/>
            <w:lang w:eastAsia="zh-CN"/>
          </w:rPr>
          <w:t>(二)、工艺技术方案选用原则</w:t>
        </w:r>
        <w:r>
          <w:tab/>
        </w:r>
        <w:r>
          <w:fldChar w:fldCharType="begin"/>
        </w:r>
        <w:r>
          <w:instrText xml:space="preserve"> PAGEREF _Toc9335 \h </w:instrText>
        </w:r>
        <w:r>
          <w:fldChar w:fldCharType="separate"/>
        </w:r>
        <w:r>
          <w:t>27</w:t>
        </w:r>
        <w:r>
          <w:fldChar w:fldCharType="end"/>
        </w:r>
      </w:hyperlink>
    </w:p>
    <w:p>
      <w:pPr>
        <w:pStyle w:val="TOC2"/>
        <w:tabs>
          <w:tab w:val="right" w:leader="dot" w:pos="8306"/>
        </w:tabs>
      </w:pPr>
      <w:hyperlink w:anchor="_Toc18944" w:history="1">
        <w:r>
          <w:rPr>
            <w:rFonts w:ascii="仿宋" w:eastAsia="仿宋" w:hAnsi="仿宋" w:cs="仿宋" w:hint="eastAsia"/>
            <w:lang w:eastAsia="zh-CN"/>
          </w:rPr>
          <w:t>(三)、工艺技术方案要求</w:t>
        </w:r>
        <w:r>
          <w:tab/>
        </w:r>
        <w:r>
          <w:fldChar w:fldCharType="begin"/>
        </w:r>
        <w:r>
          <w:instrText xml:space="preserve"> PAGEREF _Toc18944 \h </w:instrText>
        </w:r>
        <w:r>
          <w:fldChar w:fldCharType="separate"/>
        </w:r>
        <w:r>
          <w:t>29</w:t>
        </w:r>
        <w:r>
          <w:fldChar w:fldCharType="end"/>
        </w:r>
      </w:hyperlink>
    </w:p>
    <w:p>
      <w:pPr>
        <w:pStyle w:val="TOC1"/>
        <w:tabs>
          <w:tab w:val="right" w:leader="dot" w:pos="8306"/>
        </w:tabs>
      </w:pPr>
      <w:hyperlink w:anchor="_Toc4186" w:history="1">
        <w:r>
          <w:rPr>
            <w:rFonts w:ascii="仿宋" w:eastAsia="仿宋" w:hAnsi="仿宋" w:cs="仿宋" w:hint="eastAsia"/>
            <w:lang w:eastAsia="zh-CN"/>
          </w:rPr>
          <w:t>十、精密感光材料项目人力资源培养与发展</w:t>
        </w:r>
        <w:r>
          <w:tab/>
        </w:r>
        <w:r>
          <w:fldChar w:fldCharType="begin"/>
        </w:r>
        <w:r>
          <w:instrText xml:space="preserve"> PAGEREF _Toc4186 \h </w:instrText>
        </w:r>
        <w:r>
          <w:fldChar w:fldCharType="separate"/>
        </w:r>
        <w:r>
          <w:t>31</w:t>
        </w:r>
        <w:r>
          <w:fldChar w:fldCharType="end"/>
        </w:r>
      </w:hyperlink>
    </w:p>
    <w:p>
      <w:pPr>
        <w:pStyle w:val="TOC2"/>
        <w:tabs>
          <w:tab w:val="right" w:leader="dot" w:pos="8306"/>
        </w:tabs>
      </w:pPr>
      <w:hyperlink w:anchor="_Toc11415" w:history="1">
        <w:r>
          <w:rPr>
            <w:rFonts w:ascii="仿宋" w:eastAsia="仿宋" w:hAnsi="仿宋" w:cs="仿宋" w:hint="eastAsia"/>
            <w:lang w:eastAsia="zh-CN"/>
          </w:rPr>
          <w:t>(一)、人才需求与规划</w:t>
        </w:r>
        <w:r>
          <w:tab/>
        </w:r>
        <w:r>
          <w:fldChar w:fldCharType="begin"/>
        </w:r>
        <w:r>
          <w:instrText xml:space="preserve"> PAGEREF _Toc11415 \h </w:instrText>
        </w:r>
        <w:r>
          <w:fldChar w:fldCharType="separate"/>
        </w:r>
        <w:r>
          <w:t>31</w:t>
        </w:r>
        <w:r>
          <w:fldChar w:fldCharType="end"/>
        </w:r>
      </w:hyperlink>
    </w:p>
    <w:p>
      <w:pPr>
        <w:pStyle w:val="TOC2"/>
        <w:tabs>
          <w:tab w:val="right" w:leader="dot" w:pos="8306"/>
        </w:tabs>
      </w:pPr>
      <w:hyperlink w:anchor="_Toc3442" w:history="1">
        <w:r>
          <w:rPr>
            <w:rFonts w:ascii="仿宋" w:eastAsia="仿宋" w:hAnsi="仿宋" w:cs="仿宋" w:hint="eastAsia"/>
            <w:lang w:eastAsia="zh-CN"/>
          </w:rPr>
          <w:t>(二)、培训与发展计划</w:t>
        </w:r>
        <w:r>
          <w:tab/>
        </w:r>
        <w:r>
          <w:fldChar w:fldCharType="begin"/>
        </w:r>
        <w:r>
          <w:instrText xml:space="preserve"> PAGEREF _Toc3442 \h </w:instrText>
        </w:r>
        <w:r>
          <w:fldChar w:fldCharType="separate"/>
        </w:r>
        <w:r>
          <w:t>32</w:t>
        </w:r>
        <w:r>
          <w:fldChar w:fldCharType="end"/>
        </w:r>
      </w:hyperlink>
    </w:p>
    <w:p>
      <w:pPr>
        <w:pStyle w:val="TOC1"/>
        <w:tabs>
          <w:tab w:val="right" w:leader="dot" w:pos="8306"/>
        </w:tabs>
      </w:pPr>
      <w:hyperlink w:anchor="_Toc32733" w:history="1">
        <w:r>
          <w:rPr>
            <w:rFonts w:ascii="仿宋" w:eastAsia="仿宋" w:hAnsi="仿宋" w:cs="仿宋" w:hint="eastAsia"/>
            <w:lang w:eastAsia="zh-CN"/>
          </w:rPr>
          <w:t>十一、精密感光材料项目社会影响</w:t>
        </w:r>
        <w:r>
          <w:tab/>
        </w:r>
        <w:r>
          <w:fldChar w:fldCharType="begin"/>
        </w:r>
        <w:r>
          <w:instrText xml:space="preserve"> PAGEREF _Toc32733 \h </w:instrText>
        </w:r>
        <w:r>
          <w:fldChar w:fldCharType="separate"/>
        </w:r>
        <w:r>
          <w:t>32</w:t>
        </w:r>
        <w:r>
          <w:fldChar w:fldCharType="end"/>
        </w:r>
      </w:hyperlink>
    </w:p>
    <w:p>
      <w:pPr>
        <w:pStyle w:val="TOC2"/>
        <w:tabs>
          <w:tab w:val="right" w:leader="dot" w:pos="8306"/>
        </w:tabs>
      </w:pPr>
      <w:hyperlink w:anchor="_Toc2203" w:history="1">
        <w:r>
          <w:rPr>
            <w:rFonts w:ascii="仿宋" w:eastAsia="仿宋" w:hAnsi="仿宋" w:cs="仿宋" w:hint="eastAsia"/>
            <w:lang w:eastAsia="zh-CN"/>
          </w:rPr>
          <w:t>(一)、社会责任与义务</w:t>
        </w:r>
        <w:r>
          <w:tab/>
        </w:r>
        <w:r>
          <w:fldChar w:fldCharType="begin"/>
        </w:r>
        <w:r>
          <w:instrText xml:space="preserve"> PAGEREF _Toc2203 \h </w:instrText>
        </w:r>
        <w:r>
          <w:fldChar w:fldCharType="separate"/>
        </w:r>
        <w:r>
          <w:t>32</w:t>
        </w:r>
        <w:r>
          <w:fldChar w:fldCharType="end"/>
        </w:r>
      </w:hyperlink>
    </w:p>
    <w:p>
      <w:pPr>
        <w:pStyle w:val="TOC2"/>
        <w:tabs>
          <w:tab w:val="right" w:leader="dot" w:pos="8306"/>
        </w:tabs>
      </w:pPr>
      <w:hyperlink w:anchor="_Toc12691" w:history="1">
        <w:r>
          <w:rPr>
            <w:rFonts w:ascii="仿宋" w:eastAsia="仿宋" w:hAnsi="仿宋" w:cs="仿宋" w:hint="eastAsia"/>
            <w:lang w:eastAsia="zh-CN"/>
          </w:rPr>
          <w:t>(二)、社会参与与沟通</w:t>
        </w:r>
        <w:r>
          <w:tab/>
        </w:r>
        <w:r>
          <w:fldChar w:fldCharType="begin"/>
        </w:r>
        <w:r>
          <w:instrText xml:space="preserve"> PAGEREF _Toc12691 \h </w:instrText>
        </w:r>
        <w:r>
          <w:fldChar w:fldCharType="separate"/>
        </w:r>
        <w:r>
          <w:t>33</w:t>
        </w:r>
        <w:r>
          <w:fldChar w:fldCharType="end"/>
        </w:r>
      </w:hyperlink>
    </w:p>
    <w:p>
      <w:pPr>
        <w:pStyle w:val="TOC1"/>
        <w:tabs>
          <w:tab w:val="right" w:leader="dot" w:pos="8306"/>
        </w:tabs>
      </w:pPr>
      <w:hyperlink w:anchor="_Toc897" w:history="1">
        <w:r>
          <w:rPr>
            <w:rFonts w:ascii="仿宋" w:eastAsia="仿宋" w:hAnsi="仿宋" w:cs="仿宋" w:hint="eastAsia"/>
            <w:lang w:eastAsia="zh-CN"/>
          </w:rPr>
          <w:t>十二、精密感光材料项目财务管理</w:t>
        </w:r>
        <w:r>
          <w:tab/>
        </w:r>
        <w:r>
          <w:fldChar w:fldCharType="begin"/>
        </w:r>
        <w:r>
          <w:instrText xml:space="preserve"> PAGEREF _Toc897 \h </w:instrText>
        </w:r>
        <w:r>
          <w:fldChar w:fldCharType="separate"/>
        </w:r>
        <w:r>
          <w:t>34</w:t>
        </w:r>
        <w:r>
          <w:fldChar w:fldCharType="end"/>
        </w:r>
      </w:hyperlink>
    </w:p>
    <w:p>
      <w:pPr>
        <w:pStyle w:val="TOC2"/>
        <w:tabs>
          <w:tab w:val="right" w:leader="dot" w:pos="8306"/>
        </w:tabs>
      </w:pPr>
      <w:hyperlink w:anchor="_Toc9186" w:history="1">
        <w:r>
          <w:rPr>
            <w:rFonts w:ascii="仿宋" w:eastAsia="仿宋" w:hAnsi="仿宋" w:cs="仿宋" w:hint="eastAsia"/>
            <w:lang w:eastAsia="zh-CN"/>
          </w:rPr>
          <w:t>(一)、资金需求大</w:t>
        </w:r>
        <w:r>
          <w:tab/>
        </w:r>
        <w:r>
          <w:fldChar w:fldCharType="begin"/>
        </w:r>
        <w:r>
          <w:instrText xml:space="preserve"> PAGEREF _Toc9186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94" w:history="1">
        <w:r>
          <w:rPr>
            <w:rFonts w:ascii="仿宋" w:eastAsia="仿宋" w:hAnsi="仿宋" w:cs="仿宋" w:hint="eastAsia"/>
            <w:lang w:eastAsia="zh-CN"/>
          </w:rPr>
          <w:t>(二)、研发周期长</w:t>
        </w:r>
        <w:r>
          <w:tab/>
        </w:r>
        <w:r>
          <w:fldChar w:fldCharType="begin"/>
        </w:r>
        <w:r>
          <w:instrText xml:space="preserve"> PAGEREF _Toc18994 \h </w:instrText>
        </w:r>
        <w:r>
          <w:fldChar w:fldCharType="separate"/>
        </w:r>
        <w:r>
          <w:t>35</w:t>
        </w:r>
        <w:r>
          <w:fldChar w:fldCharType="end"/>
        </w:r>
      </w:hyperlink>
    </w:p>
    <w:p>
      <w:pPr>
        <w:pStyle w:val="TOC2"/>
        <w:tabs>
          <w:tab w:val="right" w:leader="dot" w:pos="8306"/>
        </w:tabs>
      </w:pPr>
      <w:hyperlink w:anchor="_Toc8985" w:history="1">
        <w:r>
          <w:rPr>
            <w:rFonts w:ascii="仿宋" w:eastAsia="仿宋" w:hAnsi="仿宋" w:cs="仿宋" w:hint="eastAsia"/>
            <w:lang w:eastAsia="zh-CN"/>
          </w:rPr>
          <w:t>(三)、市场风险大</w:t>
        </w:r>
        <w:r>
          <w:tab/>
        </w:r>
        <w:r>
          <w:fldChar w:fldCharType="begin"/>
        </w:r>
        <w:r>
          <w:instrText xml:space="preserve"> PAGEREF _Toc8985 \h </w:instrText>
        </w:r>
        <w:r>
          <w:fldChar w:fldCharType="separate"/>
        </w:r>
        <w:r>
          <w:t>36</w:t>
        </w:r>
        <w:r>
          <w:fldChar w:fldCharType="end"/>
        </w:r>
      </w:hyperlink>
    </w:p>
    <w:p>
      <w:pPr>
        <w:pStyle w:val="TOC2"/>
        <w:tabs>
          <w:tab w:val="right" w:leader="dot" w:pos="8306"/>
        </w:tabs>
      </w:pPr>
      <w:hyperlink w:anchor="_Toc20047" w:history="1">
        <w:r>
          <w:rPr>
            <w:rFonts w:ascii="仿宋" w:eastAsia="仿宋" w:hAnsi="仿宋" w:cs="仿宋" w:hint="eastAsia"/>
            <w:lang w:eastAsia="zh-CN"/>
          </w:rPr>
          <w:t>(四)、利润率高</w:t>
        </w:r>
        <w:r>
          <w:tab/>
        </w:r>
        <w:r>
          <w:fldChar w:fldCharType="begin"/>
        </w:r>
        <w:r>
          <w:instrText xml:space="preserve"> PAGEREF _Toc20047 \h </w:instrText>
        </w:r>
        <w:r>
          <w:fldChar w:fldCharType="separate"/>
        </w:r>
        <w:r>
          <w:t>39</w:t>
        </w:r>
        <w:r>
          <w:fldChar w:fldCharType="end"/>
        </w:r>
      </w:hyperlink>
    </w:p>
    <w:p>
      <w:pPr>
        <w:pStyle w:val="TOC1"/>
        <w:tabs>
          <w:tab w:val="right" w:leader="dot" w:pos="8306"/>
        </w:tabs>
      </w:pPr>
      <w:hyperlink w:anchor="_Toc7840" w:history="1">
        <w:r>
          <w:rPr>
            <w:rFonts w:ascii="仿宋" w:eastAsia="仿宋" w:hAnsi="仿宋" w:cs="仿宋" w:hint="eastAsia"/>
            <w:lang w:eastAsia="zh-CN"/>
          </w:rPr>
          <w:t>十三、营销与推广策略</w:t>
        </w:r>
        <w:r>
          <w:tab/>
        </w:r>
        <w:r>
          <w:fldChar w:fldCharType="begin"/>
        </w:r>
        <w:r>
          <w:instrText xml:space="preserve"> PAGEREF _Toc7840 \h </w:instrText>
        </w:r>
        <w:r>
          <w:fldChar w:fldCharType="separate"/>
        </w:r>
        <w:r>
          <w:t>41</w:t>
        </w:r>
        <w:r>
          <w:fldChar w:fldCharType="end"/>
        </w:r>
      </w:hyperlink>
    </w:p>
    <w:p>
      <w:pPr>
        <w:pStyle w:val="TOC2"/>
        <w:tabs>
          <w:tab w:val="right" w:leader="dot" w:pos="8306"/>
        </w:tabs>
      </w:pPr>
      <w:hyperlink w:anchor="_Toc7360" w:history="1">
        <w:r>
          <w:rPr>
            <w:rFonts w:ascii="仿宋" w:eastAsia="仿宋" w:hAnsi="仿宋" w:cs="仿宋" w:hint="eastAsia"/>
            <w:lang w:eastAsia="zh-CN"/>
          </w:rPr>
          <w:t>(一)、产品/服务定位与特点</w:t>
        </w:r>
        <w:r>
          <w:tab/>
        </w:r>
        <w:r>
          <w:fldChar w:fldCharType="begin"/>
        </w:r>
        <w:r>
          <w:instrText xml:space="preserve"> PAGEREF _Toc7360 \h </w:instrText>
        </w:r>
        <w:r>
          <w:fldChar w:fldCharType="separate"/>
        </w:r>
        <w:r>
          <w:t>41</w:t>
        </w:r>
        <w:r>
          <w:fldChar w:fldCharType="end"/>
        </w:r>
      </w:hyperlink>
    </w:p>
    <w:p>
      <w:pPr>
        <w:pStyle w:val="TOC2"/>
        <w:tabs>
          <w:tab w:val="right" w:leader="dot" w:pos="8306"/>
        </w:tabs>
      </w:pPr>
      <w:hyperlink w:anchor="_Toc26199" w:history="1">
        <w:r>
          <w:rPr>
            <w:rFonts w:ascii="仿宋" w:eastAsia="仿宋" w:hAnsi="仿宋" w:cs="仿宋" w:hint="eastAsia"/>
            <w:lang w:eastAsia="zh-CN"/>
          </w:rPr>
          <w:t>(二)、市场定位与竞争分析</w:t>
        </w:r>
        <w:r>
          <w:tab/>
        </w:r>
        <w:r>
          <w:fldChar w:fldCharType="begin"/>
        </w:r>
        <w:r>
          <w:instrText xml:space="preserve"> PAGEREF _Toc26199 \h </w:instrText>
        </w:r>
        <w:r>
          <w:fldChar w:fldCharType="separate"/>
        </w:r>
        <w:r>
          <w:t>42</w:t>
        </w:r>
        <w:r>
          <w:fldChar w:fldCharType="end"/>
        </w:r>
      </w:hyperlink>
    </w:p>
    <w:p>
      <w:pPr>
        <w:pStyle w:val="TOC2"/>
        <w:tabs>
          <w:tab w:val="right" w:leader="dot" w:pos="8306"/>
        </w:tabs>
      </w:pPr>
      <w:hyperlink w:anchor="_Toc18970" w:history="1">
        <w:r>
          <w:rPr>
            <w:rFonts w:ascii="仿宋" w:eastAsia="仿宋" w:hAnsi="仿宋" w:cs="仿宋" w:hint="eastAsia"/>
            <w:lang w:eastAsia="zh-CN"/>
          </w:rPr>
          <w:t>(三)、营销渠道与策略</w:t>
        </w:r>
        <w:r>
          <w:tab/>
        </w:r>
        <w:r>
          <w:fldChar w:fldCharType="begin"/>
        </w:r>
        <w:r>
          <w:instrText xml:space="preserve"> PAGEREF _Toc18970 \h </w:instrText>
        </w:r>
        <w:r>
          <w:fldChar w:fldCharType="separate"/>
        </w:r>
        <w:r>
          <w:t>44</w:t>
        </w:r>
        <w:r>
          <w:fldChar w:fldCharType="end"/>
        </w:r>
      </w:hyperlink>
    </w:p>
    <w:p>
      <w:pPr>
        <w:pStyle w:val="TOC2"/>
        <w:tabs>
          <w:tab w:val="right" w:leader="dot" w:pos="8306"/>
        </w:tabs>
      </w:pPr>
      <w:hyperlink w:anchor="_Toc30701" w:history="1">
        <w:r>
          <w:rPr>
            <w:rFonts w:ascii="仿宋" w:eastAsia="仿宋" w:hAnsi="仿宋" w:cs="仿宋" w:hint="eastAsia"/>
            <w:lang w:eastAsia="zh-CN"/>
          </w:rPr>
          <w:t>(四)、推广与宣传活动</w:t>
        </w:r>
        <w:r>
          <w:tab/>
        </w:r>
        <w:r>
          <w:fldChar w:fldCharType="begin"/>
        </w:r>
        <w:r>
          <w:instrText xml:space="preserve"> PAGEREF _Toc30701 \h </w:instrText>
        </w:r>
        <w:r>
          <w:fldChar w:fldCharType="separate"/>
        </w:r>
        <w:r>
          <w:t>45</w:t>
        </w:r>
        <w:r>
          <w:fldChar w:fldCharType="end"/>
        </w:r>
      </w:hyperlink>
    </w:p>
    <w:p>
      <w:pPr>
        <w:pStyle w:val="TOC1"/>
        <w:tabs>
          <w:tab w:val="right" w:leader="dot" w:pos="8306"/>
        </w:tabs>
      </w:pPr>
      <w:hyperlink w:anchor="_Toc21266" w:history="1">
        <w:r>
          <w:rPr>
            <w:rFonts w:ascii="仿宋" w:eastAsia="仿宋" w:hAnsi="仿宋" w:cs="仿宋" w:hint="eastAsia"/>
            <w:lang w:eastAsia="zh-CN"/>
          </w:rPr>
          <w:t>十四、利益相关者分析与沟通计划</w:t>
        </w:r>
        <w:r>
          <w:tab/>
        </w:r>
        <w:r>
          <w:fldChar w:fldCharType="begin"/>
        </w:r>
        <w:r>
          <w:instrText xml:space="preserve"> PAGEREF _Toc21266 \h </w:instrText>
        </w:r>
        <w:r>
          <w:fldChar w:fldCharType="separate"/>
        </w:r>
        <w:r>
          <w:t>50</w:t>
        </w:r>
        <w:r>
          <w:fldChar w:fldCharType="end"/>
        </w:r>
      </w:hyperlink>
    </w:p>
    <w:p>
      <w:pPr>
        <w:pStyle w:val="TOC2"/>
        <w:tabs>
          <w:tab w:val="right" w:leader="dot" w:pos="8306"/>
        </w:tabs>
      </w:pPr>
      <w:hyperlink w:anchor="_Toc1016" w:history="1">
        <w:r>
          <w:rPr>
            <w:rFonts w:ascii="仿宋" w:eastAsia="仿宋" w:hAnsi="仿宋" w:cs="仿宋" w:hint="eastAsia"/>
            <w:lang w:eastAsia="zh-CN"/>
          </w:rPr>
          <w:t>(一)、利益相关者分析</w:t>
        </w:r>
        <w:r>
          <w:tab/>
        </w:r>
        <w:r>
          <w:fldChar w:fldCharType="begin"/>
        </w:r>
        <w:r>
          <w:instrText xml:space="preserve"> PAGEREF _Toc1016 \h </w:instrText>
        </w:r>
        <w:r>
          <w:fldChar w:fldCharType="separate"/>
        </w:r>
        <w:r>
          <w:t>50</w:t>
        </w:r>
        <w:r>
          <w:fldChar w:fldCharType="end"/>
        </w:r>
      </w:hyperlink>
    </w:p>
    <w:p>
      <w:pPr>
        <w:pStyle w:val="TOC2"/>
        <w:tabs>
          <w:tab w:val="right" w:leader="dot" w:pos="8306"/>
        </w:tabs>
      </w:pPr>
      <w:hyperlink w:anchor="_Toc6582" w:history="1">
        <w:r>
          <w:rPr>
            <w:rFonts w:ascii="仿宋" w:eastAsia="仿宋" w:hAnsi="仿宋" w:cs="仿宋" w:hint="eastAsia"/>
            <w:lang w:eastAsia="zh-CN"/>
          </w:rPr>
          <w:t>(二)、沟通计划</w:t>
        </w:r>
        <w:r>
          <w:tab/>
        </w:r>
        <w:r>
          <w:fldChar w:fldCharType="begin"/>
        </w:r>
        <w:r>
          <w:instrText xml:space="preserve"> PAGEREF _Toc6582 \h </w:instrText>
        </w:r>
        <w:r>
          <w:fldChar w:fldCharType="separate"/>
        </w:r>
        <w:r>
          <w:t>51</w:t>
        </w:r>
        <w:r>
          <w:fldChar w:fldCharType="end"/>
        </w:r>
      </w:hyperlink>
    </w:p>
    <w:p>
      <w:pPr>
        <w:pStyle w:val="TOC1"/>
        <w:tabs>
          <w:tab w:val="right" w:leader="dot" w:pos="8306"/>
        </w:tabs>
      </w:pPr>
      <w:hyperlink w:anchor="_Toc20698" w:history="1">
        <w:r>
          <w:rPr>
            <w:rFonts w:ascii="仿宋" w:eastAsia="仿宋" w:hAnsi="仿宋" w:cs="仿宋" w:hint="eastAsia"/>
            <w:lang w:eastAsia="zh-CN"/>
          </w:rPr>
          <w:t>十五、精密感光材料项目实施时间节点</w:t>
        </w:r>
        <w:r>
          <w:tab/>
        </w:r>
        <w:r>
          <w:fldChar w:fldCharType="begin"/>
        </w:r>
        <w:r>
          <w:instrText xml:space="preserve"> PAGEREF _Toc20698 \h </w:instrText>
        </w:r>
        <w:r>
          <w:fldChar w:fldCharType="separate"/>
        </w:r>
        <w:r>
          <w:t>53</w:t>
        </w:r>
        <w:r>
          <w:fldChar w:fldCharType="end"/>
        </w:r>
      </w:hyperlink>
    </w:p>
    <w:p>
      <w:pPr>
        <w:pStyle w:val="TOC2"/>
        <w:tabs>
          <w:tab w:val="right" w:leader="dot" w:pos="8306"/>
        </w:tabs>
      </w:pPr>
      <w:hyperlink w:anchor="_Toc11589" w:history="1">
        <w:r>
          <w:rPr>
            <w:rFonts w:ascii="仿宋" w:eastAsia="仿宋" w:hAnsi="仿宋" w:cs="仿宋" w:hint="eastAsia"/>
            <w:lang w:eastAsia="zh-CN"/>
          </w:rPr>
          <w:t>(一)、精密感光材料项目启动阶段时间节点</w:t>
        </w:r>
        <w:r>
          <w:tab/>
        </w:r>
        <w:r>
          <w:fldChar w:fldCharType="begin"/>
        </w:r>
        <w:r>
          <w:instrText xml:space="preserve"> PAGEREF _Toc11589 \h </w:instrText>
        </w:r>
        <w:r>
          <w:fldChar w:fldCharType="separate"/>
        </w:r>
        <w:r>
          <w:t>53</w:t>
        </w:r>
        <w:r>
          <w:fldChar w:fldCharType="end"/>
        </w:r>
      </w:hyperlink>
    </w:p>
    <w:p>
      <w:pPr>
        <w:pStyle w:val="TOC2"/>
        <w:tabs>
          <w:tab w:val="right" w:leader="dot" w:pos="8306"/>
        </w:tabs>
      </w:pPr>
      <w:hyperlink w:anchor="_Toc4529" w:history="1">
        <w:r>
          <w:rPr>
            <w:rFonts w:ascii="仿宋" w:eastAsia="仿宋" w:hAnsi="仿宋" w:cs="仿宋" w:hint="eastAsia"/>
            <w:lang w:eastAsia="zh-CN"/>
          </w:rPr>
          <w:t>(二)、精密感光材料项目执行阶段时间节点</w:t>
        </w:r>
        <w:r>
          <w:tab/>
        </w:r>
        <w:r>
          <w:fldChar w:fldCharType="begin"/>
        </w:r>
        <w:r>
          <w:instrText xml:space="preserve"> PAGEREF _Toc4529 \h </w:instrText>
        </w:r>
        <w:r>
          <w:fldChar w:fldCharType="separate"/>
        </w:r>
        <w:r>
          <w:t>54</w:t>
        </w:r>
        <w:r>
          <w:fldChar w:fldCharType="end"/>
        </w:r>
      </w:hyperlink>
    </w:p>
    <w:p>
      <w:pPr>
        <w:pStyle w:val="TOC2"/>
        <w:tabs>
          <w:tab w:val="right" w:leader="dot" w:pos="8306"/>
        </w:tabs>
      </w:pPr>
      <w:hyperlink w:anchor="_Toc14805" w:history="1">
        <w:r>
          <w:rPr>
            <w:rFonts w:ascii="仿宋" w:eastAsia="仿宋" w:hAnsi="仿宋" w:cs="仿宋" w:hint="eastAsia"/>
            <w:lang w:eastAsia="zh-CN"/>
          </w:rPr>
          <w:t>(三)、精密感光材料项目完成阶段时间节点</w:t>
        </w:r>
        <w:r>
          <w:tab/>
        </w:r>
        <w:r>
          <w:fldChar w:fldCharType="begin"/>
        </w:r>
        <w:r>
          <w:instrText xml:space="preserve"> PAGEREF _Toc14805 \h </w:instrText>
        </w:r>
        <w:r>
          <w:fldChar w:fldCharType="separate"/>
        </w:r>
        <w:r>
          <w:t>55</w:t>
        </w:r>
        <w:r>
          <w:fldChar w:fldCharType="end"/>
        </w:r>
      </w:hyperlink>
    </w:p>
    <w:p>
      <w:pPr>
        <w:pStyle w:val="TOC1"/>
        <w:tabs>
          <w:tab w:val="right" w:leader="dot" w:pos="8306"/>
        </w:tabs>
      </w:pPr>
      <w:hyperlink w:anchor="_Toc14821" w:history="1">
        <w:r>
          <w:rPr>
            <w:rFonts w:ascii="仿宋" w:eastAsia="仿宋" w:hAnsi="仿宋" w:cs="仿宋" w:hint="eastAsia"/>
            <w:lang w:eastAsia="zh-CN"/>
          </w:rPr>
          <w:t>十六、精密感光材料项目变更管理</w:t>
        </w:r>
        <w:r>
          <w:tab/>
        </w:r>
        <w:r>
          <w:fldChar w:fldCharType="begin"/>
        </w:r>
        <w:r>
          <w:instrText xml:space="preserve"> PAGEREF _Toc14821 \h </w:instrText>
        </w:r>
        <w:r>
          <w:fldChar w:fldCharType="separate"/>
        </w:r>
        <w:r>
          <w:t>56</w:t>
        </w:r>
        <w:r>
          <w:fldChar w:fldCharType="end"/>
        </w:r>
      </w:hyperlink>
    </w:p>
    <w:p>
      <w:pPr>
        <w:pStyle w:val="TOC2"/>
        <w:tabs>
          <w:tab w:val="right" w:leader="dot" w:pos="8306"/>
        </w:tabs>
      </w:pPr>
      <w:hyperlink w:anchor="_Toc9774" w:history="1">
        <w:r>
          <w:rPr>
            <w:rFonts w:ascii="仿宋" w:eastAsia="仿宋" w:hAnsi="仿宋" w:cs="仿宋" w:hint="eastAsia"/>
            <w:lang w:eastAsia="zh-CN"/>
          </w:rPr>
          <w:t>(一)、变更申请与评估</w:t>
        </w:r>
        <w:r>
          <w:tab/>
        </w:r>
        <w:r>
          <w:fldChar w:fldCharType="begin"/>
        </w:r>
        <w:r>
          <w:instrText xml:space="preserve"> PAGEREF _Toc9774 \h </w:instrText>
        </w:r>
        <w:r>
          <w:fldChar w:fldCharType="separate"/>
        </w:r>
        <w:r>
          <w:t>56</w:t>
        </w:r>
        <w:r>
          <w:fldChar w:fldCharType="end"/>
        </w:r>
      </w:hyperlink>
    </w:p>
    <w:p>
      <w:pPr>
        <w:pStyle w:val="TOC2"/>
        <w:tabs>
          <w:tab w:val="right" w:leader="dot" w:pos="8306"/>
        </w:tabs>
      </w:pPr>
      <w:hyperlink w:anchor="_Toc23062" w:history="1">
        <w:r>
          <w:rPr>
            <w:rFonts w:ascii="仿宋" w:eastAsia="仿宋" w:hAnsi="仿宋" w:cs="仿宋" w:hint="eastAsia"/>
            <w:lang w:eastAsia="zh-CN"/>
          </w:rPr>
          <w:t>(二)、变更实施与控制</w:t>
        </w:r>
        <w:r>
          <w:tab/>
        </w:r>
        <w:r>
          <w:fldChar w:fldCharType="begin"/>
        </w:r>
        <w:r>
          <w:instrText xml:space="preserve"> PAGEREF _Toc23062 \h </w:instrText>
        </w:r>
        <w:r>
          <w:fldChar w:fldCharType="separate"/>
        </w:r>
        <w:r>
          <w:t>56</w:t>
        </w:r>
        <w:r>
          <w:fldChar w:fldCharType="end"/>
        </w:r>
      </w:hyperlink>
    </w:p>
    <w:p>
      <w:pPr>
        <w:pStyle w:val="TOC1"/>
        <w:tabs>
          <w:tab w:val="right" w:leader="dot" w:pos="8306"/>
        </w:tabs>
      </w:pPr>
      <w:hyperlink w:anchor="_Toc22917" w:history="1">
        <w:r>
          <w:rPr>
            <w:rFonts w:ascii="仿宋" w:eastAsia="仿宋" w:hAnsi="仿宋" w:cs="仿宋" w:hint="eastAsia"/>
            <w:lang w:eastAsia="zh-CN"/>
          </w:rPr>
          <w:t>十七、精密感光材料项目工程方案分析</w:t>
        </w:r>
        <w:r>
          <w:tab/>
        </w:r>
        <w:r>
          <w:fldChar w:fldCharType="begin"/>
        </w:r>
        <w:r>
          <w:instrText xml:space="preserve"> PAGEREF _Toc22917 \h </w:instrText>
        </w:r>
        <w:r>
          <w:fldChar w:fldCharType="separate"/>
        </w:r>
        <w:r>
          <w:t>57</w:t>
        </w:r>
        <w:r>
          <w:fldChar w:fldCharType="end"/>
        </w:r>
      </w:hyperlink>
    </w:p>
    <w:p>
      <w:pPr>
        <w:pStyle w:val="TOC2"/>
        <w:tabs>
          <w:tab w:val="right" w:leader="dot" w:pos="8306"/>
        </w:tabs>
      </w:pPr>
      <w:hyperlink w:anchor="_Toc14704" w:history="1">
        <w:r>
          <w:rPr>
            <w:rFonts w:ascii="仿宋" w:eastAsia="仿宋" w:hAnsi="仿宋" w:cs="仿宋" w:hint="eastAsia"/>
            <w:lang w:eastAsia="zh-CN"/>
          </w:rPr>
          <w:t>(一)、建筑工程设计原则</w:t>
        </w:r>
        <w:r>
          <w:tab/>
        </w:r>
        <w:r>
          <w:fldChar w:fldCharType="begin"/>
        </w:r>
        <w:r>
          <w:instrText xml:space="preserve"> PAGEREF _Toc14704 \h </w:instrText>
        </w:r>
        <w:r>
          <w:fldChar w:fldCharType="separate"/>
        </w:r>
        <w:r>
          <w:t>57</w:t>
        </w:r>
        <w:r>
          <w:fldChar w:fldCharType="end"/>
        </w:r>
      </w:hyperlink>
    </w:p>
    <w:p>
      <w:pPr>
        <w:pStyle w:val="TOC2"/>
        <w:tabs>
          <w:tab w:val="right" w:leader="dot" w:pos="8306"/>
        </w:tabs>
      </w:pPr>
      <w:hyperlink w:anchor="_Toc12281" w:history="1">
        <w:r>
          <w:rPr>
            <w:rFonts w:ascii="仿宋" w:eastAsia="仿宋" w:hAnsi="仿宋" w:cs="仿宋" w:hint="eastAsia"/>
            <w:lang w:eastAsia="zh-CN"/>
          </w:rPr>
          <w:t>(二)、土建工程建设指标</w:t>
        </w:r>
        <w:r>
          <w:tab/>
        </w:r>
        <w:r>
          <w:fldChar w:fldCharType="begin"/>
        </w:r>
        <w:r>
          <w:instrText xml:space="preserve"> PAGEREF _Toc12281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960"/>
      <w:r>
        <w:rPr>
          <w:rFonts w:ascii="仿宋" w:eastAsia="仿宋" w:hAnsi="仿宋" w:cs="仿宋" w:hint="eastAsia"/>
          <w:sz w:val="28"/>
          <w:lang w:eastAsia="zh-CN"/>
        </w:rPr>
        <w:t>一、精密感光材料项目土建工程</w:t>
      </w:r>
      <w:bookmarkEnd w:id="2"/>
    </w:p>
    <w:p>
      <w:pPr>
        <w:pStyle w:val="Heading2"/>
        <w:rPr>
          <w:rFonts w:ascii="仿宋" w:eastAsia="仿宋" w:hAnsi="仿宋" w:cs="仿宋" w:hint="eastAsia"/>
          <w:lang w:eastAsia="zh-CN"/>
        </w:rPr>
      </w:pPr>
      <w:bookmarkStart w:id="3" w:name="_Toc2182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在精密感光材料项目的建筑工程设计中，我们将秉承一系列重要的设计原则，以确保精密感光材料项目建筑在功能、美观、可持续性等方面达到最佳效果。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首要原则是确保建筑的功能性得到最大化的发挥。我们将充分理解精密感光材料项目的实际需求，合理布局各个功能区域，保证建筑在满足业务需求的同时，提供高效的工作环境。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在建筑设计中，我们将综合考虑建设和运营成本。通过精细的经济效益分析，确保设计方案在高效利用资源的同时，对精密感光材料项目的长期盈利能力有积极的贡献。</w:t>
      </w:r>
    </w:p>
    <w:p>
      <w:pPr>
        <w:pStyle w:val="Heading2"/>
        <w:ind w:firstLine="560" w:firstLineChars="200"/>
        <w:rPr>
          <w:rFonts w:ascii="仿宋" w:eastAsia="仿宋" w:hAnsi="仿宋" w:cs="仿宋" w:hint="eastAsia"/>
          <w:sz w:val="28"/>
          <w:lang w:eastAsia="zh-CN"/>
        </w:rPr>
      </w:pPr>
      <w:bookmarkStart w:id="4" w:name="_Toc1647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感光材料项目的土建工程设计中，我们将精准设定设计年限，结合精密感光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精密感光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03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精密感光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精密感光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精密感光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80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本期工程精密感光材料项目预计总建筑面积XXX平方米，其中：计容建筑面积XXX平方米，计划建筑工程投资XX万元，占精密感光材料项目总投资的XX%。</w:t>
      </w:r>
    </w:p>
    <w:p>
      <w:pPr>
        <w:pStyle w:val="Heading1"/>
        <w:ind w:firstLine="560" w:firstLineChars="200"/>
        <w:rPr>
          <w:rFonts w:ascii="仿宋" w:eastAsia="仿宋" w:hAnsi="仿宋" w:cs="仿宋" w:hint="eastAsia"/>
          <w:sz w:val="28"/>
          <w:lang w:eastAsia="zh-CN"/>
        </w:rPr>
      </w:pPr>
      <w:bookmarkStart w:id="7" w:name="_Toc9015"/>
      <w:r>
        <w:rPr>
          <w:rFonts w:ascii="仿宋" w:eastAsia="仿宋" w:hAnsi="仿宋" w:cs="仿宋" w:hint="eastAsia"/>
          <w:sz w:val="28"/>
          <w:lang w:eastAsia="zh-CN"/>
        </w:rPr>
        <w:t>二、精密感光材料项目建设背景及必要性分析</w:t>
      </w:r>
      <w:bookmarkEnd w:id="7"/>
    </w:p>
    <w:p>
      <w:pPr>
        <w:pStyle w:val="Heading2"/>
        <w:rPr>
          <w:rFonts w:ascii="仿宋" w:eastAsia="仿宋" w:hAnsi="仿宋" w:cs="仿宋" w:hint="eastAsia"/>
          <w:lang w:eastAsia="zh-CN"/>
        </w:rPr>
      </w:pPr>
      <w:bookmarkStart w:id="8" w:name="_Toc23022"/>
      <w:r>
        <w:rPr>
          <w:rFonts w:ascii="仿宋" w:eastAsia="仿宋" w:hAnsi="仿宋" w:cs="仿宋" w:hint="eastAsia"/>
          <w:lang w:eastAsia="zh-CN"/>
        </w:rPr>
        <w:t>(一)、精密感光材料项目背景分析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精密感光材料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精密感光材料项目在这个潮流中的定位。同时，我们将关注行业内涌现的新兴机遇，以便精密感光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精密感光材料项目提供了强大的发展动力。我们将聚焦于行业内最新的技术发展趋势，包括但不限于人工智能、大数据分析、物联网等领域。通过深度的技术研究，我们将确保精密感光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精密感光材料项目发展的源泉。我们将投入更多的精力对市场需求进行深入剖析，超越表面的需求，深入挖掘潜在的市场痛点和机遇。通过对市场需求的细致了解，精密感光材料项目将更有针对性地设计解决方案，满足市场的多样化需求，从而更好地促进精密感光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精密感光材料项目战略至关重要。我们将对竞争态势进行更为深入的分析，包括但不限于市场份额、产品特点、客户满意度等多个维度。通过深度的竞争分析，精密感光材料项目将能够更准确地把握市场脉搏，制定具有竞争力的精密感光材料项目推进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精密感光材料项目的发展具有直接的影响。我们将进行更为全面的法规和政策分析，了解行业发展中的潜在法律风险和合规挑战。通过充分了解和遵守相关法规，精密感光材料项目将确保在法律框架内合法合规运营，为精密感光材料项目的稳健发展提供有力支持。</w:t>
      </w:r>
    </w:p>
    <w:p>
      <w:pPr>
        <w:pStyle w:val="Heading2"/>
        <w:ind w:firstLine="560" w:firstLineChars="200"/>
        <w:rPr>
          <w:rFonts w:ascii="仿宋" w:eastAsia="仿宋" w:hAnsi="仿宋" w:cs="仿宋" w:hint="eastAsia"/>
          <w:sz w:val="28"/>
          <w:lang w:eastAsia="zh-CN"/>
        </w:rPr>
      </w:pPr>
      <w:bookmarkStart w:id="9" w:name="_Toc25741"/>
      <w:r>
        <w:rPr>
          <w:rFonts w:ascii="仿宋" w:eastAsia="仿宋" w:hAnsi="仿宋" w:cs="仿宋" w:hint="eastAsia"/>
          <w:sz w:val="28"/>
          <w:lang w:eastAsia="zh-CN"/>
        </w:rPr>
        <w:t>(二)、精密感光材料项目建设必要性分析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建设的迫切性源于对行业发展趋势的深刻洞察。我们正处于一个行业变革的时代，科技创新、数字化转型成为企业发展的关键动力。精密感光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建设不仅仅是为了跟上潮流，更是为了通过技术创新推动企业的持续发展。通过引入先进的技术和解决方案，精密感光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精密感光材料项目的建设成为必然选择，通过提高产品质量、拓展服务领域，从而在竞争中获得更多的机会。精密感光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精密感光材料项目建设的必要性体现在对客户需求更精准的满足。通过精密感光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建设的背后是对企业持续创新的追求。只有通过不断创新，企业才能在竞争中立于不败之地。精密感光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27222"/>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4669"/>
      <w:r>
        <w:rPr>
          <w:rFonts w:ascii="仿宋" w:eastAsia="仿宋" w:hAnsi="仿宋" w:cs="仿宋" w:hint="eastAsia"/>
          <w:lang w:eastAsia="zh-CN"/>
        </w:rPr>
        <w:t>(一)、精密感光材料行业分析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行业一直以来都是市场的关注焦点。行业内的发展趋势、竞争态势以及潜在机会都对精密感光材料项目的推进产生深远的影响。通过深入研究行业的整体概貌，我们将更好地理解行业的核心特征，为精密感光材料项目的定位提供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感光材料行业，技术一直是推动创新和发展的关键因素。我们将对当前技术趋势进行详尽分析，包括但不限于人工智能、大数据应用、先进制造技术等。这有助于精密感光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精密感光材料项目成功的基础。我们将对主要竞争对手进行深入研究，包括其市场份额、产品特点、市场定位等。通过全面了解竞争对手的优势和劣势，精密感光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2339"/>
      <w:r>
        <w:rPr>
          <w:rFonts w:ascii="仿宋" w:eastAsia="仿宋" w:hAnsi="仿宋" w:cs="仿宋" w:hint="eastAsia"/>
          <w:sz w:val="28"/>
          <w:lang w:eastAsia="zh-CN"/>
        </w:rPr>
        <w:t>(二)、精密感光材料市场分析预测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精密感光材料市场未来的增长趋势。这包括市场的整体规模、各细分领域的发展趋势等。精密感光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精密感光材料项目更好地定位目标市场，提供更符合消费者期待的解决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精密感光材料项目实施过程中需要充分考虑的因素。我们将对市场风险进行全面评估，包括但不限于政策法规风险、市场竞争风险、技术变革风险等。通过对潜在风险的深入分析，精密感光材料项目可以制定相应的风险缓解策略，降低不确定性对精密感光材料项目的影响。</w:t>
      </w:r>
    </w:p>
    <w:p>
      <w:pPr>
        <w:pStyle w:val="Heading1"/>
        <w:ind w:firstLine="560" w:firstLineChars="200"/>
        <w:rPr>
          <w:rFonts w:ascii="仿宋" w:eastAsia="仿宋" w:hAnsi="仿宋" w:cs="仿宋" w:hint="eastAsia"/>
          <w:sz w:val="28"/>
          <w:lang w:eastAsia="zh-CN"/>
        </w:rPr>
      </w:pPr>
      <w:bookmarkStart w:id="13" w:name="_Toc4353"/>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939"/>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的技术管理特点体现在其创新导向。通过引入最先进的技术趋势和解决方案，精密感光材料项目致力于提升科技含量、提高质量和效率水平。这意味着我们将采用最新的工具和方法，确保精密感光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精密感光材料项目技术管理的显著特征。通过整合不同领域的技术资源，我们实现了跨学科的协同工作。这有助于优化技术架构，提高整体效能。此外，整合性策略还促进了不同技术团队之间的紧密沟通和高效合作，确保精密感光材料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精密感光材料项目所采用的技术。通过不断优化技术方案，精密感光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精密感光材料项目团队将在精密感光材料项目初期识别可能的技术风险，并采取相应的预防和应对措施。通过建立健全的风险评估机制，精密感光材料项目能够在实施过程中及时发现并解决潜在的技术问题，保障精密感光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精密感光材料项目中，技术将成为精密感光材料项目成功的有力支持。这一深度剖析揭示了技术管理在精密感光材料项目实施中的关键作用，为精密感光材料项目的技术基础奠定了坚实的基础。</w:t>
      </w:r>
    </w:p>
    <w:p>
      <w:pPr>
        <w:pStyle w:val="Heading2"/>
        <w:ind w:firstLine="560" w:firstLineChars="200"/>
        <w:rPr>
          <w:rFonts w:ascii="仿宋" w:eastAsia="仿宋" w:hAnsi="仿宋" w:cs="仿宋" w:hint="eastAsia"/>
          <w:sz w:val="28"/>
          <w:lang w:eastAsia="zh-CN"/>
        </w:rPr>
      </w:pPr>
      <w:bookmarkStart w:id="15" w:name="_Toc7822"/>
      <w:r>
        <w:rPr>
          <w:rFonts w:ascii="仿宋" w:eastAsia="仿宋" w:hAnsi="仿宋" w:cs="仿宋" w:hint="eastAsia"/>
          <w:sz w:val="28"/>
          <w:lang w:eastAsia="zh-CN"/>
        </w:rPr>
        <w:t>(二)、精密感光材料项目工艺技术设计方案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精密感光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经营活动方面，精密感光材料项目将严格按照相关行业规范要求进行组织。通过有效控制产品质量，精密感光材料项目将致力于为顾客提供优质的精密感光材料项目产品和良好的服务。这体现了精密感光材料项目对于生产活动合规性和质量标准的高度重视，为精密感光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精密感光材料项目注重生态效益和清洁生产原则。精密感光材料项目建设将紧密结合地方特色经济发展，与社会经济发展规划和区域环境保护规划方案相协调一致。通过与当地区域自然生态系统的结合，精密感光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精密感光材料项目产品具有多样化的客户需求和个性化的特点。因此，精密感光材料项目产品规格品种多样，且单批生产数量较小。为满足这一特点，精密感光材料项目承办单位将建设先进的柔性制造生产线。通过广泛应用柔性制造技术，精密感光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精密感光材料项目采用的技术具有较高的技术含量和自动化水平，处于国内先进水平。这一技术选用不仅体现了对生产效率、质量和环境友好性的高标准要求，同时为精密感光材料项目的可持续发展奠定了坚实的基础。</w:t>
      </w:r>
    </w:p>
    <w:p>
      <w:pPr>
        <w:pStyle w:val="Heading2"/>
        <w:ind w:firstLine="560" w:firstLineChars="200"/>
        <w:rPr>
          <w:rFonts w:ascii="仿宋" w:eastAsia="仿宋" w:hAnsi="仿宋" w:cs="仿宋" w:hint="eastAsia"/>
          <w:sz w:val="28"/>
          <w:lang w:eastAsia="zh-CN"/>
        </w:rPr>
      </w:pPr>
      <w:bookmarkStart w:id="16" w:name="_Toc4671"/>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为确保精密感光材料项目的高效生产和技术实施，我们制定了一套精心设计的设备选型方案，以满足精密感光材料项目生产、质量和环保的要求。该方案的主要特点如下：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精密感光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针对精密感光材料项目产品的多样性和小批量生产的特点，我们将建设柔性制造生产线。通过在设备选型中考虑柔性制造技术，可以灵活应对不同产品规格和生产需求，实现生产线的高度灵活性和适应性。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1280"/>
      <w:r>
        <w:rPr>
          <w:rFonts w:ascii="仿宋" w:eastAsia="仿宋" w:hAnsi="仿宋" w:cs="仿宋" w:hint="eastAsia"/>
          <w:sz w:val="28"/>
          <w:lang w:eastAsia="zh-CN"/>
        </w:rPr>
        <w:t>五、精密感光材料项目绩效评估</w:t>
      </w:r>
      <w:bookmarkEnd w:id="17"/>
    </w:p>
    <w:p>
      <w:pPr>
        <w:pStyle w:val="Heading2"/>
        <w:rPr>
          <w:rFonts w:ascii="仿宋" w:eastAsia="仿宋" w:hAnsi="仿宋" w:cs="仿宋" w:hint="eastAsia"/>
          <w:lang w:eastAsia="zh-CN"/>
        </w:rPr>
      </w:pPr>
      <w:bookmarkStart w:id="18" w:name="_Toc5263"/>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精密感光材料项目中，我们设计了一套全面的绩效评估指标，以确保精密感光材料项目的可控和成功交付。这些指标跨足精密感光材料项目目标、成本、进度和质量等多个维度，为我们提供了全面洞察精密感光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目标达成率是我们关注的首要指标。我们设定了明确的目标，并通过定期监测和评估，迅速发现并应对潜在的目标偏差。这为精密感光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成本绩效是另一个核心关注点。通过实际成本与预算成本的对比分析，我们深入了解成本差异的原因，及时调整资源分配，保持精密感光材料项目在经济效益方面的合理水平。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进度作为关键的绩效指标之一，得到了精心的关注。我们制定了详细的精密感光材料项目进度计划，并设立了进度符合度指标，确保实际进度与计划进度保持一致。这使我们能够快速发现和解决潜在的进度问题，保持精密感光材料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精密感光材料项目绩效的不可或缺的一环。我们引入了一系列的质量标准和客户满意度指标，以确保精密感光材料项目交付的成果在质量上达到或超越预期水平。通过持续监测这些指标，我们努力提升精密感光材料项目整体质量水平，为精密感光材料项目的成功交付提供有力保障。通过这些科学且全面的绩效评估，我们能够更好地引导精密感光材料项目的持续改进，确保精密感光材料项目目标的顺利达成。</w:t>
      </w:r>
    </w:p>
    <w:p>
      <w:pPr>
        <w:pStyle w:val="Heading2"/>
        <w:ind w:firstLine="560" w:firstLineChars="200"/>
        <w:rPr>
          <w:rFonts w:ascii="仿宋" w:eastAsia="仿宋" w:hAnsi="仿宋" w:cs="仿宋" w:hint="eastAsia"/>
          <w:sz w:val="28"/>
          <w:lang w:eastAsia="zh-CN"/>
        </w:rPr>
      </w:pPr>
      <w:bookmarkStart w:id="19" w:name="_Toc3180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绩效评估是精密感光材料项目中的关键环节，为确保精密感光材料项目达到预期目标，我们采用了多层次、多维度的绩效评估方法。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精密感光材料项目的战略目标对齐，确保每个决策和行动都与精密感光材料项目整体目标保持一致。团队会定期召开战略对齐会议，审视当前工作与精密感光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精密感光材料项目进度、质量、成本和风险等方面。这些指标通过数据收集和分析，为精密感光材料项目管理团队提供了客观的评估依据。例如，我们通过精密感光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绩效评估不仅仅停留在精密感光材料项目内部，还考虑了精密感光材料项目对外部环境的影响。我们定期进行干系人满意度调查，以了解各利益相关方对精密感光材料项目的期望和满意度，并及时做出调整。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https://d.book118.com/335034123242011121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970A3A"/>
    <w:rsid w:val="21970A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03412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2024-03-03T00:24:00Z</dcterms:created>
  <dcterms:modified xsi:type="dcterms:W3CDTF">2024-03-03T00:24:43Z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5B60C77E27EB40A0A11DA45692A62940_11</vt:lpwstr>
  </property>
  <property fmtid="{D5CDD505-2E9C-101B-9397-08002B2CF9AE}" pid="3" name="KSOProductBuildVer">
    <vt:lpwstr>2052-12.1.0.16388</vt:lpwstr>
  </property>
</Properties>
</file>