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外墙涂料项目规划设计蓝图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56" w:history="1">
        <w:r>
          <w:rPr>
            <w:rFonts w:ascii="仿宋" w:eastAsia="仿宋" w:hAnsi="仿宋" w:cs="仿宋" w:hint="eastAsia"/>
            <w:lang w:eastAsia="zh-CN"/>
          </w:rPr>
          <w:t>前言</w:t>
        </w:r>
        <w:r>
          <w:tab/>
        </w:r>
        <w:r>
          <w:fldChar w:fldCharType="begin"/>
        </w:r>
        <w:r>
          <w:instrText xml:space="preserve"> PAGEREF _Toc26156 \h </w:instrText>
        </w:r>
        <w:r>
          <w:fldChar w:fldCharType="separate"/>
        </w:r>
        <w:r>
          <w:t>3</w:t>
        </w:r>
        <w:r>
          <w:fldChar w:fldCharType="end"/>
        </w:r>
      </w:hyperlink>
    </w:p>
    <w:p>
      <w:pPr>
        <w:pStyle w:val="TOC1"/>
        <w:tabs>
          <w:tab w:val="right" w:leader="dot" w:pos="8306"/>
        </w:tabs>
      </w:pPr>
      <w:hyperlink w:anchor="_Toc31192" w:history="1">
        <w:r>
          <w:rPr>
            <w:rFonts w:ascii="仿宋" w:eastAsia="仿宋" w:hAnsi="仿宋" w:cs="仿宋" w:hint="eastAsia"/>
            <w:lang w:eastAsia="zh-CN"/>
          </w:rPr>
          <w:t>一、外墙涂料项目绩效评估</w:t>
        </w:r>
        <w:r>
          <w:tab/>
        </w:r>
        <w:r>
          <w:fldChar w:fldCharType="begin"/>
        </w:r>
        <w:r>
          <w:instrText xml:space="preserve"> PAGEREF _Toc31192 \h </w:instrText>
        </w:r>
        <w:r>
          <w:fldChar w:fldCharType="separate"/>
        </w:r>
        <w:r>
          <w:t>3</w:t>
        </w:r>
        <w:r>
          <w:fldChar w:fldCharType="end"/>
        </w:r>
      </w:hyperlink>
    </w:p>
    <w:p>
      <w:pPr>
        <w:pStyle w:val="TOC2"/>
        <w:tabs>
          <w:tab w:val="right" w:leader="dot" w:pos="8306"/>
        </w:tabs>
      </w:pPr>
      <w:hyperlink w:anchor="_Toc7865" w:history="1">
        <w:r>
          <w:rPr>
            <w:rFonts w:ascii="仿宋" w:eastAsia="仿宋" w:hAnsi="仿宋" w:cs="仿宋" w:hint="eastAsia"/>
            <w:lang w:eastAsia="zh-CN"/>
          </w:rPr>
          <w:t>(一)、绩效评估指标</w:t>
        </w:r>
        <w:r>
          <w:tab/>
        </w:r>
        <w:r>
          <w:fldChar w:fldCharType="begin"/>
        </w:r>
        <w:r>
          <w:instrText xml:space="preserve"> PAGEREF _Toc7865 \h </w:instrText>
        </w:r>
        <w:r>
          <w:fldChar w:fldCharType="separate"/>
        </w:r>
        <w:r>
          <w:t>3</w:t>
        </w:r>
        <w:r>
          <w:fldChar w:fldCharType="end"/>
        </w:r>
      </w:hyperlink>
    </w:p>
    <w:p>
      <w:pPr>
        <w:pStyle w:val="TOC2"/>
        <w:tabs>
          <w:tab w:val="right" w:leader="dot" w:pos="8306"/>
        </w:tabs>
      </w:pPr>
      <w:hyperlink w:anchor="_Toc29018" w:history="1">
        <w:r>
          <w:rPr>
            <w:rFonts w:ascii="仿宋" w:eastAsia="仿宋" w:hAnsi="仿宋" w:cs="仿宋" w:hint="eastAsia"/>
            <w:lang w:eastAsia="zh-CN"/>
          </w:rPr>
          <w:t>(二)、绩效评估方法</w:t>
        </w:r>
        <w:r>
          <w:tab/>
        </w:r>
        <w:r>
          <w:fldChar w:fldCharType="begin"/>
        </w:r>
        <w:r>
          <w:instrText xml:space="preserve"> PAGEREF _Toc29018 \h </w:instrText>
        </w:r>
        <w:r>
          <w:fldChar w:fldCharType="separate"/>
        </w:r>
        <w:r>
          <w:t>4</w:t>
        </w:r>
        <w:r>
          <w:fldChar w:fldCharType="end"/>
        </w:r>
      </w:hyperlink>
    </w:p>
    <w:p>
      <w:pPr>
        <w:pStyle w:val="TOC2"/>
        <w:tabs>
          <w:tab w:val="right" w:leader="dot" w:pos="8306"/>
        </w:tabs>
      </w:pPr>
      <w:hyperlink w:anchor="_Toc21207" w:history="1">
        <w:r>
          <w:rPr>
            <w:rFonts w:ascii="仿宋" w:eastAsia="仿宋" w:hAnsi="仿宋" w:cs="仿宋" w:hint="eastAsia"/>
            <w:lang w:eastAsia="zh-CN"/>
          </w:rPr>
          <w:t>(三)、绩效评估周期</w:t>
        </w:r>
        <w:r>
          <w:tab/>
        </w:r>
        <w:r>
          <w:fldChar w:fldCharType="begin"/>
        </w:r>
        <w:r>
          <w:instrText xml:space="preserve"> PAGEREF _Toc21207 \h </w:instrText>
        </w:r>
        <w:r>
          <w:fldChar w:fldCharType="separate"/>
        </w:r>
        <w:r>
          <w:t>5</w:t>
        </w:r>
        <w:r>
          <w:fldChar w:fldCharType="end"/>
        </w:r>
      </w:hyperlink>
    </w:p>
    <w:p>
      <w:pPr>
        <w:pStyle w:val="TOC1"/>
        <w:tabs>
          <w:tab w:val="right" w:leader="dot" w:pos="8306"/>
        </w:tabs>
      </w:pPr>
      <w:hyperlink w:anchor="_Toc2738" w:history="1">
        <w:r>
          <w:rPr>
            <w:rFonts w:ascii="仿宋" w:eastAsia="仿宋" w:hAnsi="仿宋" w:cs="仿宋" w:hint="eastAsia"/>
            <w:lang w:eastAsia="zh-CN"/>
          </w:rPr>
          <w:t>二、外墙涂料项目危机管理</w:t>
        </w:r>
        <w:r>
          <w:tab/>
        </w:r>
        <w:r>
          <w:fldChar w:fldCharType="begin"/>
        </w:r>
        <w:r>
          <w:instrText xml:space="preserve"> PAGEREF _Toc2738 \h </w:instrText>
        </w:r>
        <w:r>
          <w:fldChar w:fldCharType="separate"/>
        </w:r>
        <w:r>
          <w:t>6</w:t>
        </w:r>
        <w:r>
          <w:fldChar w:fldCharType="end"/>
        </w:r>
      </w:hyperlink>
    </w:p>
    <w:p>
      <w:pPr>
        <w:pStyle w:val="TOC2"/>
        <w:tabs>
          <w:tab w:val="right" w:leader="dot" w:pos="8306"/>
        </w:tabs>
      </w:pPr>
      <w:hyperlink w:anchor="_Toc21725" w:history="1">
        <w:r>
          <w:rPr>
            <w:rFonts w:ascii="仿宋" w:eastAsia="仿宋" w:hAnsi="仿宋" w:cs="仿宋" w:hint="eastAsia"/>
            <w:lang w:eastAsia="zh-CN"/>
          </w:rPr>
          <w:t>(一)、危机预警与识别</w:t>
        </w:r>
        <w:r>
          <w:tab/>
        </w:r>
        <w:r>
          <w:fldChar w:fldCharType="begin"/>
        </w:r>
        <w:r>
          <w:instrText xml:space="preserve"> PAGEREF _Toc21725 \h </w:instrText>
        </w:r>
        <w:r>
          <w:fldChar w:fldCharType="separate"/>
        </w:r>
        <w:r>
          <w:t>6</w:t>
        </w:r>
        <w:r>
          <w:fldChar w:fldCharType="end"/>
        </w:r>
      </w:hyperlink>
    </w:p>
    <w:p>
      <w:pPr>
        <w:pStyle w:val="TOC2"/>
        <w:tabs>
          <w:tab w:val="right" w:leader="dot" w:pos="8306"/>
        </w:tabs>
      </w:pPr>
      <w:hyperlink w:anchor="_Toc19740" w:history="1">
        <w:r>
          <w:rPr>
            <w:rFonts w:ascii="仿宋" w:eastAsia="仿宋" w:hAnsi="仿宋" w:cs="仿宋" w:hint="eastAsia"/>
            <w:lang w:eastAsia="zh-CN"/>
          </w:rPr>
          <w:t>(二)、危机应对与恢复</w:t>
        </w:r>
        <w:r>
          <w:tab/>
        </w:r>
        <w:r>
          <w:fldChar w:fldCharType="begin"/>
        </w:r>
        <w:r>
          <w:instrText xml:space="preserve"> PAGEREF _Toc19740 \h </w:instrText>
        </w:r>
        <w:r>
          <w:fldChar w:fldCharType="separate"/>
        </w:r>
        <w:r>
          <w:t>7</w:t>
        </w:r>
        <w:r>
          <w:fldChar w:fldCharType="end"/>
        </w:r>
      </w:hyperlink>
    </w:p>
    <w:p>
      <w:pPr>
        <w:pStyle w:val="TOC1"/>
        <w:tabs>
          <w:tab w:val="right" w:leader="dot" w:pos="8306"/>
        </w:tabs>
      </w:pPr>
      <w:hyperlink w:anchor="_Toc7242" w:history="1">
        <w:r>
          <w:rPr>
            <w:rFonts w:ascii="仿宋" w:eastAsia="仿宋" w:hAnsi="仿宋" w:cs="仿宋" w:hint="eastAsia"/>
            <w:lang w:eastAsia="zh-CN"/>
          </w:rPr>
          <w:t>三、工艺说明</w:t>
        </w:r>
        <w:r>
          <w:tab/>
        </w:r>
        <w:r>
          <w:fldChar w:fldCharType="begin"/>
        </w:r>
        <w:r>
          <w:instrText xml:space="preserve"> PAGEREF _Toc7242 \h </w:instrText>
        </w:r>
        <w:r>
          <w:fldChar w:fldCharType="separate"/>
        </w:r>
        <w:r>
          <w:t>8</w:t>
        </w:r>
        <w:r>
          <w:fldChar w:fldCharType="end"/>
        </w:r>
      </w:hyperlink>
    </w:p>
    <w:p>
      <w:pPr>
        <w:pStyle w:val="TOC2"/>
        <w:tabs>
          <w:tab w:val="right" w:leader="dot" w:pos="8306"/>
        </w:tabs>
      </w:pPr>
      <w:hyperlink w:anchor="_Toc4716" w:history="1">
        <w:r>
          <w:rPr>
            <w:rFonts w:ascii="仿宋" w:eastAsia="仿宋" w:hAnsi="仿宋" w:cs="仿宋" w:hint="eastAsia"/>
            <w:lang w:eastAsia="zh-CN"/>
          </w:rPr>
          <w:t>(一)、技术管理特点</w:t>
        </w:r>
        <w:r>
          <w:tab/>
        </w:r>
        <w:r>
          <w:fldChar w:fldCharType="begin"/>
        </w:r>
        <w:r>
          <w:instrText xml:space="preserve"> PAGEREF _Toc4716 \h </w:instrText>
        </w:r>
        <w:r>
          <w:fldChar w:fldCharType="separate"/>
        </w:r>
        <w:r>
          <w:t>8</w:t>
        </w:r>
        <w:r>
          <w:fldChar w:fldCharType="end"/>
        </w:r>
      </w:hyperlink>
    </w:p>
    <w:p>
      <w:pPr>
        <w:pStyle w:val="TOC2"/>
        <w:tabs>
          <w:tab w:val="right" w:leader="dot" w:pos="8306"/>
        </w:tabs>
      </w:pPr>
      <w:hyperlink w:anchor="_Toc8882" w:history="1">
        <w:r>
          <w:rPr>
            <w:rFonts w:ascii="仿宋" w:eastAsia="仿宋" w:hAnsi="仿宋" w:cs="仿宋" w:hint="eastAsia"/>
            <w:lang w:eastAsia="zh-CN"/>
          </w:rPr>
          <w:t>(二)、外墙涂料项目工艺技术设计方案</w:t>
        </w:r>
        <w:r>
          <w:tab/>
        </w:r>
        <w:r>
          <w:fldChar w:fldCharType="begin"/>
        </w:r>
        <w:r>
          <w:instrText xml:space="preserve"> PAGEREF _Toc8882 \h </w:instrText>
        </w:r>
        <w:r>
          <w:fldChar w:fldCharType="separate"/>
        </w:r>
        <w:r>
          <w:t>10</w:t>
        </w:r>
        <w:r>
          <w:fldChar w:fldCharType="end"/>
        </w:r>
      </w:hyperlink>
    </w:p>
    <w:p>
      <w:pPr>
        <w:pStyle w:val="TOC2"/>
        <w:tabs>
          <w:tab w:val="right" w:leader="dot" w:pos="8306"/>
        </w:tabs>
      </w:pPr>
      <w:hyperlink w:anchor="_Toc202" w:history="1">
        <w:r>
          <w:rPr>
            <w:rFonts w:ascii="仿宋" w:eastAsia="仿宋" w:hAnsi="仿宋" w:cs="仿宋" w:hint="eastAsia"/>
            <w:lang w:eastAsia="zh-CN"/>
          </w:rPr>
          <w:t>(三)、设备选型方案</w:t>
        </w:r>
        <w:r>
          <w:tab/>
        </w:r>
        <w:r>
          <w:fldChar w:fldCharType="begin"/>
        </w:r>
        <w:r>
          <w:instrText xml:space="preserve"> PAGEREF _Toc202 \h </w:instrText>
        </w:r>
        <w:r>
          <w:fldChar w:fldCharType="separate"/>
        </w:r>
        <w:r>
          <w:t>11</w:t>
        </w:r>
        <w:r>
          <w:fldChar w:fldCharType="end"/>
        </w:r>
      </w:hyperlink>
    </w:p>
    <w:p>
      <w:pPr>
        <w:pStyle w:val="TOC1"/>
        <w:tabs>
          <w:tab w:val="right" w:leader="dot" w:pos="8306"/>
        </w:tabs>
      </w:pPr>
      <w:hyperlink w:anchor="_Toc17655" w:history="1">
        <w:r>
          <w:rPr>
            <w:rFonts w:ascii="仿宋" w:eastAsia="仿宋" w:hAnsi="仿宋" w:cs="仿宋" w:hint="eastAsia"/>
            <w:lang w:eastAsia="zh-CN"/>
          </w:rPr>
          <w:t>四、外墙涂料项目概论</w:t>
        </w:r>
        <w:r>
          <w:tab/>
        </w:r>
        <w:r>
          <w:fldChar w:fldCharType="begin"/>
        </w:r>
        <w:r>
          <w:instrText xml:space="preserve"> PAGEREF _Toc17655 \h </w:instrText>
        </w:r>
        <w:r>
          <w:fldChar w:fldCharType="separate"/>
        </w:r>
        <w:r>
          <w:t>12</w:t>
        </w:r>
        <w:r>
          <w:fldChar w:fldCharType="end"/>
        </w:r>
      </w:hyperlink>
    </w:p>
    <w:p>
      <w:pPr>
        <w:pStyle w:val="TOC2"/>
        <w:tabs>
          <w:tab w:val="right" w:leader="dot" w:pos="8306"/>
        </w:tabs>
      </w:pPr>
      <w:hyperlink w:anchor="_Toc31618" w:history="1">
        <w:r>
          <w:rPr>
            <w:rFonts w:ascii="仿宋" w:eastAsia="仿宋" w:hAnsi="仿宋" w:cs="仿宋" w:hint="eastAsia"/>
            <w:lang w:eastAsia="zh-CN"/>
          </w:rPr>
          <w:t>(一)、外墙涂料项目概况</w:t>
        </w:r>
        <w:r>
          <w:tab/>
        </w:r>
        <w:r>
          <w:fldChar w:fldCharType="begin"/>
        </w:r>
        <w:r>
          <w:instrText xml:space="preserve"> PAGEREF _Toc31618 \h </w:instrText>
        </w:r>
        <w:r>
          <w:fldChar w:fldCharType="separate"/>
        </w:r>
        <w:r>
          <w:t>12</w:t>
        </w:r>
        <w:r>
          <w:fldChar w:fldCharType="end"/>
        </w:r>
      </w:hyperlink>
    </w:p>
    <w:p>
      <w:pPr>
        <w:pStyle w:val="TOC2"/>
        <w:tabs>
          <w:tab w:val="right" w:leader="dot" w:pos="8306"/>
        </w:tabs>
      </w:pPr>
      <w:hyperlink w:anchor="_Toc13149" w:history="1">
        <w:r>
          <w:rPr>
            <w:rFonts w:ascii="仿宋" w:eastAsia="仿宋" w:hAnsi="仿宋" w:cs="仿宋" w:hint="eastAsia"/>
            <w:lang w:eastAsia="zh-CN"/>
          </w:rPr>
          <w:t>(二)、外墙涂料项目目标</w:t>
        </w:r>
        <w:r>
          <w:tab/>
        </w:r>
        <w:r>
          <w:fldChar w:fldCharType="begin"/>
        </w:r>
        <w:r>
          <w:instrText xml:space="preserve"> PAGEREF _Toc13149 \h </w:instrText>
        </w:r>
        <w:r>
          <w:fldChar w:fldCharType="separate"/>
        </w:r>
        <w:r>
          <w:t>14</w:t>
        </w:r>
        <w:r>
          <w:fldChar w:fldCharType="end"/>
        </w:r>
      </w:hyperlink>
    </w:p>
    <w:p>
      <w:pPr>
        <w:pStyle w:val="TOC2"/>
        <w:tabs>
          <w:tab w:val="right" w:leader="dot" w:pos="8306"/>
        </w:tabs>
      </w:pPr>
      <w:hyperlink w:anchor="_Toc2888" w:history="1">
        <w:r>
          <w:rPr>
            <w:rFonts w:ascii="仿宋" w:eastAsia="仿宋" w:hAnsi="仿宋" w:cs="仿宋" w:hint="eastAsia"/>
            <w:lang w:eastAsia="zh-CN"/>
          </w:rPr>
          <w:t>(三)、外墙涂料项目提出的理由</w:t>
        </w:r>
        <w:r>
          <w:tab/>
        </w:r>
        <w:r>
          <w:fldChar w:fldCharType="begin"/>
        </w:r>
        <w:r>
          <w:instrText xml:space="preserve"> PAGEREF _Toc2888 \h </w:instrText>
        </w:r>
        <w:r>
          <w:fldChar w:fldCharType="separate"/>
        </w:r>
        <w:r>
          <w:t>15</w:t>
        </w:r>
        <w:r>
          <w:fldChar w:fldCharType="end"/>
        </w:r>
      </w:hyperlink>
    </w:p>
    <w:p>
      <w:pPr>
        <w:pStyle w:val="TOC2"/>
        <w:tabs>
          <w:tab w:val="right" w:leader="dot" w:pos="8306"/>
        </w:tabs>
      </w:pPr>
      <w:hyperlink w:anchor="_Toc3905" w:history="1">
        <w:r>
          <w:rPr>
            <w:rFonts w:ascii="仿宋" w:eastAsia="仿宋" w:hAnsi="仿宋" w:cs="仿宋" w:hint="eastAsia"/>
            <w:lang w:eastAsia="zh-CN"/>
          </w:rPr>
          <w:t>(四)、外墙涂料项目意义</w:t>
        </w:r>
        <w:r>
          <w:tab/>
        </w:r>
        <w:r>
          <w:fldChar w:fldCharType="begin"/>
        </w:r>
        <w:r>
          <w:instrText xml:space="preserve"> PAGEREF _Toc3905 \h </w:instrText>
        </w:r>
        <w:r>
          <w:fldChar w:fldCharType="separate"/>
        </w:r>
        <w:r>
          <w:t>17</w:t>
        </w:r>
        <w:r>
          <w:fldChar w:fldCharType="end"/>
        </w:r>
      </w:hyperlink>
    </w:p>
    <w:p>
      <w:pPr>
        <w:pStyle w:val="TOC2"/>
        <w:tabs>
          <w:tab w:val="right" w:leader="dot" w:pos="8306"/>
        </w:tabs>
      </w:pPr>
      <w:hyperlink w:anchor="_Toc410" w:history="1">
        <w:r>
          <w:rPr>
            <w:rFonts w:ascii="仿宋" w:eastAsia="仿宋" w:hAnsi="仿宋" w:cs="仿宋" w:hint="eastAsia"/>
            <w:lang w:eastAsia="zh-CN"/>
          </w:rPr>
          <w:t>(五)、外墙涂料项目背景</w:t>
        </w:r>
        <w:r>
          <w:tab/>
        </w:r>
        <w:r>
          <w:fldChar w:fldCharType="begin"/>
        </w:r>
        <w:r>
          <w:instrText xml:space="preserve"> PAGEREF _Toc410 \h </w:instrText>
        </w:r>
        <w:r>
          <w:fldChar w:fldCharType="separate"/>
        </w:r>
        <w:r>
          <w:t>18</w:t>
        </w:r>
        <w:r>
          <w:fldChar w:fldCharType="end"/>
        </w:r>
      </w:hyperlink>
    </w:p>
    <w:p>
      <w:pPr>
        <w:pStyle w:val="TOC1"/>
        <w:tabs>
          <w:tab w:val="right" w:leader="dot" w:pos="8306"/>
        </w:tabs>
      </w:pPr>
      <w:hyperlink w:anchor="_Toc2932" w:history="1">
        <w:r>
          <w:rPr>
            <w:rFonts w:ascii="仿宋" w:eastAsia="仿宋" w:hAnsi="仿宋" w:cs="仿宋" w:hint="eastAsia"/>
            <w:lang w:eastAsia="zh-CN"/>
          </w:rPr>
          <w:t>五、外墙涂料项目选址可行性分析</w:t>
        </w:r>
        <w:r>
          <w:tab/>
        </w:r>
        <w:r>
          <w:fldChar w:fldCharType="begin"/>
        </w:r>
        <w:r>
          <w:instrText xml:space="preserve"> PAGEREF _Toc2932 \h </w:instrText>
        </w:r>
        <w:r>
          <w:fldChar w:fldCharType="separate"/>
        </w:r>
        <w:r>
          <w:t>19</w:t>
        </w:r>
        <w:r>
          <w:fldChar w:fldCharType="end"/>
        </w:r>
      </w:hyperlink>
    </w:p>
    <w:p>
      <w:pPr>
        <w:pStyle w:val="TOC2"/>
        <w:tabs>
          <w:tab w:val="right" w:leader="dot" w:pos="8306"/>
        </w:tabs>
      </w:pPr>
      <w:hyperlink w:anchor="_Toc30756" w:history="1">
        <w:r>
          <w:rPr>
            <w:rFonts w:ascii="仿宋" w:eastAsia="仿宋" w:hAnsi="仿宋" w:cs="仿宋" w:hint="eastAsia"/>
            <w:lang w:eastAsia="zh-CN"/>
          </w:rPr>
          <w:t>(一)、外墙涂料项目选址</w:t>
        </w:r>
        <w:r>
          <w:tab/>
        </w:r>
        <w:r>
          <w:fldChar w:fldCharType="begin"/>
        </w:r>
        <w:r>
          <w:instrText xml:space="preserve"> PAGEREF _Toc30756 \h </w:instrText>
        </w:r>
        <w:r>
          <w:fldChar w:fldCharType="separate"/>
        </w:r>
        <w:r>
          <w:t>19</w:t>
        </w:r>
        <w:r>
          <w:fldChar w:fldCharType="end"/>
        </w:r>
      </w:hyperlink>
    </w:p>
    <w:p>
      <w:pPr>
        <w:pStyle w:val="TOC2"/>
        <w:tabs>
          <w:tab w:val="right" w:leader="dot" w:pos="8306"/>
        </w:tabs>
      </w:pPr>
      <w:hyperlink w:anchor="_Toc19598" w:history="1">
        <w:r>
          <w:rPr>
            <w:rFonts w:ascii="仿宋" w:eastAsia="仿宋" w:hAnsi="仿宋" w:cs="仿宋" w:hint="eastAsia"/>
            <w:lang w:eastAsia="zh-CN"/>
          </w:rPr>
          <w:t>(二)、用地控制指标</w:t>
        </w:r>
        <w:r>
          <w:tab/>
        </w:r>
        <w:r>
          <w:fldChar w:fldCharType="begin"/>
        </w:r>
        <w:r>
          <w:instrText xml:space="preserve"> PAGEREF _Toc19598 \h </w:instrText>
        </w:r>
        <w:r>
          <w:fldChar w:fldCharType="separate"/>
        </w:r>
        <w:r>
          <w:t>19</w:t>
        </w:r>
        <w:r>
          <w:fldChar w:fldCharType="end"/>
        </w:r>
      </w:hyperlink>
    </w:p>
    <w:p>
      <w:pPr>
        <w:pStyle w:val="TOC2"/>
        <w:tabs>
          <w:tab w:val="right" w:leader="dot" w:pos="8306"/>
        </w:tabs>
      </w:pPr>
      <w:hyperlink w:anchor="_Toc5202" w:history="1">
        <w:r>
          <w:rPr>
            <w:rFonts w:ascii="仿宋" w:eastAsia="仿宋" w:hAnsi="仿宋" w:cs="仿宋" w:hint="eastAsia"/>
            <w:lang w:eastAsia="zh-CN"/>
          </w:rPr>
          <w:t>(三)、节约用地措施</w:t>
        </w:r>
        <w:r>
          <w:tab/>
        </w:r>
        <w:r>
          <w:fldChar w:fldCharType="begin"/>
        </w:r>
        <w:r>
          <w:instrText xml:space="preserve"> PAGEREF _Toc5202 \h </w:instrText>
        </w:r>
        <w:r>
          <w:fldChar w:fldCharType="separate"/>
        </w:r>
        <w:r>
          <w:t>21</w:t>
        </w:r>
        <w:r>
          <w:fldChar w:fldCharType="end"/>
        </w:r>
      </w:hyperlink>
    </w:p>
    <w:p>
      <w:pPr>
        <w:pStyle w:val="TOC2"/>
        <w:tabs>
          <w:tab w:val="right" w:leader="dot" w:pos="8306"/>
        </w:tabs>
      </w:pPr>
      <w:hyperlink w:anchor="_Toc28850" w:history="1">
        <w:r>
          <w:rPr>
            <w:rFonts w:ascii="仿宋" w:eastAsia="仿宋" w:hAnsi="仿宋" w:cs="仿宋" w:hint="eastAsia"/>
            <w:lang w:eastAsia="zh-CN"/>
          </w:rPr>
          <w:t>(四)、总图布置方案</w:t>
        </w:r>
        <w:r>
          <w:tab/>
        </w:r>
        <w:r>
          <w:fldChar w:fldCharType="begin"/>
        </w:r>
        <w:r>
          <w:instrText xml:space="preserve"> PAGEREF _Toc28850 \h </w:instrText>
        </w:r>
        <w:r>
          <w:fldChar w:fldCharType="separate"/>
        </w:r>
        <w:r>
          <w:t>22</w:t>
        </w:r>
        <w:r>
          <w:fldChar w:fldCharType="end"/>
        </w:r>
      </w:hyperlink>
    </w:p>
    <w:p>
      <w:pPr>
        <w:pStyle w:val="TOC2"/>
        <w:tabs>
          <w:tab w:val="right" w:leader="dot" w:pos="8306"/>
        </w:tabs>
      </w:pPr>
      <w:hyperlink w:anchor="_Toc30841" w:history="1">
        <w:r>
          <w:rPr>
            <w:rFonts w:ascii="仿宋" w:eastAsia="仿宋" w:hAnsi="仿宋" w:cs="仿宋" w:hint="eastAsia"/>
            <w:lang w:eastAsia="zh-CN"/>
          </w:rPr>
          <w:t>(五)、选址综合评价</w:t>
        </w:r>
        <w:r>
          <w:tab/>
        </w:r>
        <w:r>
          <w:fldChar w:fldCharType="begin"/>
        </w:r>
        <w:r>
          <w:instrText xml:space="preserve"> PAGEREF _Toc30841 \h </w:instrText>
        </w:r>
        <w:r>
          <w:fldChar w:fldCharType="separate"/>
        </w:r>
        <w:r>
          <w:t>23</w:t>
        </w:r>
        <w:r>
          <w:fldChar w:fldCharType="end"/>
        </w:r>
      </w:hyperlink>
    </w:p>
    <w:p>
      <w:pPr>
        <w:pStyle w:val="TOC1"/>
        <w:tabs>
          <w:tab w:val="right" w:leader="dot" w:pos="8306"/>
        </w:tabs>
      </w:pPr>
      <w:hyperlink w:anchor="_Toc8861" w:history="1">
        <w:r>
          <w:rPr>
            <w:rFonts w:ascii="仿宋" w:eastAsia="仿宋" w:hAnsi="仿宋" w:cs="仿宋" w:hint="eastAsia"/>
            <w:lang w:eastAsia="zh-CN"/>
          </w:rPr>
          <w:t>六、外墙涂料项目可持续发展</w:t>
        </w:r>
        <w:r>
          <w:tab/>
        </w:r>
        <w:r>
          <w:fldChar w:fldCharType="begin"/>
        </w:r>
        <w:r>
          <w:instrText xml:space="preserve"> PAGEREF _Toc8861 \h </w:instrText>
        </w:r>
        <w:r>
          <w:fldChar w:fldCharType="separate"/>
        </w:r>
        <w:r>
          <w:t>24</w:t>
        </w:r>
        <w:r>
          <w:fldChar w:fldCharType="end"/>
        </w:r>
      </w:hyperlink>
    </w:p>
    <w:p>
      <w:pPr>
        <w:pStyle w:val="TOC2"/>
        <w:tabs>
          <w:tab w:val="right" w:leader="dot" w:pos="8306"/>
        </w:tabs>
      </w:pPr>
      <w:hyperlink w:anchor="_Toc22331" w:history="1">
        <w:r>
          <w:rPr>
            <w:rFonts w:ascii="仿宋" w:eastAsia="仿宋" w:hAnsi="仿宋" w:cs="仿宋" w:hint="eastAsia"/>
            <w:lang w:eastAsia="zh-CN"/>
          </w:rPr>
          <w:t>(一)、可持续战略与实践</w:t>
        </w:r>
        <w:r>
          <w:tab/>
        </w:r>
        <w:r>
          <w:fldChar w:fldCharType="begin"/>
        </w:r>
        <w:r>
          <w:instrText xml:space="preserve"> PAGEREF _Toc22331 \h </w:instrText>
        </w:r>
        <w:r>
          <w:fldChar w:fldCharType="separate"/>
        </w:r>
        <w:r>
          <w:t>24</w:t>
        </w:r>
        <w:r>
          <w:fldChar w:fldCharType="end"/>
        </w:r>
      </w:hyperlink>
    </w:p>
    <w:p>
      <w:pPr>
        <w:pStyle w:val="TOC2"/>
        <w:tabs>
          <w:tab w:val="right" w:leader="dot" w:pos="8306"/>
        </w:tabs>
      </w:pPr>
      <w:hyperlink w:anchor="_Toc31216" w:history="1">
        <w:r>
          <w:rPr>
            <w:rFonts w:ascii="仿宋" w:eastAsia="仿宋" w:hAnsi="仿宋" w:cs="仿宋" w:hint="eastAsia"/>
            <w:lang w:eastAsia="zh-CN"/>
          </w:rPr>
          <w:t>(二)、环保与社会责任</w:t>
        </w:r>
        <w:r>
          <w:tab/>
        </w:r>
        <w:r>
          <w:fldChar w:fldCharType="begin"/>
        </w:r>
        <w:r>
          <w:instrText xml:space="preserve"> PAGEREF _Toc31216 \h </w:instrText>
        </w:r>
        <w:r>
          <w:fldChar w:fldCharType="separate"/>
        </w:r>
        <w:r>
          <w:t>24</w:t>
        </w:r>
        <w:r>
          <w:fldChar w:fldCharType="end"/>
        </w:r>
      </w:hyperlink>
    </w:p>
    <w:p>
      <w:pPr>
        <w:pStyle w:val="TOC1"/>
        <w:tabs>
          <w:tab w:val="right" w:leader="dot" w:pos="8306"/>
        </w:tabs>
      </w:pPr>
      <w:hyperlink w:anchor="_Toc787" w:history="1">
        <w:r>
          <w:rPr>
            <w:rFonts w:ascii="仿宋" w:eastAsia="仿宋" w:hAnsi="仿宋" w:cs="仿宋" w:hint="eastAsia"/>
            <w:lang w:eastAsia="zh-CN"/>
          </w:rPr>
          <w:t>七、外墙涂料项目环境影响分析</w:t>
        </w:r>
        <w:r>
          <w:tab/>
        </w:r>
        <w:r>
          <w:fldChar w:fldCharType="begin"/>
        </w:r>
        <w:r>
          <w:instrText xml:space="preserve"> PAGEREF _Toc787 \h </w:instrText>
        </w:r>
        <w:r>
          <w:fldChar w:fldCharType="separate"/>
        </w:r>
        <w:r>
          <w:t>25</w:t>
        </w:r>
        <w:r>
          <w:fldChar w:fldCharType="end"/>
        </w:r>
      </w:hyperlink>
    </w:p>
    <w:p>
      <w:pPr>
        <w:pStyle w:val="TOC2"/>
        <w:tabs>
          <w:tab w:val="right" w:leader="dot" w:pos="8306"/>
        </w:tabs>
      </w:pPr>
      <w:hyperlink w:anchor="_Toc15130" w:history="1">
        <w:r>
          <w:rPr>
            <w:rFonts w:ascii="仿宋" w:eastAsia="仿宋" w:hAnsi="仿宋" w:cs="仿宋" w:hint="eastAsia"/>
            <w:lang w:eastAsia="zh-CN"/>
          </w:rPr>
          <w:t>(一)、建设区域环境质量现状</w:t>
        </w:r>
        <w:r>
          <w:tab/>
        </w:r>
        <w:r>
          <w:fldChar w:fldCharType="begin"/>
        </w:r>
        <w:r>
          <w:instrText xml:space="preserve"> PAGEREF _Toc15130 \h </w:instrText>
        </w:r>
        <w:r>
          <w:fldChar w:fldCharType="separate"/>
        </w:r>
        <w:r>
          <w:t>25</w:t>
        </w:r>
        <w:r>
          <w:fldChar w:fldCharType="end"/>
        </w:r>
      </w:hyperlink>
    </w:p>
    <w:p>
      <w:pPr>
        <w:pStyle w:val="TOC2"/>
        <w:tabs>
          <w:tab w:val="right" w:leader="dot" w:pos="8306"/>
        </w:tabs>
      </w:pPr>
      <w:hyperlink w:anchor="_Toc25381" w:history="1">
        <w:r>
          <w:rPr>
            <w:rFonts w:ascii="仿宋" w:eastAsia="仿宋" w:hAnsi="仿宋" w:cs="仿宋" w:hint="eastAsia"/>
            <w:lang w:eastAsia="zh-CN"/>
          </w:rPr>
          <w:t>(二)、建设期环境保护</w:t>
        </w:r>
        <w:r>
          <w:tab/>
        </w:r>
        <w:r>
          <w:fldChar w:fldCharType="begin"/>
        </w:r>
        <w:r>
          <w:instrText xml:space="preserve"> PAGEREF _Toc25381 \h </w:instrText>
        </w:r>
        <w:r>
          <w:fldChar w:fldCharType="separate"/>
        </w:r>
        <w:r>
          <w:t>27</w:t>
        </w:r>
        <w:r>
          <w:fldChar w:fldCharType="end"/>
        </w:r>
      </w:hyperlink>
    </w:p>
    <w:p>
      <w:pPr>
        <w:pStyle w:val="TOC2"/>
        <w:tabs>
          <w:tab w:val="right" w:leader="dot" w:pos="8306"/>
        </w:tabs>
      </w:pPr>
      <w:hyperlink w:anchor="_Toc23376" w:history="1">
        <w:r>
          <w:rPr>
            <w:rFonts w:ascii="仿宋" w:eastAsia="仿宋" w:hAnsi="仿宋" w:cs="仿宋" w:hint="eastAsia"/>
            <w:lang w:eastAsia="zh-CN"/>
          </w:rPr>
          <w:t>(三)、运营期环境保护</w:t>
        </w:r>
        <w:r>
          <w:tab/>
        </w:r>
        <w:r>
          <w:fldChar w:fldCharType="begin"/>
        </w:r>
        <w:r>
          <w:instrText xml:space="preserve"> PAGEREF _Toc23376 \h </w:instrText>
        </w:r>
        <w:r>
          <w:fldChar w:fldCharType="separate"/>
        </w:r>
        <w:r>
          <w:t>28</w:t>
        </w:r>
        <w:r>
          <w:fldChar w:fldCharType="end"/>
        </w:r>
      </w:hyperlink>
    </w:p>
    <w:p>
      <w:pPr>
        <w:pStyle w:val="TOC2"/>
        <w:tabs>
          <w:tab w:val="right" w:leader="dot" w:pos="8306"/>
        </w:tabs>
      </w:pPr>
      <w:hyperlink w:anchor="_Toc16339" w:history="1">
        <w:r>
          <w:rPr>
            <w:rFonts w:ascii="仿宋" w:eastAsia="仿宋" w:hAnsi="仿宋" w:cs="仿宋" w:hint="eastAsia"/>
            <w:lang w:eastAsia="zh-CN"/>
          </w:rPr>
          <w:t>(四)、外墙涂料项目建设对区域经济的影响</w:t>
        </w:r>
        <w:r>
          <w:tab/>
        </w:r>
        <w:r>
          <w:fldChar w:fldCharType="begin"/>
        </w:r>
        <w:r>
          <w:instrText xml:space="preserve"> PAGEREF _Toc16339 \h </w:instrText>
        </w:r>
        <w:r>
          <w:fldChar w:fldCharType="separate"/>
        </w:r>
        <w:r>
          <w:t>30</w:t>
        </w:r>
        <w:r>
          <w:fldChar w:fldCharType="end"/>
        </w:r>
      </w:hyperlink>
    </w:p>
    <w:p>
      <w:pPr>
        <w:pStyle w:val="TOC2"/>
        <w:tabs>
          <w:tab w:val="right" w:leader="dot" w:pos="8306"/>
        </w:tabs>
      </w:pPr>
      <w:hyperlink w:anchor="_Toc4463" w:history="1">
        <w:r>
          <w:rPr>
            <w:rFonts w:ascii="仿宋" w:eastAsia="仿宋" w:hAnsi="仿宋" w:cs="仿宋" w:hint="eastAsia"/>
            <w:lang w:eastAsia="zh-CN"/>
          </w:rPr>
          <w:t>(五)、废弃物处理</w:t>
        </w:r>
        <w:r>
          <w:tab/>
        </w:r>
        <w:r>
          <w:fldChar w:fldCharType="begin"/>
        </w:r>
        <w:r>
          <w:instrText xml:space="preserve"> PAGEREF _Toc4463 \h </w:instrText>
        </w:r>
        <w:r>
          <w:fldChar w:fldCharType="separate"/>
        </w:r>
        <w:r>
          <w:t>31</w:t>
        </w:r>
        <w:r>
          <w:fldChar w:fldCharType="end"/>
        </w:r>
      </w:hyperlink>
    </w:p>
    <w:p>
      <w:pPr>
        <w:pStyle w:val="TOC2"/>
        <w:tabs>
          <w:tab w:val="right" w:leader="dot" w:pos="8306"/>
        </w:tabs>
      </w:pPr>
      <w:hyperlink w:anchor="_Toc11422" w:history="1">
        <w:r>
          <w:rPr>
            <w:rFonts w:ascii="仿宋" w:eastAsia="仿宋" w:hAnsi="仿宋" w:cs="仿宋" w:hint="eastAsia"/>
            <w:lang w:eastAsia="zh-CN"/>
          </w:rPr>
          <w:t>(六)、特殊环境影响分析</w:t>
        </w:r>
        <w:r>
          <w:tab/>
        </w:r>
        <w:r>
          <w:fldChar w:fldCharType="begin"/>
        </w:r>
        <w:r>
          <w:instrText xml:space="preserve"> PAGEREF _Toc11422 \h </w:instrText>
        </w:r>
        <w:r>
          <w:fldChar w:fldCharType="separate"/>
        </w:r>
        <w:r>
          <w:t>33</w:t>
        </w:r>
        <w:r>
          <w:fldChar w:fldCharType="end"/>
        </w:r>
      </w:hyperlink>
    </w:p>
    <w:p>
      <w:pPr>
        <w:pStyle w:val="TOC2"/>
        <w:tabs>
          <w:tab w:val="right" w:leader="dot" w:pos="8306"/>
        </w:tabs>
      </w:pPr>
      <w:hyperlink w:anchor="_Toc17084" w:history="1">
        <w:r>
          <w:rPr>
            <w:rFonts w:ascii="仿宋" w:eastAsia="仿宋" w:hAnsi="仿宋" w:cs="仿宋" w:hint="eastAsia"/>
            <w:lang w:eastAsia="zh-CN"/>
          </w:rPr>
          <w:t>(七)、清洁生产</w:t>
        </w:r>
        <w:r>
          <w:tab/>
        </w:r>
        <w:r>
          <w:fldChar w:fldCharType="begin"/>
        </w:r>
        <w:r>
          <w:instrText xml:space="preserve"> PAGEREF _Toc17084 \h </w:instrText>
        </w:r>
        <w:r>
          <w:fldChar w:fldCharType="separate"/>
        </w:r>
        <w:r>
          <w:t>34</w:t>
        </w:r>
        <w:r>
          <w:fldChar w:fldCharType="end"/>
        </w:r>
      </w:hyperlink>
    </w:p>
    <w:p>
      <w:pPr>
        <w:pStyle w:val="TOC2"/>
        <w:tabs>
          <w:tab w:val="right" w:leader="dot" w:pos="8306"/>
        </w:tabs>
      </w:pPr>
      <w:hyperlink w:anchor="_Toc16981" w:history="1">
        <w:r>
          <w:rPr>
            <w:rFonts w:ascii="仿宋" w:eastAsia="仿宋" w:hAnsi="仿宋" w:cs="仿宋" w:hint="eastAsia"/>
            <w:lang w:eastAsia="zh-CN"/>
          </w:rPr>
          <w:t>(八)、环境保护综合评价</w:t>
        </w:r>
        <w:r>
          <w:tab/>
        </w:r>
        <w:r>
          <w:fldChar w:fldCharType="begin"/>
        </w:r>
        <w:r>
          <w:instrText xml:space="preserve"> PAGEREF _Toc16981 \h </w:instrText>
        </w:r>
        <w:r>
          <w:fldChar w:fldCharType="separate"/>
        </w:r>
        <w:r>
          <w:t>35</w:t>
        </w:r>
        <w:r>
          <w:fldChar w:fldCharType="end"/>
        </w:r>
      </w:hyperlink>
    </w:p>
    <w:p>
      <w:pPr>
        <w:pStyle w:val="TOC1"/>
        <w:tabs>
          <w:tab w:val="right" w:leader="dot" w:pos="8306"/>
        </w:tabs>
      </w:pPr>
      <w:hyperlink w:anchor="_Toc21214" w:history="1">
        <w:r>
          <w:rPr>
            <w:rFonts w:ascii="仿宋" w:eastAsia="仿宋" w:hAnsi="仿宋" w:cs="仿宋" w:hint="eastAsia"/>
            <w:lang w:eastAsia="zh-CN"/>
          </w:rPr>
          <w:t>八、外墙涂料项目人力资源培养与发展</w:t>
        </w:r>
        <w:r>
          <w:tab/>
        </w:r>
        <w:r>
          <w:fldChar w:fldCharType="begin"/>
        </w:r>
        <w:r>
          <w:instrText xml:space="preserve"> PAGEREF _Toc21214 \h </w:instrText>
        </w:r>
        <w:r>
          <w:fldChar w:fldCharType="separate"/>
        </w:r>
        <w:r>
          <w:t>36</w:t>
        </w:r>
        <w:r>
          <w:fldChar w:fldCharType="end"/>
        </w:r>
      </w:hyperlink>
    </w:p>
    <w:p>
      <w:pPr>
        <w:pStyle w:val="TOC2"/>
        <w:tabs>
          <w:tab w:val="right" w:leader="dot" w:pos="8306"/>
        </w:tabs>
      </w:pPr>
      <w:hyperlink w:anchor="_Toc13237" w:history="1">
        <w:r>
          <w:rPr>
            <w:rFonts w:ascii="仿宋" w:eastAsia="仿宋" w:hAnsi="仿宋" w:cs="仿宋" w:hint="eastAsia"/>
            <w:lang w:eastAsia="zh-CN"/>
          </w:rPr>
          <w:t>(一)、人才需求与规划</w:t>
        </w:r>
        <w:r>
          <w:tab/>
        </w:r>
        <w:r>
          <w:fldChar w:fldCharType="begin"/>
        </w:r>
        <w:r>
          <w:instrText xml:space="preserve"> PAGEREF _Toc13237 \h </w:instrText>
        </w:r>
        <w:r>
          <w:fldChar w:fldCharType="separate"/>
        </w:r>
        <w:r>
          <w:t>36</w:t>
        </w:r>
        <w:r>
          <w:fldChar w:fldCharType="end"/>
        </w:r>
      </w:hyperlink>
    </w:p>
    <w:p>
      <w:pPr>
        <w:pStyle w:val="TOC2"/>
        <w:tabs>
          <w:tab w:val="right" w:leader="dot" w:pos="8306"/>
        </w:tabs>
      </w:pPr>
      <w:hyperlink w:anchor="_Toc22671" w:history="1">
        <w:r>
          <w:rPr>
            <w:rFonts w:ascii="仿宋" w:eastAsia="仿宋" w:hAnsi="仿宋" w:cs="仿宋" w:hint="eastAsia"/>
            <w:lang w:eastAsia="zh-CN"/>
          </w:rPr>
          <w:t>(二)、培训与发展计划</w:t>
        </w:r>
        <w:r>
          <w:tab/>
        </w:r>
        <w:r>
          <w:fldChar w:fldCharType="begin"/>
        </w:r>
        <w:r>
          <w:instrText xml:space="preserve"> PAGEREF _Toc22671 \h </w:instrText>
        </w:r>
        <w:r>
          <w:fldChar w:fldCharType="separate"/>
        </w:r>
        <w:r>
          <w:t>36</w:t>
        </w:r>
        <w:r>
          <w:fldChar w:fldCharType="end"/>
        </w:r>
      </w:hyperlink>
    </w:p>
    <w:p>
      <w:pPr>
        <w:pStyle w:val="TOC1"/>
        <w:tabs>
          <w:tab w:val="right" w:leader="dot" w:pos="8306"/>
        </w:tabs>
      </w:pPr>
      <w:hyperlink w:anchor="_Toc22481" w:history="1">
        <w:r>
          <w:rPr>
            <w:rFonts w:ascii="仿宋" w:eastAsia="仿宋" w:hAnsi="仿宋" w:cs="仿宋" w:hint="eastAsia"/>
            <w:lang w:eastAsia="zh-CN"/>
          </w:rPr>
          <w:t>九、生产安全保护</w:t>
        </w:r>
        <w:r>
          <w:tab/>
        </w:r>
        <w:r>
          <w:fldChar w:fldCharType="begin"/>
        </w:r>
        <w:r>
          <w:instrText xml:space="preserve"> PAGEREF _Toc22481 \h </w:instrText>
        </w:r>
        <w:r>
          <w:fldChar w:fldCharType="separate"/>
        </w:r>
        <w:r>
          <w:t>37</w:t>
        </w:r>
        <w:r>
          <w:fldChar w:fldCharType="end"/>
        </w:r>
      </w:hyperlink>
    </w:p>
    <w:p>
      <w:pPr>
        <w:pStyle w:val="TOC2"/>
        <w:tabs>
          <w:tab w:val="right" w:leader="dot" w:pos="8306"/>
        </w:tabs>
      </w:pPr>
      <w:hyperlink w:anchor="_Toc1228" w:history="1">
        <w:r>
          <w:rPr>
            <w:rFonts w:ascii="仿宋" w:eastAsia="仿宋" w:hAnsi="仿宋" w:cs="仿宋" w:hint="eastAsia"/>
            <w:lang w:eastAsia="zh-CN"/>
          </w:rPr>
          <w:t>(一)、消防安全</w:t>
        </w:r>
        <w:r>
          <w:tab/>
        </w:r>
        <w:r>
          <w:fldChar w:fldCharType="begin"/>
        </w:r>
        <w:r>
          <w:instrText xml:space="preserve"> PAGEREF _Toc1228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36" w:history="1">
        <w:r>
          <w:rPr>
            <w:rFonts w:ascii="仿宋" w:eastAsia="仿宋" w:hAnsi="仿宋" w:cs="仿宋" w:hint="eastAsia"/>
            <w:lang w:eastAsia="zh-CN"/>
          </w:rPr>
          <w:t>(二)、防火防爆总图布置措施</w:t>
        </w:r>
        <w:r>
          <w:tab/>
        </w:r>
        <w:r>
          <w:fldChar w:fldCharType="begin"/>
        </w:r>
        <w:r>
          <w:instrText xml:space="preserve"> PAGEREF _Toc24836 \h </w:instrText>
        </w:r>
        <w:r>
          <w:fldChar w:fldCharType="separate"/>
        </w:r>
        <w:r>
          <w:t>39</w:t>
        </w:r>
        <w:r>
          <w:fldChar w:fldCharType="end"/>
        </w:r>
      </w:hyperlink>
    </w:p>
    <w:p>
      <w:pPr>
        <w:pStyle w:val="TOC2"/>
        <w:tabs>
          <w:tab w:val="right" w:leader="dot" w:pos="8306"/>
        </w:tabs>
      </w:pPr>
      <w:hyperlink w:anchor="_Toc14481" w:history="1">
        <w:r>
          <w:rPr>
            <w:rFonts w:ascii="仿宋" w:eastAsia="仿宋" w:hAnsi="仿宋" w:cs="仿宋" w:hint="eastAsia"/>
            <w:lang w:eastAsia="zh-CN"/>
          </w:rPr>
          <w:t>(三)、自然灾害防范措施</w:t>
        </w:r>
        <w:r>
          <w:tab/>
        </w:r>
        <w:r>
          <w:fldChar w:fldCharType="begin"/>
        </w:r>
        <w:r>
          <w:instrText xml:space="preserve"> PAGEREF _Toc14481 \h </w:instrText>
        </w:r>
        <w:r>
          <w:fldChar w:fldCharType="separate"/>
        </w:r>
        <w:r>
          <w:t>39</w:t>
        </w:r>
        <w:r>
          <w:fldChar w:fldCharType="end"/>
        </w:r>
      </w:hyperlink>
    </w:p>
    <w:p>
      <w:pPr>
        <w:pStyle w:val="TOC2"/>
        <w:tabs>
          <w:tab w:val="right" w:leader="dot" w:pos="8306"/>
        </w:tabs>
      </w:pPr>
      <w:hyperlink w:anchor="_Toc27711" w:history="1">
        <w:r>
          <w:rPr>
            <w:rFonts w:ascii="仿宋" w:eastAsia="仿宋" w:hAnsi="仿宋" w:cs="仿宋" w:hint="eastAsia"/>
            <w:lang w:eastAsia="zh-CN"/>
          </w:rPr>
          <w:t>(四)、安全色及安全标志使用要求</w:t>
        </w:r>
        <w:r>
          <w:tab/>
        </w:r>
        <w:r>
          <w:fldChar w:fldCharType="begin"/>
        </w:r>
        <w:r>
          <w:instrText xml:space="preserve"> PAGEREF _Toc27711 \h </w:instrText>
        </w:r>
        <w:r>
          <w:fldChar w:fldCharType="separate"/>
        </w:r>
        <w:r>
          <w:t>40</w:t>
        </w:r>
        <w:r>
          <w:fldChar w:fldCharType="end"/>
        </w:r>
      </w:hyperlink>
    </w:p>
    <w:p>
      <w:pPr>
        <w:pStyle w:val="TOC2"/>
        <w:tabs>
          <w:tab w:val="right" w:leader="dot" w:pos="8306"/>
        </w:tabs>
      </w:pPr>
      <w:hyperlink w:anchor="_Toc25952" w:history="1">
        <w:r>
          <w:rPr>
            <w:rFonts w:ascii="仿宋" w:eastAsia="仿宋" w:hAnsi="仿宋" w:cs="仿宋" w:hint="eastAsia"/>
            <w:lang w:eastAsia="zh-CN"/>
          </w:rPr>
          <w:t>(五)、防尘防毒措施</w:t>
        </w:r>
        <w:r>
          <w:tab/>
        </w:r>
        <w:r>
          <w:fldChar w:fldCharType="begin"/>
        </w:r>
        <w:r>
          <w:instrText xml:space="preserve"> PAGEREF _Toc25952 \h </w:instrText>
        </w:r>
        <w:r>
          <w:fldChar w:fldCharType="separate"/>
        </w:r>
        <w:r>
          <w:t>41</w:t>
        </w:r>
        <w:r>
          <w:fldChar w:fldCharType="end"/>
        </w:r>
      </w:hyperlink>
    </w:p>
    <w:p>
      <w:pPr>
        <w:pStyle w:val="TOC2"/>
        <w:tabs>
          <w:tab w:val="right" w:leader="dot" w:pos="8306"/>
        </w:tabs>
      </w:pPr>
      <w:hyperlink w:anchor="_Toc13293" w:history="1">
        <w:r>
          <w:rPr>
            <w:rFonts w:ascii="仿宋" w:eastAsia="仿宋" w:hAnsi="仿宋" w:cs="仿宋" w:hint="eastAsia"/>
            <w:lang w:eastAsia="zh-CN"/>
          </w:rPr>
          <w:t>(六)、防静电、触电防护及防雷措施</w:t>
        </w:r>
        <w:r>
          <w:tab/>
        </w:r>
        <w:r>
          <w:fldChar w:fldCharType="begin"/>
        </w:r>
        <w:r>
          <w:instrText xml:space="preserve"> PAGEREF _Toc13293 \h </w:instrText>
        </w:r>
        <w:r>
          <w:fldChar w:fldCharType="separate"/>
        </w:r>
        <w:r>
          <w:t>42</w:t>
        </w:r>
        <w:r>
          <w:fldChar w:fldCharType="end"/>
        </w:r>
      </w:hyperlink>
    </w:p>
    <w:p>
      <w:pPr>
        <w:pStyle w:val="TOC2"/>
        <w:tabs>
          <w:tab w:val="right" w:leader="dot" w:pos="8306"/>
        </w:tabs>
      </w:pPr>
      <w:hyperlink w:anchor="_Toc30505" w:history="1">
        <w:r>
          <w:rPr>
            <w:rFonts w:ascii="仿宋" w:eastAsia="仿宋" w:hAnsi="仿宋" w:cs="仿宋" w:hint="eastAsia"/>
            <w:lang w:eastAsia="zh-CN"/>
          </w:rPr>
          <w:t>(七)、机械设备安全保障措施</w:t>
        </w:r>
        <w:r>
          <w:tab/>
        </w:r>
        <w:r>
          <w:fldChar w:fldCharType="begin"/>
        </w:r>
        <w:r>
          <w:instrText xml:space="preserve"> PAGEREF _Toc30505 \h </w:instrText>
        </w:r>
        <w:r>
          <w:fldChar w:fldCharType="separate"/>
        </w:r>
        <w:r>
          <w:t>44</w:t>
        </w:r>
        <w:r>
          <w:fldChar w:fldCharType="end"/>
        </w:r>
      </w:hyperlink>
    </w:p>
    <w:p>
      <w:pPr>
        <w:pStyle w:val="TOC1"/>
        <w:tabs>
          <w:tab w:val="right" w:leader="dot" w:pos="8306"/>
        </w:tabs>
      </w:pPr>
      <w:hyperlink w:anchor="_Toc19135" w:history="1">
        <w:r>
          <w:rPr>
            <w:rFonts w:ascii="仿宋" w:eastAsia="仿宋" w:hAnsi="仿宋" w:cs="仿宋" w:hint="eastAsia"/>
            <w:lang w:eastAsia="zh-CN"/>
          </w:rPr>
          <w:t>十、外墙涂料项目风险管理</w:t>
        </w:r>
        <w:r>
          <w:tab/>
        </w:r>
        <w:r>
          <w:fldChar w:fldCharType="begin"/>
        </w:r>
        <w:r>
          <w:instrText xml:space="preserve"> PAGEREF _Toc19135 \h </w:instrText>
        </w:r>
        <w:r>
          <w:fldChar w:fldCharType="separate"/>
        </w:r>
        <w:r>
          <w:t>45</w:t>
        </w:r>
        <w:r>
          <w:fldChar w:fldCharType="end"/>
        </w:r>
      </w:hyperlink>
    </w:p>
    <w:p>
      <w:pPr>
        <w:pStyle w:val="TOC2"/>
        <w:tabs>
          <w:tab w:val="right" w:leader="dot" w:pos="8306"/>
        </w:tabs>
      </w:pPr>
      <w:hyperlink w:anchor="_Toc14925" w:history="1">
        <w:r>
          <w:rPr>
            <w:rFonts w:ascii="仿宋" w:eastAsia="仿宋" w:hAnsi="仿宋" w:cs="仿宋" w:hint="eastAsia"/>
            <w:lang w:eastAsia="zh-CN"/>
          </w:rPr>
          <w:t>(一)、风险识别与评估</w:t>
        </w:r>
        <w:r>
          <w:tab/>
        </w:r>
        <w:r>
          <w:fldChar w:fldCharType="begin"/>
        </w:r>
        <w:r>
          <w:instrText xml:space="preserve"> PAGEREF _Toc14925 \h </w:instrText>
        </w:r>
        <w:r>
          <w:fldChar w:fldCharType="separate"/>
        </w:r>
        <w:r>
          <w:t>45</w:t>
        </w:r>
        <w:r>
          <w:fldChar w:fldCharType="end"/>
        </w:r>
      </w:hyperlink>
    </w:p>
    <w:p>
      <w:pPr>
        <w:pStyle w:val="TOC2"/>
        <w:tabs>
          <w:tab w:val="right" w:leader="dot" w:pos="8306"/>
        </w:tabs>
      </w:pPr>
      <w:hyperlink w:anchor="_Toc9763" w:history="1">
        <w:r>
          <w:rPr>
            <w:rFonts w:ascii="仿宋" w:eastAsia="仿宋" w:hAnsi="仿宋" w:cs="仿宋" w:hint="eastAsia"/>
            <w:lang w:eastAsia="zh-CN"/>
          </w:rPr>
          <w:t>(二)、风险应对策略</w:t>
        </w:r>
        <w:r>
          <w:tab/>
        </w:r>
        <w:r>
          <w:fldChar w:fldCharType="begin"/>
        </w:r>
        <w:r>
          <w:instrText xml:space="preserve"> PAGEREF _Toc9763 \h </w:instrText>
        </w:r>
        <w:r>
          <w:fldChar w:fldCharType="separate"/>
        </w:r>
        <w:r>
          <w:t>46</w:t>
        </w:r>
        <w:r>
          <w:fldChar w:fldCharType="end"/>
        </w:r>
      </w:hyperlink>
    </w:p>
    <w:p>
      <w:pPr>
        <w:pStyle w:val="TOC2"/>
        <w:tabs>
          <w:tab w:val="right" w:leader="dot" w:pos="8306"/>
        </w:tabs>
      </w:pPr>
      <w:hyperlink w:anchor="_Toc1742" w:history="1">
        <w:r>
          <w:rPr>
            <w:rFonts w:ascii="仿宋" w:eastAsia="仿宋" w:hAnsi="仿宋" w:cs="仿宋" w:hint="eastAsia"/>
            <w:lang w:eastAsia="zh-CN"/>
          </w:rPr>
          <w:t>(三)、风险监控与控制</w:t>
        </w:r>
        <w:r>
          <w:tab/>
        </w:r>
        <w:r>
          <w:fldChar w:fldCharType="begin"/>
        </w:r>
        <w:r>
          <w:instrText xml:space="preserve"> PAGEREF _Toc1742 \h </w:instrText>
        </w:r>
        <w:r>
          <w:fldChar w:fldCharType="separate"/>
        </w:r>
        <w:r>
          <w:t>48</w:t>
        </w:r>
        <w:r>
          <w:fldChar w:fldCharType="end"/>
        </w:r>
      </w:hyperlink>
    </w:p>
    <w:p>
      <w:pPr>
        <w:pStyle w:val="TOC1"/>
        <w:tabs>
          <w:tab w:val="right" w:leader="dot" w:pos="8306"/>
        </w:tabs>
      </w:pPr>
      <w:hyperlink w:anchor="_Toc15671" w:history="1">
        <w:r>
          <w:rPr>
            <w:rFonts w:ascii="仿宋" w:eastAsia="仿宋" w:hAnsi="仿宋" w:cs="仿宋" w:hint="eastAsia"/>
            <w:lang w:eastAsia="zh-CN"/>
          </w:rPr>
          <w:t>十一、外墙涂料项目经营效益</w:t>
        </w:r>
        <w:r>
          <w:tab/>
        </w:r>
        <w:r>
          <w:fldChar w:fldCharType="begin"/>
        </w:r>
        <w:r>
          <w:instrText xml:space="preserve"> PAGEREF _Toc15671 \h </w:instrText>
        </w:r>
        <w:r>
          <w:fldChar w:fldCharType="separate"/>
        </w:r>
        <w:r>
          <w:t>49</w:t>
        </w:r>
        <w:r>
          <w:fldChar w:fldCharType="end"/>
        </w:r>
      </w:hyperlink>
    </w:p>
    <w:p>
      <w:pPr>
        <w:pStyle w:val="TOC2"/>
        <w:tabs>
          <w:tab w:val="right" w:leader="dot" w:pos="8306"/>
        </w:tabs>
      </w:pPr>
      <w:hyperlink w:anchor="_Toc492" w:history="1">
        <w:r>
          <w:rPr>
            <w:rFonts w:ascii="仿宋" w:eastAsia="仿宋" w:hAnsi="仿宋" w:cs="仿宋" w:hint="eastAsia"/>
            <w:lang w:eastAsia="zh-CN"/>
          </w:rPr>
          <w:t>(一)、经济评价财务测算</w:t>
        </w:r>
        <w:r>
          <w:tab/>
        </w:r>
        <w:r>
          <w:fldChar w:fldCharType="begin"/>
        </w:r>
        <w:r>
          <w:instrText xml:space="preserve"> PAGEREF _Toc492 \h </w:instrText>
        </w:r>
        <w:r>
          <w:fldChar w:fldCharType="separate"/>
        </w:r>
        <w:r>
          <w:t>49</w:t>
        </w:r>
        <w:r>
          <w:fldChar w:fldCharType="end"/>
        </w:r>
      </w:hyperlink>
    </w:p>
    <w:p>
      <w:pPr>
        <w:pStyle w:val="TOC2"/>
        <w:tabs>
          <w:tab w:val="right" w:leader="dot" w:pos="8306"/>
        </w:tabs>
      </w:pPr>
      <w:hyperlink w:anchor="_Toc26732" w:history="1">
        <w:r>
          <w:rPr>
            <w:rFonts w:ascii="仿宋" w:eastAsia="仿宋" w:hAnsi="仿宋" w:cs="仿宋" w:hint="eastAsia"/>
            <w:lang w:eastAsia="zh-CN"/>
          </w:rPr>
          <w:t>(二)、外墙涂料项目盈利能力分析</w:t>
        </w:r>
        <w:r>
          <w:tab/>
        </w:r>
        <w:r>
          <w:fldChar w:fldCharType="begin"/>
        </w:r>
        <w:r>
          <w:instrText xml:space="preserve"> PAGEREF _Toc26732 \h </w:instrText>
        </w:r>
        <w:r>
          <w:fldChar w:fldCharType="separate"/>
        </w:r>
        <w:r>
          <w:t>50</w:t>
        </w:r>
        <w:r>
          <w:fldChar w:fldCharType="end"/>
        </w:r>
      </w:hyperlink>
    </w:p>
    <w:p>
      <w:pPr>
        <w:pStyle w:val="TOC1"/>
        <w:tabs>
          <w:tab w:val="right" w:leader="dot" w:pos="8306"/>
        </w:tabs>
      </w:pPr>
      <w:hyperlink w:anchor="_Toc4543" w:history="1">
        <w:r>
          <w:rPr>
            <w:rFonts w:ascii="仿宋" w:eastAsia="仿宋" w:hAnsi="仿宋" w:cs="仿宋" w:hint="eastAsia"/>
            <w:lang w:eastAsia="zh-CN"/>
          </w:rPr>
          <w:t>十二、外墙涂料项目财务管理</w:t>
        </w:r>
        <w:r>
          <w:tab/>
        </w:r>
        <w:r>
          <w:fldChar w:fldCharType="begin"/>
        </w:r>
        <w:r>
          <w:instrText xml:space="preserve"> PAGEREF _Toc4543 \h </w:instrText>
        </w:r>
        <w:r>
          <w:fldChar w:fldCharType="separate"/>
        </w:r>
        <w:r>
          <w:t>51</w:t>
        </w:r>
        <w:r>
          <w:fldChar w:fldCharType="end"/>
        </w:r>
      </w:hyperlink>
    </w:p>
    <w:p>
      <w:pPr>
        <w:pStyle w:val="TOC2"/>
        <w:tabs>
          <w:tab w:val="right" w:leader="dot" w:pos="8306"/>
        </w:tabs>
      </w:pPr>
      <w:hyperlink w:anchor="_Toc20286" w:history="1">
        <w:r>
          <w:rPr>
            <w:rFonts w:ascii="仿宋" w:eastAsia="仿宋" w:hAnsi="仿宋" w:cs="仿宋" w:hint="eastAsia"/>
            <w:lang w:eastAsia="zh-CN"/>
          </w:rPr>
          <w:t>(一)、资金需求大</w:t>
        </w:r>
        <w:r>
          <w:tab/>
        </w:r>
        <w:r>
          <w:fldChar w:fldCharType="begin"/>
        </w:r>
        <w:r>
          <w:instrText xml:space="preserve"> PAGEREF _Toc20286 \h </w:instrText>
        </w:r>
        <w:r>
          <w:fldChar w:fldCharType="separate"/>
        </w:r>
        <w:r>
          <w:t>51</w:t>
        </w:r>
        <w:r>
          <w:fldChar w:fldCharType="end"/>
        </w:r>
      </w:hyperlink>
    </w:p>
    <w:p>
      <w:pPr>
        <w:pStyle w:val="TOC2"/>
        <w:tabs>
          <w:tab w:val="right" w:leader="dot" w:pos="8306"/>
        </w:tabs>
      </w:pPr>
      <w:hyperlink w:anchor="_Toc14990" w:history="1">
        <w:r>
          <w:rPr>
            <w:rFonts w:ascii="仿宋" w:eastAsia="仿宋" w:hAnsi="仿宋" w:cs="仿宋" w:hint="eastAsia"/>
            <w:lang w:eastAsia="zh-CN"/>
          </w:rPr>
          <w:t>(二)、研发周期长</w:t>
        </w:r>
        <w:r>
          <w:tab/>
        </w:r>
        <w:r>
          <w:fldChar w:fldCharType="begin"/>
        </w:r>
        <w:r>
          <w:instrText xml:space="preserve"> PAGEREF _Toc14990 \h </w:instrText>
        </w:r>
        <w:r>
          <w:fldChar w:fldCharType="separate"/>
        </w:r>
        <w:r>
          <w:t>52</w:t>
        </w:r>
        <w:r>
          <w:fldChar w:fldCharType="end"/>
        </w:r>
      </w:hyperlink>
    </w:p>
    <w:p>
      <w:pPr>
        <w:pStyle w:val="TOC2"/>
        <w:tabs>
          <w:tab w:val="right" w:leader="dot" w:pos="8306"/>
        </w:tabs>
      </w:pPr>
      <w:hyperlink w:anchor="_Toc23718" w:history="1">
        <w:r>
          <w:rPr>
            <w:rFonts w:ascii="仿宋" w:eastAsia="仿宋" w:hAnsi="仿宋" w:cs="仿宋" w:hint="eastAsia"/>
            <w:lang w:eastAsia="zh-CN"/>
          </w:rPr>
          <w:t>(三)、市场风险大</w:t>
        </w:r>
        <w:r>
          <w:tab/>
        </w:r>
        <w:r>
          <w:fldChar w:fldCharType="begin"/>
        </w:r>
        <w:r>
          <w:instrText xml:space="preserve"> PAGEREF _Toc23718 \h </w:instrText>
        </w:r>
        <w:r>
          <w:fldChar w:fldCharType="separate"/>
        </w:r>
        <w:r>
          <w:t>53</w:t>
        </w:r>
        <w:r>
          <w:fldChar w:fldCharType="end"/>
        </w:r>
      </w:hyperlink>
    </w:p>
    <w:p>
      <w:pPr>
        <w:pStyle w:val="TOC2"/>
        <w:tabs>
          <w:tab w:val="right" w:leader="dot" w:pos="8306"/>
        </w:tabs>
      </w:pPr>
      <w:hyperlink w:anchor="_Toc7156" w:history="1">
        <w:r>
          <w:rPr>
            <w:rFonts w:ascii="仿宋" w:eastAsia="仿宋" w:hAnsi="仿宋" w:cs="仿宋" w:hint="eastAsia"/>
            <w:lang w:eastAsia="zh-CN"/>
          </w:rPr>
          <w:t>(四)、利润率高</w:t>
        </w:r>
        <w:r>
          <w:tab/>
        </w:r>
        <w:r>
          <w:fldChar w:fldCharType="begin"/>
        </w:r>
        <w:r>
          <w:instrText xml:space="preserve"> PAGEREF _Toc7156 \h </w:instrText>
        </w:r>
        <w:r>
          <w:fldChar w:fldCharType="separate"/>
        </w:r>
        <w:r>
          <w:t>56</w:t>
        </w:r>
        <w:r>
          <w:fldChar w:fldCharType="end"/>
        </w:r>
      </w:hyperlink>
    </w:p>
    <w:p>
      <w:pPr>
        <w:pStyle w:val="TOC1"/>
        <w:tabs>
          <w:tab w:val="right" w:leader="dot" w:pos="8306"/>
        </w:tabs>
      </w:pPr>
      <w:hyperlink w:anchor="_Toc14393" w:history="1">
        <w:r>
          <w:rPr>
            <w:rFonts w:ascii="仿宋" w:eastAsia="仿宋" w:hAnsi="仿宋" w:cs="仿宋" w:hint="eastAsia"/>
            <w:lang w:eastAsia="zh-CN"/>
          </w:rPr>
          <w:t>十三、风险识别与分类</w:t>
        </w:r>
        <w:r>
          <w:tab/>
        </w:r>
        <w:r>
          <w:fldChar w:fldCharType="begin"/>
        </w:r>
        <w:r>
          <w:instrText xml:space="preserve"> PAGEREF _Toc14393 \h </w:instrText>
        </w:r>
        <w:r>
          <w:fldChar w:fldCharType="separate"/>
        </w:r>
        <w:r>
          <w:t>58</w:t>
        </w:r>
        <w:r>
          <w:fldChar w:fldCharType="end"/>
        </w:r>
      </w:hyperlink>
    </w:p>
    <w:p>
      <w:pPr>
        <w:pStyle w:val="TOC2"/>
        <w:tabs>
          <w:tab w:val="right" w:leader="dot" w:pos="8306"/>
        </w:tabs>
      </w:pPr>
      <w:hyperlink w:anchor="_Toc13328" w:history="1">
        <w:r>
          <w:rPr>
            <w:rFonts w:ascii="仿宋" w:eastAsia="仿宋" w:hAnsi="仿宋" w:cs="仿宋" w:hint="eastAsia"/>
            <w:lang w:eastAsia="zh-CN"/>
          </w:rPr>
          <w:t>(一)、风险识别</w:t>
        </w:r>
        <w:r>
          <w:tab/>
        </w:r>
        <w:r>
          <w:fldChar w:fldCharType="begin"/>
        </w:r>
        <w:r>
          <w:instrText xml:space="preserve"> PAGEREF _Toc13328 \h </w:instrText>
        </w:r>
        <w:r>
          <w:fldChar w:fldCharType="separate"/>
        </w:r>
        <w:r>
          <w:t>58</w:t>
        </w:r>
        <w:r>
          <w:fldChar w:fldCharType="end"/>
        </w:r>
      </w:hyperlink>
    </w:p>
    <w:p>
      <w:pPr>
        <w:pStyle w:val="TOC2"/>
        <w:tabs>
          <w:tab w:val="right" w:leader="dot" w:pos="8306"/>
        </w:tabs>
      </w:pPr>
      <w:hyperlink w:anchor="_Toc28936" w:history="1">
        <w:r>
          <w:rPr>
            <w:rFonts w:ascii="仿宋" w:eastAsia="仿宋" w:hAnsi="仿宋" w:cs="仿宋" w:hint="eastAsia"/>
            <w:lang w:eastAsia="zh-CN"/>
          </w:rPr>
          <w:t>(二)、风险分类</w:t>
        </w:r>
        <w:r>
          <w:tab/>
        </w:r>
        <w:r>
          <w:fldChar w:fldCharType="begin"/>
        </w:r>
        <w:r>
          <w:instrText xml:space="preserve"> PAGEREF _Toc28936 \h </w:instrText>
        </w:r>
        <w:r>
          <w:fldChar w:fldCharType="separate"/>
        </w:r>
        <w:r>
          <w:t>59</w:t>
        </w:r>
        <w:r>
          <w:fldChar w:fldCharType="end"/>
        </w:r>
      </w:hyperlink>
    </w:p>
    <w:p>
      <w:pPr>
        <w:pStyle w:val="TOC1"/>
        <w:tabs>
          <w:tab w:val="right" w:leader="dot" w:pos="8306"/>
        </w:tabs>
      </w:pPr>
      <w:hyperlink w:anchor="_Toc340" w:history="1">
        <w:r>
          <w:rPr>
            <w:rFonts w:ascii="仿宋" w:eastAsia="仿宋" w:hAnsi="仿宋" w:cs="仿宋" w:hint="eastAsia"/>
            <w:lang w:eastAsia="zh-CN"/>
          </w:rPr>
          <w:t>十四、外墙涂料项目治理与监督</w:t>
        </w:r>
        <w:r>
          <w:tab/>
        </w:r>
        <w:r>
          <w:fldChar w:fldCharType="begin"/>
        </w:r>
        <w:r>
          <w:instrText xml:space="preserve"> PAGEREF _Toc340 \h </w:instrText>
        </w:r>
        <w:r>
          <w:fldChar w:fldCharType="separate"/>
        </w:r>
        <w:r>
          <w:t>61</w:t>
        </w:r>
        <w:r>
          <w:fldChar w:fldCharType="end"/>
        </w:r>
      </w:hyperlink>
    </w:p>
    <w:p>
      <w:pPr>
        <w:pStyle w:val="TOC2"/>
        <w:tabs>
          <w:tab w:val="right" w:leader="dot" w:pos="8306"/>
        </w:tabs>
      </w:pPr>
      <w:hyperlink w:anchor="_Toc12483" w:history="1">
        <w:r>
          <w:rPr>
            <w:rFonts w:ascii="仿宋" w:eastAsia="仿宋" w:hAnsi="仿宋" w:cs="仿宋" w:hint="eastAsia"/>
            <w:lang w:eastAsia="zh-CN"/>
          </w:rPr>
          <w:t>(一)、外墙涂料项目治理结构</w:t>
        </w:r>
        <w:r>
          <w:tab/>
        </w:r>
        <w:r>
          <w:fldChar w:fldCharType="begin"/>
        </w:r>
        <w:r>
          <w:instrText xml:space="preserve"> PAGEREF _Toc12483 \h </w:instrText>
        </w:r>
        <w:r>
          <w:fldChar w:fldCharType="separate"/>
        </w:r>
        <w:r>
          <w:t>61</w:t>
        </w:r>
        <w:r>
          <w:fldChar w:fldCharType="end"/>
        </w:r>
      </w:hyperlink>
    </w:p>
    <w:p>
      <w:pPr>
        <w:pStyle w:val="TOC2"/>
        <w:tabs>
          <w:tab w:val="right" w:leader="dot" w:pos="8306"/>
        </w:tabs>
      </w:pPr>
      <w:hyperlink w:anchor="_Toc8112" w:history="1">
        <w:r>
          <w:rPr>
            <w:rFonts w:ascii="仿宋" w:eastAsia="仿宋" w:hAnsi="仿宋" w:cs="仿宋" w:hint="eastAsia"/>
            <w:lang w:eastAsia="zh-CN"/>
          </w:rPr>
          <w:t>(二)、监督与审计</w:t>
        </w:r>
        <w:r>
          <w:tab/>
        </w:r>
        <w:r>
          <w:fldChar w:fldCharType="begin"/>
        </w:r>
        <w:r>
          <w:instrText xml:space="preserve"> PAGEREF _Toc8112 \h </w:instrText>
        </w:r>
        <w:r>
          <w:fldChar w:fldCharType="separate"/>
        </w:r>
        <w:r>
          <w:t>62</w:t>
        </w:r>
        <w:r>
          <w:fldChar w:fldCharType="end"/>
        </w:r>
      </w:hyperlink>
    </w:p>
    <w:p>
      <w:pPr>
        <w:pStyle w:val="TOC1"/>
        <w:tabs>
          <w:tab w:val="right" w:leader="dot" w:pos="8306"/>
        </w:tabs>
      </w:pPr>
      <w:hyperlink w:anchor="_Toc16555" w:history="1">
        <w:r>
          <w:rPr>
            <w:rFonts w:ascii="仿宋" w:eastAsia="仿宋" w:hAnsi="仿宋" w:cs="仿宋" w:hint="eastAsia"/>
            <w:lang w:eastAsia="zh-CN"/>
          </w:rPr>
          <w:t>十五、营销与推广策略</w:t>
        </w:r>
        <w:r>
          <w:tab/>
        </w:r>
        <w:r>
          <w:fldChar w:fldCharType="begin"/>
        </w:r>
        <w:r>
          <w:instrText xml:space="preserve"> PAGEREF _Toc16555 \h </w:instrText>
        </w:r>
        <w:r>
          <w:fldChar w:fldCharType="separate"/>
        </w:r>
        <w:r>
          <w:t>64</w:t>
        </w:r>
        <w:r>
          <w:fldChar w:fldCharType="end"/>
        </w:r>
      </w:hyperlink>
    </w:p>
    <w:p>
      <w:pPr>
        <w:pStyle w:val="TOC2"/>
        <w:tabs>
          <w:tab w:val="right" w:leader="dot" w:pos="8306"/>
        </w:tabs>
      </w:pPr>
      <w:hyperlink w:anchor="_Toc9256" w:history="1">
        <w:r>
          <w:rPr>
            <w:rFonts w:ascii="仿宋" w:eastAsia="仿宋" w:hAnsi="仿宋" w:cs="仿宋" w:hint="eastAsia"/>
            <w:lang w:eastAsia="zh-CN"/>
          </w:rPr>
          <w:t>(一)、产品/服务定位与特点</w:t>
        </w:r>
        <w:r>
          <w:tab/>
        </w:r>
        <w:r>
          <w:fldChar w:fldCharType="begin"/>
        </w:r>
        <w:r>
          <w:instrText xml:space="preserve"> PAGEREF _Toc9256 \h </w:instrText>
        </w:r>
        <w:r>
          <w:fldChar w:fldCharType="separate"/>
        </w:r>
        <w:r>
          <w:t>64</w:t>
        </w:r>
        <w:r>
          <w:fldChar w:fldCharType="end"/>
        </w:r>
      </w:hyperlink>
    </w:p>
    <w:p>
      <w:pPr>
        <w:pStyle w:val="TOC2"/>
        <w:tabs>
          <w:tab w:val="right" w:leader="dot" w:pos="8306"/>
        </w:tabs>
      </w:pPr>
      <w:hyperlink w:anchor="_Toc14163" w:history="1">
        <w:r>
          <w:rPr>
            <w:rFonts w:ascii="仿宋" w:eastAsia="仿宋" w:hAnsi="仿宋" w:cs="仿宋" w:hint="eastAsia"/>
            <w:lang w:eastAsia="zh-CN"/>
          </w:rPr>
          <w:t>(二)、市场定位与竞争分析</w:t>
        </w:r>
        <w:r>
          <w:tab/>
        </w:r>
        <w:r>
          <w:fldChar w:fldCharType="begin"/>
        </w:r>
        <w:r>
          <w:instrText xml:space="preserve"> PAGEREF _Toc14163 \h </w:instrText>
        </w:r>
        <w:r>
          <w:fldChar w:fldCharType="separate"/>
        </w:r>
        <w:r>
          <w:t>65</w:t>
        </w:r>
        <w:r>
          <w:fldChar w:fldCharType="end"/>
        </w:r>
      </w:hyperlink>
    </w:p>
    <w:p>
      <w:pPr>
        <w:pStyle w:val="TOC2"/>
        <w:tabs>
          <w:tab w:val="right" w:leader="dot" w:pos="8306"/>
        </w:tabs>
      </w:pPr>
      <w:hyperlink w:anchor="_Toc21022" w:history="1">
        <w:r>
          <w:rPr>
            <w:rFonts w:ascii="仿宋" w:eastAsia="仿宋" w:hAnsi="仿宋" w:cs="仿宋" w:hint="eastAsia"/>
            <w:lang w:eastAsia="zh-CN"/>
          </w:rPr>
          <w:t>(三)、营销渠道与策略</w:t>
        </w:r>
        <w:r>
          <w:tab/>
        </w:r>
        <w:r>
          <w:fldChar w:fldCharType="begin"/>
        </w:r>
        <w:r>
          <w:instrText xml:space="preserve"> PAGEREF _Toc21022 \h </w:instrText>
        </w:r>
        <w:r>
          <w:fldChar w:fldCharType="separate"/>
        </w:r>
        <w:r>
          <w:t>66</w:t>
        </w:r>
        <w:r>
          <w:fldChar w:fldCharType="end"/>
        </w:r>
      </w:hyperlink>
    </w:p>
    <w:p>
      <w:pPr>
        <w:pStyle w:val="TOC2"/>
        <w:tabs>
          <w:tab w:val="right" w:leader="dot" w:pos="8306"/>
        </w:tabs>
      </w:pPr>
      <w:hyperlink w:anchor="_Toc7497" w:history="1">
        <w:r>
          <w:rPr>
            <w:rFonts w:ascii="仿宋" w:eastAsia="仿宋" w:hAnsi="仿宋" w:cs="仿宋" w:hint="eastAsia"/>
            <w:lang w:eastAsia="zh-CN"/>
          </w:rPr>
          <w:t>(四)、推广与宣传活动</w:t>
        </w:r>
        <w:r>
          <w:tab/>
        </w:r>
        <w:r>
          <w:fldChar w:fldCharType="begin"/>
        </w:r>
        <w:r>
          <w:instrText xml:space="preserve"> PAGEREF _Toc7497 \h </w:instrText>
        </w:r>
        <w:r>
          <w:fldChar w:fldCharType="separate"/>
        </w:r>
        <w:r>
          <w:t>68</w:t>
        </w:r>
        <w:r>
          <w:fldChar w:fldCharType="end"/>
        </w:r>
      </w:hyperlink>
    </w:p>
    <w:p>
      <w:pPr>
        <w:pStyle w:val="TOC1"/>
        <w:tabs>
          <w:tab w:val="right" w:leader="dot" w:pos="8306"/>
        </w:tabs>
      </w:pPr>
      <w:hyperlink w:anchor="_Toc24528" w:history="1">
        <w:r>
          <w:rPr>
            <w:rFonts w:ascii="仿宋" w:eastAsia="仿宋" w:hAnsi="仿宋" w:cs="仿宋" w:hint="eastAsia"/>
            <w:lang w:eastAsia="zh-CN"/>
          </w:rPr>
          <w:t>十六、供应链管理</w:t>
        </w:r>
        <w:r>
          <w:tab/>
        </w:r>
        <w:r>
          <w:fldChar w:fldCharType="begin"/>
        </w:r>
        <w:r>
          <w:instrText xml:space="preserve"> PAGEREF _Toc24528 \h </w:instrText>
        </w:r>
        <w:r>
          <w:fldChar w:fldCharType="separate"/>
        </w:r>
        <w:r>
          <w:t>73</w:t>
        </w:r>
        <w:r>
          <w:fldChar w:fldCharType="end"/>
        </w:r>
      </w:hyperlink>
    </w:p>
    <w:p>
      <w:pPr>
        <w:pStyle w:val="TOC2"/>
        <w:tabs>
          <w:tab w:val="right" w:leader="dot" w:pos="8306"/>
        </w:tabs>
      </w:pPr>
      <w:hyperlink w:anchor="_Toc2072" w:history="1">
        <w:r>
          <w:rPr>
            <w:rFonts w:ascii="仿宋" w:eastAsia="仿宋" w:hAnsi="仿宋" w:cs="仿宋" w:hint="eastAsia"/>
            <w:lang w:eastAsia="zh-CN"/>
          </w:rPr>
          <w:t>(一)、供应链战略规划</w:t>
        </w:r>
        <w:r>
          <w:tab/>
        </w:r>
        <w:r>
          <w:fldChar w:fldCharType="begin"/>
        </w:r>
        <w:r>
          <w:instrText xml:space="preserve"> PAGEREF _Toc2072 \h </w:instrText>
        </w:r>
        <w:r>
          <w:fldChar w:fldCharType="separate"/>
        </w:r>
        <w:r>
          <w:t>73</w:t>
        </w:r>
        <w:r>
          <w:fldChar w:fldCharType="end"/>
        </w:r>
      </w:hyperlink>
    </w:p>
    <w:p>
      <w:pPr>
        <w:pStyle w:val="TOC2"/>
        <w:tabs>
          <w:tab w:val="right" w:leader="dot" w:pos="8306"/>
        </w:tabs>
      </w:pPr>
      <w:hyperlink w:anchor="_Toc27607" w:history="1">
        <w:r>
          <w:rPr>
            <w:rFonts w:ascii="仿宋" w:eastAsia="仿宋" w:hAnsi="仿宋" w:cs="仿宋" w:hint="eastAsia"/>
            <w:lang w:eastAsia="zh-CN"/>
          </w:rPr>
          <w:t>(二)、供应商选择与合作</w:t>
        </w:r>
        <w:r>
          <w:tab/>
        </w:r>
        <w:r>
          <w:fldChar w:fldCharType="begin"/>
        </w:r>
        <w:r>
          <w:instrText xml:space="preserve"> PAGEREF _Toc27607 \h </w:instrText>
        </w:r>
        <w:r>
          <w:fldChar w:fldCharType="separate"/>
        </w:r>
        <w:r>
          <w:t>74</w:t>
        </w:r>
        <w:r>
          <w:fldChar w:fldCharType="end"/>
        </w:r>
      </w:hyperlink>
    </w:p>
    <w:p>
      <w:pPr>
        <w:pStyle w:val="TOC2"/>
        <w:tabs>
          <w:tab w:val="right" w:leader="dot" w:pos="8306"/>
        </w:tabs>
      </w:pPr>
      <w:hyperlink w:anchor="_Toc26180" w:history="1">
        <w:r>
          <w:rPr>
            <w:rFonts w:ascii="仿宋" w:eastAsia="仿宋" w:hAnsi="仿宋" w:cs="仿宋" w:hint="eastAsia"/>
            <w:lang w:eastAsia="zh-CN"/>
          </w:rPr>
          <w:t>(三)、物流与库存管理</w:t>
        </w:r>
        <w:r>
          <w:tab/>
        </w:r>
        <w:r>
          <w:fldChar w:fldCharType="begin"/>
        </w:r>
        <w:r>
          <w:instrText xml:space="preserve"> PAGEREF _Toc26180 \h </w:instrText>
        </w:r>
        <w:r>
          <w:fldChar w:fldCharType="separate"/>
        </w:r>
        <w:r>
          <w:t>76</w:t>
        </w:r>
        <w:r>
          <w:fldChar w:fldCharType="end"/>
        </w:r>
      </w:hyperlink>
    </w:p>
    <w:p>
      <w:pPr>
        <w:pStyle w:val="TOC1"/>
        <w:tabs>
          <w:tab w:val="right" w:leader="dot" w:pos="8306"/>
        </w:tabs>
      </w:pPr>
      <w:hyperlink w:anchor="_Toc5044" w:history="1">
        <w:r>
          <w:rPr>
            <w:rFonts w:ascii="仿宋" w:eastAsia="仿宋" w:hAnsi="仿宋" w:cs="仿宋" w:hint="eastAsia"/>
            <w:lang w:eastAsia="zh-CN"/>
          </w:rPr>
          <w:t>十七、外墙涂料项目变更管理</w:t>
        </w:r>
        <w:r>
          <w:tab/>
        </w:r>
        <w:r>
          <w:fldChar w:fldCharType="begin"/>
        </w:r>
        <w:r>
          <w:instrText xml:space="preserve"> PAGEREF _Toc5044 \h </w:instrText>
        </w:r>
        <w:r>
          <w:fldChar w:fldCharType="separate"/>
        </w:r>
        <w:r>
          <w:t>77</w:t>
        </w:r>
        <w:r>
          <w:fldChar w:fldCharType="end"/>
        </w:r>
      </w:hyperlink>
    </w:p>
    <w:p>
      <w:pPr>
        <w:pStyle w:val="TOC2"/>
        <w:tabs>
          <w:tab w:val="right" w:leader="dot" w:pos="8306"/>
        </w:tabs>
      </w:pPr>
      <w:hyperlink w:anchor="_Toc19496" w:history="1">
        <w:r>
          <w:rPr>
            <w:rFonts w:ascii="仿宋" w:eastAsia="仿宋" w:hAnsi="仿宋" w:cs="仿宋" w:hint="eastAsia"/>
            <w:lang w:eastAsia="zh-CN"/>
          </w:rPr>
          <w:t>(一)、变更申请与评估</w:t>
        </w:r>
        <w:r>
          <w:tab/>
        </w:r>
        <w:r>
          <w:fldChar w:fldCharType="begin"/>
        </w:r>
        <w:r>
          <w:instrText xml:space="preserve"> PAGEREF _Toc19496 \h </w:instrText>
        </w:r>
        <w:r>
          <w:fldChar w:fldCharType="separate"/>
        </w:r>
        <w:r>
          <w:t>77</w:t>
        </w:r>
        <w:r>
          <w:fldChar w:fldCharType="end"/>
        </w:r>
      </w:hyperlink>
    </w:p>
    <w:p>
      <w:pPr>
        <w:pStyle w:val="TOC2"/>
        <w:tabs>
          <w:tab w:val="right" w:leader="dot" w:pos="8306"/>
        </w:tabs>
      </w:pPr>
      <w:hyperlink w:anchor="_Toc23470" w:history="1">
        <w:r>
          <w:rPr>
            <w:rFonts w:ascii="仿宋" w:eastAsia="仿宋" w:hAnsi="仿宋" w:cs="仿宋" w:hint="eastAsia"/>
            <w:lang w:eastAsia="zh-CN"/>
          </w:rPr>
          <w:t>(二)、变更实施与控制</w:t>
        </w:r>
        <w:r>
          <w:tab/>
        </w:r>
        <w:r>
          <w:fldChar w:fldCharType="begin"/>
        </w:r>
        <w:r>
          <w:instrText xml:space="preserve"> PAGEREF _Toc23470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192"/>
      <w:r>
        <w:rPr>
          <w:rFonts w:ascii="仿宋" w:eastAsia="仿宋" w:hAnsi="仿宋" w:cs="仿宋" w:hint="eastAsia"/>
          <w:sz w:val="28"/>
          <w:lang w:eastAsia="zh-CN"/>
        </w:rPr>
        <w:t>一、外墙涂料项目绩效评估</w:t>
      </w:r>
      <w:bookmarkEnd w:id="2"/>
    </w:p>
    <w:p>
      <w:pPr>
        <w:pStyle w:val="Heading2"/>
        <w:rPr>
          <w:rFonts w:ascii="仿宋" w:eastAsia="仿宋" w:hAnsi="仿宋" w:cs="仿宋" w:hint="eastAsia"/>
          <w:lang w:eastAsia="zh-CN"/>
        </w:rPr>
      </w:pPr>
      <w:bookmarkStart w:id="3" w:name="_Toc786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外墙涂料项目中，我们设计了一套全面的绩效评估指标，以确保外墙涂料项目的可控和成功交付。这些指标跨足外墙涂料项目目标、成本、进度和质量等多个维度，为我们提供了全面洞察外墙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目标达成率是我们关注的首要指标。我们设定了明确的目标，并通过定期监测和评估，迅速发现并应对潜在的目标偏差。这为外墙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成本绩效是另一个核心关注点。通过实际成本与预算成本的对比分析，我们深入了解成本差异的原因，及时调整资源分配，保持外墙涂料项目在经济效益方面的合理水平。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进度作为关键的绩效指标之一，得到了精心的关注。我们制定了详细的外墙涂料项目进度计划，并设立了进度符合度指标，确保实际进度与计划进度保持一致。这使我们能够快速发现和解决潜在的进度问题，保持外墙涂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外墙涂料项目绩效的不可或缺的一环。我们引入了一系列的质量标准和客户满意度指标，以确保外墙涂料项目交付的成果在质量上达到或超越预期水平。通过持续监测这些指标，我们努力提升外墙涂料项目整体质量水平，为外墙涂料项目的成功交付提供有力保障。通过这些科学且全面的绩效评估，我们能够更好地引导外墙涂料项目的持续改进，确保外墙涂料项目目标的顺利达成。</w:t>
      </w:r>
    </w:p>
    <w:p>
      <w:pPr>
        <w:pStyle w:val="Heading2"/>
        <w:ind w:firstLine="560" w:firstLineChars="200"/>
        <w:rPr>
          <w:rFonts w:ascii="仿宋" w:eastAsia="仿宋" w:hAnsi="仿宋" w:cs="仿宋" w:hint="eastAsia"/>
          <w:sz w:val="28"/>
          <w:lang w:eastAsia="zh-CN"/>
        </w:rPr>
      </w:pPr>
      <w:bookmarkStart w:id="4" w:name="_Toc2901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绩效评估是外墙涂料项目中的关键环节，为确保外墙涂料项目达到预期目标，我们采用了多层次、多维度的绩效评估方法。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外墙涂料项目的战略目标对齐，确保每个决策和行动都与外墙涂料项目整体目标保持一致。团队会定期召开战略对齐会议，审视当前工作与外墙涂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外墙涂料项目进度、质量、成本和风险等方面。这些指标通过数据收集和分析，为外墙涂料项目管理团队提供了客观的评估依据。例如，我们通过外墙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绩效评估不仅仅停留在外墙涂料项目内部，还考虑了外墙涂料项目对外部环境的影响。我们定期进行干系人满意度调查，以了解各利益相关方对外墙涂料项目的期望和满意度，并及时做出调整。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这种多层次、多角度的绩效评估方法，使得我们能够全面了解外墙涂料项目的运行状态，及时做出调整，确保外墙涂料项目在不断变化的环境中保持稳健前行。</w:t>
      </w:r>
    </w:p>
    <w:p>
      <w:pPr>
        <w:pStyle w:val="Heading2"/>
        <w:ind w:firstLine="560" w:firstLineChars="200"/>
        <w:rPr>
          <w:rFonts w:ascii="仿宋" w:eastAsia="仿宋" w:hAnsi="仿宋" w:cs="仿宋" w:hint="eastAsia"/>
          <w:sz w:val="28"/>
          <w:lang w:eastAsia="zh-CN"/>
        </w:rPr>
      </w:pPr>
      <w:bookmarkStart w:id="5" w:name="_Toc2120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为了确保外墙涂料项目的有效管理和不断优化，我们采用了精心设计的绩效评估周期。这个周期旨在实现灵活、实时和全面的评估，以适应外墙涂料项目执行中的各种挑战。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外墙涂料项目的不同需求，分为短期、中期和长期。短期评估关注每个迭代或工作周期，以及时发现和解决当前任务中的问题。中期评估涵盖几个迭代，深入了解整体外墙涂料项目的趋势和性能。长期评估则着眼于整个外墙涂料项目阶段，确保外墙涂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外墙涂料项目管理工具和协作平台，团队成员能够随时更新和分享外墙涂料项目数据。这种实时性的反馈机制使我们能够及时察觉潜在问题，快速调整，保持外墙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外墙涂料项目的决策制定密不可分。每个周期的外墙涂料项目回顾会议成为集体总结经验、识别问题深层次原因并找到创新解决方案的平台。这种定期的反思与调整机制使外墙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38"/>
      <w:r>
        <w:rPr>
          <w:rFonts w:ascii="仿宋" w:eastAsia="仿宋" w:hAnsi="仿宋" w:cs="仿宋" w:hint="eastAsia"/>
          <w:sz w:val="28"/>
          <w:lang w:eastAsia="zh-CN"/>
        </w:rPr>
        <w:t>二、外墙涂料项目危机管理</w:t>
      </w:r>
      <w:bookmarkEnd w:id="6"/>
    </w:p>
    <w:p>
      <w:pPr>
        <w:pStyle w:val="Heading2"/>
        <w:rPr>
          <w:rFonts w:ascii="仿宋" w:eastAsia="仿宋" w:hAnsi="仿宋" w:cs="仿宋" w:hint="eastAsia"/>
          <w:lang w:eastAsia="zh-CN"/>
        </w:rPr>
      </w:pPr>
      <w:bookmarkStart w:id="7" w:name="_Toc2172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外墙涂料项目危机管理中，危机预警与识别是确保外墙涂料项目稳健运行的核心步骤。通过建立全面的监测机制，外墙涂料项目团队旨在及时发现和理解潜在的风险和危机因素，以便采取及时的预防和应对措施，确保外墙涂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首先，通过深入的风险评估，外墙涂料项目团队全面分析了整个外墙涂料项目和各个阶段可能存在的威胁。这包括准确评估每个潜在风险的发生概率和可能影响的程度，为后续危机预警提供了有力支持。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外墙涂料项目团队着重于明确定义外墙涂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外墙涂料项目进展的持续监控，团队能够及时发现潜在问题并作出迅速反应。外墙涂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在这一阶段，团队的专业素养和反应速度将发挥至关重要的作用，以确保潜在危机能够在初期得到有效的处理，最大程度地减轻负面影响。通过危机预警与识别，外墙涂料项目得以更有序、可控地推进。</w:t>
      </w:r>
    </w:p>
    <w:p>
      <w:pPr>
        <w:pStyle w:val="Heading2"/>
        <w:ind w:firstLine="560" w:firstLineChars="200"/>
        <w:rPr>
          <w:rFonts w:ascii="仿宋" w:eastAsia="仿宋" w:hAnsi="仿宋" w:cs="仿宋" w:hint="eastAsia"/>
          <w:sz w:val="28"/>
          <w:lang w:eastAsia="zh-CN"/>
        </w:rPr>
      </w:pPr>
      <w:bookmarkStart w:id="8" w:name="_Toc1974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在危机发生时，外墙涂料项目团队立即行动，成立了应急小组。该小组的任务是迅速制定并实施紧急应对措施，以最小化潜在损失。以下是采取的主要措施：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暂停外墙涂料项目进度：为遏制危机蔓延，外墙涂料项目暂时停止进行，以便全面评估当前状况。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资源重新分配：重新评估外墙涂料项目资源的分配，确保最大限度地减小损失。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实时沟通：与关键利益相关者建立实时沟通机制，向他们传递外墙涂料项目危机的实际状况，保障外墙涂料项目核心利益。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在紧急应对的同时，外墙涂料项目团队强调了团队协作和有效沟通的重要性。以下是团队协作的关键举措：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信息共享机制：建立了信息共享平台，确保团队成员能够及时获取外墙涂料项目危机的实时信息。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领导者沟通：外墙涂料项目领导者通过定期会议和即时沟通工具，指导团队应对危机，保持团队稳定运行。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随着危机得到初步控制，外墙涂料项目团队转向制定恢复计划，以确保外墙涂料项目能够从中迅速恢复。主要恢复计划包括：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修复受损的进度计划：重新评估外墙涂料项目进度，制定修复计划，确保外墙涂料项目尽快回归正常进程。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重新调整资源分配：优化资源分配，确保外墙涂料项目在有限资源下高效运转。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风险管理机制加强：对外墙涂料项目风险进行全面评估，制定更强化的风险管理策略，以预防未来可能的危机。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724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471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的技术管理特点体现在其创新导向。通过引入最先进的技术趋势和解决方案，外墙涂料项目致力于提升科技含量、提高质量和效率水平。这意味着我们将采用最新的工具和方法，确保外墙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外墙涂料项目技术管理的显著特征。通过整合不同领域的技术资源，我们实现了跨学科的协同工作。这有助于优化技术架构，提高整体效能。此外，整合性策略还促进了不同技术团队之间的紧密沟通和高效合作，确保外墙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外墙涂料项目所采用的技术。通过不断优化技术方案，外墙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外墙涂料项目团队将在外墙涂料项目初期识别可能的技术风险，并采取相应的预防和应对措施。通过建立健全的风险评估机制，外墙涂料项目能够在实施过程中及时发现并解决潜在的技术问题，保障外墙涂料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外墙涂料项目中，技术将成为外墙涂料项目成功的有力支持。这一深度剖析揭示了技术管理在外墙涂料项目实施中的关键作用，为外墙涂料项目的技术基础奠定了坚实的基础。</w:t>
      </w:r>
    </w:p>
    <w:p>
      <w:pPr>
        <w:pStyle w:val="Heading2"/>
        <w:ind w:firstLine="560" w:firstLineChars="200"/>
        <w:rPr>
          <w:rFonts w:ascii="仿宋" w:eastAsia="仿宋" w:hAnsi="仿宋" w:cs="仿宋" w:hint="eastAsia"/>
          <w:sz w:val="28"/>
          <w:lang w:eastAsia="zh-CN"/>
        </w:rPr>
      </w:pPr>
      <w:bookmarkStart w:id="11" w:name="_Toc8882"/>
      <w:r>
        <w:rPr>
          <w:rFonts w:ascii="仿宋" w:eastAsia="仿宋" w:hAnsi="仿宋" w:cs="仿宋" w:hint="eastAsia"/>
          <w:sz w:val="28"/>
          <w:lang w:eastAsia="zh-CN"/>
        </w:rPr>
        <w:t>(二)、外墙涂料项目工艺技术设计方案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外墙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外墙涂料项目将严格按照相关行业规范要求进行组织。通过有效控制产品质量，外墙涂料项目将致力于为顾客提供优质的外墙涂料项目产品和良好的服务。这体现了外墙涂料项目对于生产活动合规性和质量标准的高度重视，为外墙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外墙涂料项目注重生态效益和清洁生产原则。外墙涂料项目建设将紧密结合地方特色经济发展，与社会经济发展规划和区域环境保护规划方案相协调一致。通过与当地区域自然生态系统的结合，外墙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产品方面，外墙涂料项目产品具有多样化的客户需求和个性化的特点。因此，外墙涂料项目产品规格品种多样，且单批生产数量较小。为满足这一特点，外墙涂料项目承办单位将建设先进的柔性制造生产线。通过广泛应用柔性制造技术，外墙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外墙涂料项目采用的技术具有较高的技术含量和自动化水平，处于国内先进水平。这一技术选用不仅体现了对生产效率、质量和环境友好性的高标准要求，同时为外墙涂料项目的可持续发展奠定了坚实的基础。</w:t>
      </w:r>
    </w:p>
    <w:p>
      <w:pPr>
        <w:pStyle w:val="Heading2"/>
        <w:ind w:firstLine="560" w:firstLineChars="200"/>
        <w:rPr>
          <w:rFonts w:ascii="仿宋" w:eastAsia="仿宋" w:hAnsi="仿宋" w:cs="仿宋" w:hint="eastAsia"/>
          <w:sz w:val="28"/>
          <w:lang w:eastAsia="zh-CN"/>
        </w:rPr>
      </w:pPr>
      <w:bookmarkStart w:id="12" w:name="_Toc20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为确保外墙涂料项目的高效生产和技术实施，我们制定了一套精心设计的设备选型方案，以满足外墙涂料项目生产、质量和环保的要求。该方案的主要特点如下：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外墙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针对外墙涂料项目产品的多样性和小批量生产的特点，我们将建设柔性制造生产线。通过在设备选型中考虑柔性制造技术，可以灵活应对不同产品规格和生产需求，实现生产线的高度灵活性和适应性。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7655"/>
      <w:r>
        <w:rPr>
          <w:rFonts w:ascii="仿宋" w:eastAsia="仿宋" w:hAnsi="仿宋" w:cs="仿宋" w:hint="eastAsia"/>
          <w:sz w:val="28"/>
          <w:lang w:eastAsia="zh-CN"/>
        </w:rPr>
        <w:t>四、外墙涂料项目概论</w:t>
      </w:r>
      <w:bookmarkEnd w:id="13"/>
    </w:p>
    <w:p>
      <w:pPr>
        <w:pStyle w:val="Heading2"/>
        <w:rPr>
          <w:rFonts w:ascii="仿宋" w:eastAsia="仿宋" w:hAnsi="仿宋" w:cs="仿宋" w:hint="eastAsia"/>
          <w:lang w:eastAsia="zh-CN"/>
        </w:rPr>
      </w:pPr>
      <w:bookmarkStart w:id="14" w:name="_Toc31618"/>
      <w:r>
        <w:rPr>
          <w:rFonts w:ascii="仿宋" w:eastAsia="仿宋" w:hAnsi="仿宋" w:cs="仿宋" w:hint="eastAsia"/>
          <w:lang w:eastAsia="zh-CN"/>
        </w:rPr>
        <w:t>(一)、外墙涂料项目概况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的起源追溯至对市场的深入洞察。市场的不断演变与变革为外墙涂料项目提供了难得的机遇。当前市场存在的需求缺口和变革的大环境共同构成了外墙涂料项目的背景。这个外墙涂料项目旨在充分利用市场机遇，填补行业中尚未满足的需求，为客户提供全新的解决方案。市场的变革和需求的增长使得这个外墙涂料项目具备了巨大的发展潜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1.2 外墙涂料项目名称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正式命名为外墙涂料。这个名称不仅仅是一个标识，更代表了外墙涂料项目的核心理念和愿景。它蕴含着外墙涂料项目所要解决问题的关键字，具有强烈的表达和辨识度，为外墙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外墙涂料项目目标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的核心目标是提供一种全新、高效的解决方案，满足客户日益增长的需求。外墙涂料项目追求的不仅仅是满足市场需求，更是在市场中获得卓越的竞争优势。通过不断提升产品或服务的质量和创新水平，外墙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外墙涂料项目范围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全面涵盖了产品研发、制造、市场推广和售后服务，确保从产品设计到最终用户体验的全方位关注。这一全面的外墙涂料项目范围是为了确保外墙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外墙涂料项目时间表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外墙涂料项目计划在未来18个月内完成，包括研发、测试、市场试点和正式推出等不同阶段。这个时间表的合理设计是为了确保外墙涂料项目各个阶段的顺利推进，以便按时交付高质量的成果。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外墙涂料项目预算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外墙涂料项目总预算估算为XX百万美元，主要分配在研发、市场推广、人员培训和运营等方面。这一充足的预算为外墙涂料项目提供了充足的资源，确保外墙涂料项目在各个方面都能取得优异的表现。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外墙涂料项目风险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外墙涂料项目可能面临的风险包括市场接受度低、技术难题、竞争激烈等。外墙涂料项目团队已经制定了相应的风险应对计划，通过前瞻性的风险管理，确保外墙涂料项目在面对不确定性时能够迅速做出应对。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外墙涂料项目团队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外墙涂料项目汇聚了一支经验丰富、多领域专业素养的核心团队，确保外墙涂料项目在各个方面都能拥有高水平的执行力。团队的协同作战是外墙涂料项目成功的关键因素之一。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外墙涂料项目背景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外墙涂料项目的背景根植于市场对更高效、创新产品的渴望，同时也受到科技发展对行业格局的深刻改变的影响。这为外墙涂料项目提供了广阔的发展空间和市场需求。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外墙涂料项目现状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截至目前，外墙涂料项目已完成市场调研和技术验证，取得了初步的成功。这为外墙涂料项目在未来的发展奠定了坚实的基础，为更远大的目标打下了坚实的基石。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3149"/>
      <w:r>
        <w:rPr>
          <w:rFonts w:ascii="仿宋" w:eastAsia="仿宋" w:hAnsi="仿宋" w:cs="仿宋" w:hint="eastAsia"/>
          <w:sz w:val="28"/>
          <w:lang w:eastAsia="zh-CN"/>
        </w:rPr>
        <w:t>(二)、外墙涂料项目目标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keyword》外墙涂料项目首要业务目标是在市场中占据有利地位，实现产品/服务的成功推广和销售。通过不断提升产品质量、创新性，外墙涂料项目追求成为行业中的领导者，赢得更多客户的青睐。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在科技迅速发展的时代，外墙涂料项目着眼于技术创新。通过持续的研发和技术升级，外墙涂料项目旨在推出更具创新性的产品或服务，以满足市场对新鲜、先进解决方案的需求。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为了建立可持续的客户关系，外墙涂料项目设定了客户满意度目标。通过提供卓越的产品质量和优质的客户服务，外墙涂料项目追求赢得客户的信任和忠诚度，确保他们的满意度达到行业领先水平。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外墙涂料项目注重社会责任和可持续发展。通过实施环保、社会责任外墙涂料项目，外墙涂料项目致力于在经济发展的同时保护环境，促进社会公平，实现可持续经营。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外墙涂料项目的团队是实现目标的核心驱动力。因此，外墙涂料项目设定了团队发展目标，包括提升团队成员的专业技能、培养领导力，以及搭建协同高效的团队工作氛围。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888"/>
      <w:r>
        <w:rPr>
          <w:rFonts w:ascii="仿宋" w:eastAsia="仿宋" w:hAnsi="仿宋" w:cs="仿宋" w:hint="eastAsia"/>
          <w:sz w:val="28"/>
          <w:lang w:eastAsia="zh-CN"/>
        </w:rPr>
        <w:t>(三)、外墙涂料项目提出的理由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外墙涂料项目提出的理由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的提出源于对市场机遇的深刻洞察。当前市场中存在的需求缺口和行业发展趋势表明，有巨大的商业机会等待被开发。通过准确捕捉市场机遇，外墙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的理念基于对技术创新的信仰。通过持续的研发和技术投入，外墙涂料项目有望推出更具创新性的产品或服务。在科技飞速发展的当下，外墙涂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的提出是为了增强企业的行业竞争力。通过提升产品或服务的质量和独特性，外墙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响应了消费者需求的变化。随着社会和科技的不断发展，消费者对产品和服务的需求也在发生变化。通过深入了解并及时回应消费者的新需求，外墙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外墙涂料项目的提出是企业战略发展规划的一部分。在面对日益激烈的市场竞争和不断变化的商业环境中，外墙涂料项目作为企业战略的一环，旨在为企业开辟新的增长领域，巩固企业在行业中的地位。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外墙涂料项目的提出不仅仅是基于商业考量，还注重社会责任。通过推出环保、社会责任等方面的外墙涂料项目，外墙涂料企业可以在社会中树立积极形象，为社会做出积极贡献，实现经济效益和社会效益的双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https://d.book118.com/335101220012011043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外墙涂料项目规划设计蓝图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CE0F12"/>
    <w:rsid w:val="2ECE0F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10122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2024-01-15T02:56:00Z</dcterms:created>
  <dcterms:modified xsi:type="dcterms:W3CDTF">2024-01-15T02:56:58Z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B29B2048C48446C797CBB0887402AD93_11</vt:lpwstr>
  </property>
  <property fmtid="{D5CDD505-2E9C-101B-9397-08002B2CF9AE}" pid="3" name="KSOProductBuildVer">
    <vt:lpwstr>2052-12.1.0.16120</vt:lpwstr>
  </property>
</Properties>
</file>