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四川内江市第六中学物理八年级下册期末考试专项攻克</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用10N的水平拉力拉着重40N的物体在水平面上做匀速直线运动，物体受到的摩擦力为f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，当拉力增大到20N时，物体受到的摩擦力为f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的大小分别是（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A．10N，20N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B．40N，40N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C．50N，60N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D．10N，10N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力学知识的应用在我们的生活中随处可见，对如图的物理情境描述错误的是（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504055" cy="1049655"/>
            <wp:effectExtent l="0" t="0" r="10795" b="17145"/>
            <wp:docPr id="46" name="图片 46"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11"/>
                    <pic:cNvPicPr>
                      <a:picLocks noChangeAspect="1"/>
                    </pic:cNvPicPr>
                  </pic:nvPicPr>
                  <pic:blipFill>
                    <a:blip xmlns:r="http://schemas.openxmlformats.org/officeDocument/2006/relationships" r:embed="rId4"/>
                    <a:stretch>
                      <a:fillRect/>
                    </a:stretch>
                  </pic:blipFill>
                  <pic:spPr>
                    <a:xfrm>
                      <a:off x="0" y="0"/>
                      <a:ext cx="4504267"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A．甲图中跳水运动员起跳后上升过程中，动能转化为重力势能</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B．乙图中关闭下游阀门B，打开上游阀门A，闸室和上游构成连通器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C．丙图中瓶盖上设计有条纹，是通过增加接触面的粗糙程度来增大摩擦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D．丁图中小丽穿溜冰鞋推墙，她对墙的推力与墙对她的作用力是一对平衡力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如图所示，不计质量的硬杆处于水平静止状态，以下说法正确的是（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70455" cy="930910"/>
            <wp:effectExtent l="0" t="0" r="10795" b="2540"/>
            <wp:docPr id="84" name="图片 84" descr="图片_x0020_873265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图片_x0020_873265606"/>
                    <pic:cNvPicPr>
                      <a:picLocks noChangeAspect="1"/>
                    </pic:cNvPicPr>
                  </pic:nvPicPr>
                  <pic:blipFill>
                    <a:blip xmlns:r="http://schemas.openxmlformats.org/officeDocument/2006/relationships" r:embed="rId5"/>
                    <a:stretch>
                      <a:fillRect/>
                    </a:stretch>
                  </pic:blipFill>
                  <pic:spPr>
                    <a:xfrm>
                      <a:off x="0" y="0"/>
                      <a:ext cx="2370667" cy="931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有可能等于G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的大小有可能不变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硬杆会因为受到物体的重力G而绕O点顺时针转动起来</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同时在B点施加一个大小与F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相同的力，硬杆不可能保持水平静止</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用图所示的滑轮或滑轮组，将同一物体匀速提高h，最省力的是（滑轮重和摩擦不计）（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575310" cy="1473200"/>
            <wp:effectExtent l="0" t="0" r="15240" b="1270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xmlns:r="http://schemas.openxmlformats.org/officeDocument/2006/relationships" r:embed="rId6"/>
                    <a:stretch>
                      <a:fillRect/>
                    </a:stretch>
                  </pic:blipFill>
                  <pic:spPr>
                    <a:xfrm>
                      <a:off x="0" y="0"/>
                      <a:ext cx="575733" cy="1473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95655" cy="1438910"/>
            <wp:effectExtent l="0" t="0" r="4445" b="889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xmlns:r="http://schemas.openxmlformats.org/officeDocument/2006/relationships" r:embed="rId7"/>
                    <a:stretch>
                      <a:fillRect/>
                    </a:stretch>
                  </pic:blipFill>
                  <pic:spPr>
                    <a:xfrm>
                      <a:off x="0" y="0"/>
                      <a:ext cx="795867" cy="1439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676910" cy="1438910"/>
            <wp:effectExtent l="0" t="0" r="8890" b="889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8"/>
                    <a:stretch>
                      <a:fillRect/>
                    </a:stretch>
                  </pic:blipFill>
                  <pic:spPr>
                    <a:xfrm>
                      <a:off x="0" y="0"/>
                      <a:ext cx="677333" cy="1439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44855" cy="1438910"/>
            <wp:effectExtent l="0" t="0" r="17145" b="889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xmlns:r="http://schemas.openxmlformats.org/officeDocument/2006/relationships" r:embed="rId9"/>
                    <a:stretch>
                      <a:fillRect/>
                    </a:stretch>
                  </pic:blipFill>
                  <pic:spPr>
                    <a:xfrm>
                      <a:off x="0" y="0"/>
                      <a:ext cx="745067" cy="1439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同一物体在月球表面受到的重力是在地球表面所受重力的六分之一，也就是说月球表面上物体重力与质量的比值约为g</w:t>
      </w:r>
      <w:r>
        <w:rPr>
          <w:rFonts w:ascii="宋体" w:eastAsia="宋体" w:hAnsi="宋体" w:cs="宋体" w:hint="eastAsia"/>
          <w:color w:val="000000" w:themeColor="text1"/>
          <w:sz w:val="22"/>
          <w:vertAlign w:val="subscript"/>
          <w14:textFill>
            <w14:solidFill>
              <w14:schemeClr w14:val="tx1"/>
            </w14:solidFill>
          </w14:textFill>
        </w:rPr>
        <w:t>月</w:t>
      </w:r>
      <w:r>
        <w:rPr>
          <w:rFonts w:ascii="宋体" w:eastAsia="宋体" w:hAnsi="宋体" w:cs="宋体" w:hint="eastAsia"/>
          <w:color w:val="000000" w:themeColor="text1"/>
          <w:sz w:val="22"/>
          <w14:textFill>
            <w14:solidFill>
              <w14:schemeClr w14:val="tx1"/>
            </w14:solidFill>
          </w14:textFill>
        </w:rPr>
        <w:t xml:space="preserve">=1.6N/kg。设想我们乘宇宙飞船从地球登上月球，以下说法正确的是（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A．地球上质量是60kg人，在月球上质量变为10kg</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B．地球表面重力为600N的人，在月球表面重力约为100N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C．在地球表面最多能举起重600N物体的人，在月球表面最多能举起重100N的物体</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D．在地球表面最多能举起60kg物体的人，在月球表面最多能举起60kg的物体</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如图吊灯静止挂在天花板下，下列哪一对力是平衡力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829310"/>
            <wp:effectExtent l="0" t="0" r="12700" b="8890"/>
            <wp:docPr id="101" name="图片 101" descr="图片_x0020_78923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图片_x0020_789238843"/>
                    <pic:cNvPicPr>
                      <a:picLocks noChangeAspect="1"/>
                    </pic:cNvPicPr>
                  </pic:nvPicPr>
                  <pic:blipFill>
                    <a:blip xmlns:r="http://schemas.openxmlformats.org/officeDocument/2006/relationships" r:embed="rId10"/>
                    <a:stretch>
                      <a:fillRect/>
                    </a:stretch>
                  </pic:blipFill>
                  <pic:spPr>
                    <a:xfrm>
                      <a:off x="0" y="0"/>
                      <a:ext cx="4064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A．线对灯的拉力和灯对线的拉力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B．线对灯的拉力和灯受到的重力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C．灯对线的拉力和灯受到的重力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D．线对天花板拉力和灯对线拉力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如图所示，F点发出的两条光线经凸透镜后的折射光线平行于主光轴，P为2倍焦距处，则下列说法正确的是（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80110"/>
            <wp:effectExtent l="0" t="0" r="8890" b="152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11"/>
                    <a:stretch>
                      <a:fillRect/>
                    </a:stretch>
                  </pic:blipFill>
                  <pic:spPr>
                    <a:xfrm>
                      <a:off x="0" y="0"/>
                      <a:ext cx="1591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A．物体放在A点时，所成的像跟照相机的成像性质相同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B．物体放在B点时，无法用眼睛直接观察到像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C．物体放在C点时，所成的像跟投影仪的成像性质相同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D．物体放在C点时，经凸透镜成正立、放大的实像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甲、乙两车用相同的牵引力同时同地在水平地面上开始运动，它们的 s-t 图像分别如图所示，经过 6 秒后可确定的是（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202055"/>
            <wp:effectExtent l="0" t="0" r="6350" b="17145"/>
            <wp:docPr id="15" name="图片 1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_x0020_100009"/>
                    <pic:cNvPicPr>
                      <a:picLocks noChangeAspect="1"/>
                    </pic:cNvPicPr>
                  </pic:nvPicPr>
                  <pic:blipFill>
                    <a:blip xmlns:r="http://schemas.openxmlformats.org/officeDocument/2006/relationships" r:embed="rId12"/>
                    <a:stretch>
                      <a:fillRect/>
                    </a:stretch>
                  </pic:blipFill>
                  <pic:spPr>
                    <a:xfrm>
                      <a:off x="0" y="0"/>
                      <a:ext cx="15748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A．甲做的功小于乙做的功</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B．甲和乙的机械能相等</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C．甲和乙相距 0.3 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D．甲和乙所受的合力相等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小刚在做探究凸透镜成像规律的实验时，将凸透镜固定在光具座上50cm刻度线处，将点燃的蜡烛放置在光具座上35cm刻度线处。移动光屏至80cm刻度线处，在光屏上得到烛焰清晰的像（烛焰未画出）。以下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81655" cy="1134110"/>
            <wp:effectExtent l="0" t="0" r="4445" b="8890"/>
            <wp:docPr id="104" name="图片 10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100008"/>
                    <pic:cNvPicPr>
                      <a:picLocks noChangeAspect="1"/>
                    </pic:cNvPicPr>
                  </pic:nvPicPr>
                  <pic:blipFill>
                    <a:blip xmlns:r="http://schemas.openxmlformats.org/officeDocument/2006/relationships" r:embed="rId13"/>
                    <a:stretch>
                      <a:fillRect/>
                    </a:stretch>
                  </pic:blipFill>
                  <pic:spPr>
                    <a:xfrm>
                      <a:off x="0" y="0"/>
                      <a:ext cx="3081867" cy="1134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A．此透镜的焦距可能为15cm</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B．此成像原理与放大镜成像原理相同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C．此时若只向右移动凸透镜，能再次在光屏成清晰的像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D．若将透镜换为焦距更小的凸透镜，则只将光屏右移就能再次接收到清晰的像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如图所示，四个体积相同而材料不同的球甲、乙、丙、丁分别静止在水中的不同深度处。所受浮力分别为F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密度分别为ρ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558800"/>
            <wp:effectExtent l="0" t="0" r="4445" b="1270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14"/>
                    <a:stretch>
                      <a:fillRect/>
                    </a:stretch>
                  </pic:blipFill>
                  <pic:spPr>
                    <a:xfrm>
                      <a:off x="0" y="0"/>
                      <a:ext cx="948267" cy="558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人的眼睛像一架神奇的照相机，晶状体相当于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，视网膜相当于胶片，通过晶状体的调节将远近不同的物体成像在视网膜上。右图是不同位置处的两个物体的成像示意图，由图得出：眼睛看近处的物体时，晶状体的焦距</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（选填“变大”、“变小”或“不变”）。人眼若长期观察近处物体，会造成晶状体过度弯曲，当他看远处物体时，像会成在视网膜的前方，应戴</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透镜制成的眼镜加以矫正。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151255"/>
            <wp:effectExtent l="0" t="0" r="12700" b="1079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xmlns:r="http://schemas.openxmlformats.org/officeDocument/2006/relationships" r:embed="rId15"/>
                    <a:stretch>
                      <a:fillRect/>
                    </a:stretch>
                  </pic:blipFill>
                  <pic:spPr>
                    <a:xfrm>
                      <a:off x="0" y="0"/>
                      <a:ext cx="1625600"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在课外活动中同学们举行爬杆比赛，有同学沿竖直竹竿匀速向上爬，该同学匀速上爬时受到的摩擦力方向为竖直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上”“向下”）。取一个瓶子，装入适量的水，再取一根两端开口带刻度的细玻璃管，使玻璃管穿过橡皮塞插人水中。从管子上端吹人少量气体，使瓶内气体压强大于大气压，水沿玻璃管上升到瓶口上方如图，如果你拿着它从一楼上到六楼时会观察到细玻璃管里的水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（选填“上升”“下降”或“不变”）。乘坐观光电梯时，透过玻璃看到户外树木向上运动，说明观光电梯在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（选填“上升”“下降”或“静止”）。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0400" cy="13716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16"/>
                    <a:stretch>
                      <a:fillRect/>
                    </a:stretch>
                  </pic:blipFill>
                  <pic:spPr>
                    <a:xfrm>
                      <a:off x="0" y="0"/>
                      <a:ext cx="660400" cy="1371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17"/>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18"/>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滑雪运动员在高速下滑时，常采用“下蹲”的姿势，这是为了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；假如教室里悬挂电灯的绳子突然断了，且同时受到的所有的力全部消失，电灯将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如图甲所示，两个完全相同的木块A和B叠放在水平桌面上，每个木块的质量5 kg，在16 N的水平拉力F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作用下，A、B一起向右做匀速直线运动，此时A对B的支持力大小为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N。如图乙所示，若将A、B木块紧靠着放在水平桌面上，用水平力F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推A使它们一起也向右做匀速直线运动，则F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00400" cy="948055"/>
            <wp:effectExtent l="0" t="0" r="0" b="4445"/>
            <wp:docPr id="54" name="图片 54" descr="图片_x0020_192485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924858348"/>
                    <pic:cNvPicPr>
                      <a:picLocks noChangeAspect="1"/>
                    </pic:cNvPicPr>
                  </pic:nvPicPr>
                  <pic:blipFill>
                    <a:blip xmlns:r="http://schemas.openxmlformats.org/officeDocument/2006/relationships" r:embed="rId19"/>
                    <a:stretch>
                      <a:fillRect/>
                    </a:stretch>
                  </pic:blipFill>
                  <pic:spPr>
                    <a:xfrm>
                      <a:off x="0" y="0"/>
                      <a:ext cx="3200400"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20"/>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21"/>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我国测得珠穆朗玛峰的最新高度为8848.86米。珠峰顶的大气压远远</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（选填“大于”或“小于”）山脚处的气压，在峰顶如果用常规锅烧水，水的沸点会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（选填“高”或“低”）于100℃。</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两物体A和B的质量分别为M和m（M＞m），用跨过定滑轮的轻绳相连，A静止在水平地面上，如图所示，不计绳重和摩擦，地面对A的作用力大小为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946910"/>
            <wp:effectExtent l="0" t="0" r="4445" b="15240"/>
            <wp:docPr id="55" name="图片 55" descr="图片_x0020_193191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图片_x0020_1931919799"/>
                    <pic:cNvPicPr>
                      <a:picLocks noChangeAspect="1"/>
                    </pic:cNvPicPr>
                  </pic:nvPicPr>
                  <pic:blipFill>
                    <a:blip xmlns:r="http://schemas.openxmlformats.org/officeDocument/2006/relationships" r:embed="rId22"/>
                    <a:stretch>
                      <a:fillRect/>
                    </a:stretch>
                  </pic:blipFill>
                  <pic:spPr>
                    <a:xfrm>
                      <a:off x="0" y="0"/>
                      <a:ext cx="948267" cy="19473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如图示，水平桌面上有装有一定量水的圆柱形容器，现将一体积为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16pt" o:ole="" coordsize="21600,21600" o:preferrelative="t" filled="f" stroked="f">
            <v:stroke joinstyle="miter"/>
            <v:imagedata r:id="rId23" o:title=""/>
            <o:lock v:ext="edit" aspectratio="f"/>
            <w10:anchorlock/>
          </v:shape>
          <o:OLEObject Type="Embed" ProgID="Equation.DSMT4" ShapeID="_x0000_i1025" DrawAspect="Content" ObjectID="_1468075725" r:id="rId24"/>
        </w:object>
      </w:r>
      <w:r>
        <w:rPr>
          <w:rFonts w:ascii="宋体" w:eastAsia="宋体" w:hAnsi="宋体" w:cs="宋体" w:hint="eastAsia"/>
          <w:color w:val="000000" w:themeColor="text1"/>
          <w:sz w:val="22"/>
          <w14:textFill>
            <w14:solidFill>
              <w14:schemeClr w14:val="tx1"/>
            </w14:solidFill>
          </w14:textFill>
        </w:rPr>
        <w:t xml:space="preserve"> 的物块放入容器中，物块漂浮在水面上，浸入水中的体积为 </w:t>
      </w:r>
      <w:r>
        <w:rPr>
          <w:rFonts w:ascii="宋体" w:eastAsia="宋体" w:hAnsi="宋体" w:cs="宋体" w:hint="eastAsia"/>
          <w:color w:val="000000" w:themeColor="text1"/>
          <w:sz w:val="22"/>
          <w14:textFill>
            <w14:solidFill>
              <w14:schemeClr w14:val="tx1"/>
            </w14:solidFill>
          </w14:textFill>
        </w:rPr>
        <w:object>
          <v:shape id="_x0000_i1026" type="#_x0000_t75" style="width:61pt;height:16pt" o:ole="" coordsize="21600,21600" o:preferrelative="t" filled="f" stroked="f">
            <v:stroke joinstyle="miter"/>
            <v:imagedata r:id="rId25" o:title=""/>
            <o:lock v:ext="edit" aspectratio="f"/>
            <w10:anchorlock/>
          </v:shape>
          <o:OLEObject Type="Embed" ProgID="Equation.DSMT4" ShapeID="_x0000_i1026" DrawAspect="Content" ObjectID="_1468075726" r:id="rId26"/>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7" type="#_x0000_t75" style="width:59pt;height:16pt" o:ole="" coordsize="21600,21600" o:preferrelative="t" filled="f" stroked="f">
            <v:stroke joinstyle="miter"/>
            <v:imagedata r:id="rId27" o:title=""/>
            <o:lock v:ext="edit" aspectratio="f"/>
            <w10:anchorlock/>
          </v:shape>
          <o:OLEObject Type="Embed" ProgID="Equation.DSMT4" ShapeID="_x0000_i1027" DrawAspect="Content" ObjectID="_1468075727" r:id="rId28"/>
        </w:object>
      </w:r>
      <w:r>
        <w:rPr>
          <w:rFonts w:ascii="宋体" w:eastAsia="宋体" w:hAnsi="宋体" w:cs="宋体" w:hint="eastAsia"/>
          <w:color w:val="000000" w:themeColor="text1"/>
          <w:sz w:val="22"/>
          <w14:textFill>
            <w14:solidFill>
              <w14:schemeClr w14:val="tx1"/>
            </w14:solidFill>
          </w14:textFill>
        </w:rPr>
        <w:t xml:space="preserve"> 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117600"/>
            <wp:effectExtent l="0" t="0" r="17145" b="6350"/>
            <wp:docPr id="22" name="图片 22" descr="图片_x0020_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21"/>
                    <pic:cNvPicPr>
                      <a:picLocks noChangeAspect="1"/>
                    </pic:cNvPicPr>
                  </pic:nvPicPr>
                  <pic:blipFill>
                    <a:blip xmlns:r="http://schemas.openxmlformats.org/officeDocument/2006/relationships" r:embed="rId29"/>
                    <a:stretch>
                      <a:fillRect/>
                    </a:stretch>
                  </pic:blipFill>
                  <pic:spPr>
                    <a:xfrm>
                      <a:off x="0" y="0"/>
                      <a:ext cx="1811867"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（1）物块受到的浮力？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（2）物块的质量？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（3）如图乙所示，用力F缓慢向下压物块，使其恰好完全浸没在水中，此时物块受到浮力多大？压力F为多大？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物体A的体积是2×10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，将它放入水中，露出水面的体积是整个体积的四分之一，物体下表面距液面0.15m，如图所示。（g取10N/kg）求：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11200" cy="829310"/>
            <wp:effectExtent l="0" t="0" r="12700" b="889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xmlns:r="http://schemas.openxmlformats.org/officeDocument/2006/relationships" r:embed="rId30"/>
                    <a:stretch>
                      <a:fillRect/>
                    </a:stretch>
                  </pic:blipFill>
                  <pic:spPr>
                    <a:xfrm>
                      <a:off x="0" y="0"/>
                      <a:ext cx="711200" cy="829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（1）物体下表面受到的液体压强有多大?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（2）物体A所受的浮力是多少？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（3）物体A的密度是多大？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新冠肺炎疫情后，武汉市管理部门更加注重市的卫生清洁工作。如图所示是一辆城市洒水车。洒水车自身质量4t，储水罐装满水可装6t，洒水车两侧各有5个车轮，每个车轮与地面的接触面积是400cm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36800" cy="1219200"/>
            <wp:effectExtent l="0" t="0" r="6350" b="0"/>
            <wp:docPr id="1" name="图片 1" descr="图片_x0020_10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52"/>
                    <pic:cNvPicPr>
                      <a:picLocks noChangeAspect="1"/>
                    </pic:cNvPicPr>
                  </pic:nvPicPr>
                  <pic:blipFill>
                    <a:blip xmlns:r="http://schemas.openxmlformats.org/officeDocument/2006/relationships" r:embed="rId31"/>
                    <a:stretch>
                      <a:fillRect/>
                    </a:stretch>
                  </pic:blipFill>
                  <pic:spPr>
                    <a:xfrm>
                      <a:off x="0" y="0"/>
                      <a:ext cx="2336800" cy="1219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（1）洒水车两侧各有5个车轮，是通过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的方式减小对路面的压强，轮胎上的花纹是为了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（2）洒水车匀速直线行驶时受到的阻力是总重的0.2倍，则该洒水车装满水在水平路面匀速行驶时牵引力多大？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（3）装满水后洒水车静止时对水平路面的压强有多大？</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如图所示是某同学用铁块“探究浮力的大小跟哪些因素有关”的实验；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369310" cy="1642110"/>
            <wp:effectExtent l="0" t="0" r="2540" b="152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32"/>
                    <a:stretch>
                      <a:fillRect/>
                    </a:stretch>
                  </pic:blipFill>
                  <pic:spPr>
                    <a:xfrm>
                      <a:off x="0" y="0"/>
                      <a:ext cx="3369733" cy="16425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（1）从实验中数据可知：物体的重力为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N；铁块浸没在水中时，受到的浮力是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（2）比较实验丙、丁可知：物体受到浮力的大小跟物体浸没在液体中的深度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（3）比较实验丙、戊可知：浸在液体中的物体受到的浮力的大小跟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有关；同时可计算出盐水的密度为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（4）小旭想“探究物体受到浮力的大小与其形状是否有关”，他用橡皮泥代替铁块，再进行实验，步骤如下：</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步骤一：将橡皮泥捏成“碗”状并放入盛水的烧杯中，漂浮在水面上；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步骤二：把橡皮泥从水中取出捏成团状，放入盛水的烧杯中，下沉至杯底；</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橡皮泥第一次受到的浮力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（选填“大于”“小于”或“等于”）第二次受到的浮力；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由此小旭认为：物体受到的浮力与其形状有关；其结论错误的原因是：他只关注了橡皮泥形状的改变，而忽略了橡皮泥</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对浮力大小的影响。</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小明在做“探究滑动摩擦力的大小与哪些因素有关”的实验，实验过程如图所示。</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3" w:history="1">
        <w:r>
          <w:rPr>
            <w:rFonts w:ascii="SimSun" w:eastAsia="SimSun" w:hAnsi="SimSun" w:cs="SimSun"/>
            <w:b/>
            <w:bCs/>
            <w:color w:val="0000EE"/>
            <w:kern w:val="0"/>
            <w:sz w:val="30"/>
            <w:szCs w:val="30"/>
            <w:u w:val="single" w:color="0000EE"/>
          </w:rPr>
          <w:t>https://d.book118.com/335144331340011100</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A4375B"/>
    <w:rsid w:val="08A437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wmf" /><Relationship Id="rId24" Type="http://schemas.openxmlformats.org/officeDocument/2006/relationships/oleObject" Target="embeddings/oleObject1.bin" /><Relationship Id="rId25" Type="http://schemas.openxmlformats.org/officeDocument/2006/relationships/image" Target="media/image21.wmf" /><Relationship Id="rId26" Type="http://schemas.openxmlformats.org/officeDocument/2006/relationships/oleObject" Target="embeddings/oleObject2.bin" /><Relationship Id="rId27" Type="http://schemas.openxmlformats.org/officeDocument/2006/relationships/image" Target="media/image22.wmf" /><Relationship Id="rId28" Type="http://schemas.openxmlformats.org/officeDocument/2006/relationships/oleObject" Target="embeddings/oleObject3.bin" /><Relationship Id="rId29" Type="http://schemas.openxmlformats.org/officeDocument/2006/relationships/image" Target="media/image23.png" /><Relationship Id="rId3" Type="http://schemas.openxmlformats.org/officeDocument/2006/relationships/fontTable" Target="fontTable.xml" /><Relationship Id="rId30" Type="http://schemas.openxmlformats.org/officeDocument/2006/relationships/image" Target="media/image24.png" /><Relationship Id="rId31" Type="http://schemas.openxmlformats.org/officeDocument/2006/relationships/image" Target="media/image25.png" /><Relationship Id="rId32" Type="http://schemas.openxmlformats.org/officeDocument/2006/relationships/image" Target="media/image26.png" /><Relationship Id="rId33" Type="http://schemas.openxmlformats.org/officeDocument/2006/relationships/hyperlink" Target="https://d.book118.com/335144331340011100" TargetMode="Externa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63</Words>
  <Characters>361</Characters>
  <Application>Microsoft Office Word</Application>
  <DocSecurity>0</DocSecurity>
  <Lines>3</Lines>
  <Paragraphs>1</Paragraphs>
  <ScaleCrop>false</ScaleCrop>
  <Company/>
  <LinksUpToDate>false</LinksUpToDate>
  <CharactersWithSpaces>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2023-11-14T16:01:22Z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30465CABED694708985EDD5ECF187739_11</vt:lpwstr>
  </property>
  <property fmtid="{D5CDD505-2E9C-101B-9397-08002B2CF9AE}" pid="3" name="KSOProductBuildVer">
    <vt:lpwstr>2052-11.1.0.14309</vt:lpwstr>
  </property>
</Properties>
</file>