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西宁市大通回族土族自治县2023-2024学年九年级上学期期末数学复习卷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（连云港）如图，点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​在以</w:t>
      </w:r>
      <w:r>
        <w:pict>
          <v:shape id="_x0000_i102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​为直径的半圆内，连接</w:t>
      </w:r>
      <w:r>
        <w:pict>
          <v:shape id="_x0000_i102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​，并延长分别交半圆于点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​，连接</w:t>
      </w:r>
      <w:r>
        <w:pict>
          <v:shape id="_x0000_i103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​并延长交于点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​，作直线</w:t>
      </w:r>
      <w:r>
        <w:pict>
          <v:shape id="_x0000_i1034" type="#_x0000_t75" style="width:1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​，下列说法一定正确的是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​垂直平分</w:t>
      </w:r>
      <w:r>
        <w:pict>
          <v:shape id="_x0000_i103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​；②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​平分</w:t>
      </w:r>
      <w:r>
        <w:pict>
          <v:shape id="_x0000_i1040" type="#_x0000_t75" style="width:27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​；③</w:t>
      </w:r>
      <w:r>
        <w:pict>
          <v:shape id="_x0000_i1041" type="#_x0000_t75" style="width:3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P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​；④</w:t>
      </w:r>
      <w:r>
        <w:pict>
          <v:shape id="_x0000_i1042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⊥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85pt;height:83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（2020年秋•武汉校级期中）将方程3x</w:t>
      </w:r>
      <w:r w:rsidRPr="004E0094">
        <w:rPr>
          <w:vertAlign w:val="superscript"/>
        </w:rPr>
        <w:t>2</w:t>
      </w:r>
      <w:r>
        <w:t>-8x=10化为一元二次方程的一般形式，其中二次项系数，一次项系数，常数项分别是（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.3，-8，-10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.3，-8，10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.3，8，-10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.-3，-8，-10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（2014中考名师推荐数学分类讨论思想（））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CD是⊙O的一条弦，作直径AB，使AB⊥CD，垂足为E，若AB=10，CD=8，则BE的长是（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.2或8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.3或7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（2022年春•成都校级月考）下列标志既是轴对称图形又是中心对称图形的是（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35pt;height:3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38pt;height:38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37pt;height:38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39pt;height:34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（2020年秋•江东区期末）下列图形中，不属于对称图形的是（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.扇形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.抛物线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.直角边长不相等的直角三角形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（江苏省盐城市盐都县郭猛中学九年级（上）月考数学试卷（12月份））根据二次函数y=ax</w:t>
      </w:r>
      <w:r w:rsidRPr="004E0094">
        <w:rPr>
          <w:vertAlign w:val="superscript"/>
        </w:rPr>
        <w:t>2</w:t>
      </w:r>
      <w:r>
        <w:t>+bx+c（a≠0，a、b、c为常数）得到一些对应值，列表如下：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205pt;height:48pt">
            <v:imagedata r:id="rId27" o:title="2"/>
          </v:shape>
        </w:pict>
      </w:r>
      <w:r>
        <w:t>判断一元二次方程ax</w:t>
      </w:r>
      <w:r w:rsidRPr="004E0094">
        <w:rPr>
          <w:vertAlign w:val="superscript"/>
        </w:rPr>
        <w:t>2</w:t>
      </w:r>
      <w:r>
        <w:t>+bx+c=0的一个解x</w:t>
      </w:r>
      <w:r w:rsidRPr="004E0094">
        <w:rPr>
          <w:vertAlign w:val="subscript"/>
        </w:rPr>
        <w:t>1</w:t>
      </w:r>
      <w:r>
        <w:t>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.2.1＜x</w:t>
      </w:r>
      <w:r w:rsidRPr="004E0094">
        <w:rPr>
          <w:vertAlign w:val="subscript"/>
        </w:rPr>
        <w:t>1</w:t>
      </w:r>
      <w:r>
        <w:t>＜2.2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.2.2＜x</w:t>
      </w:r>
      <w:r w:rsidRPr="004E0094">
        <w:rPr>
          <w:vertAlign w:val="subscript"/>
        </w:rPr>
        <w:t>1</w:t>
      </w:r>
      <w:r>
        <w:t>＜2.3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.2.3＜x</w:t>
      </w:r>
      <w:r w:rsidRPr="004E0094">
        <w:rPr>
          <w:vertAlign w:val="subscript"/>
        </w:rPr>
        <w:t>1</w:t>
      </w:r>
      <w:r>
        <w:t>＜2.4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.2.4＜x</w:t>
      </w:r>
      <w:r w:rsidRPr="004E0094">
        <w:rPr>
          <w:vertAlign w:val="subscript"/>
        </w:rPr>
        <w:t>1</w:t>
      </w:r>
      <w:r>
        <w:t>＜2.5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https://d.book118.com/335201323222011043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335201323222011043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