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实木复合门项目计划设计方案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26" w:history="1">
        <w:r>
          <w:rPr>
            <w:rFonts w:ascii="仿宋" w:eastAsia="仿宋" w:hAnsi="仿宋" w:cs="仿宋" w:hint="eastAsia"/>
            <w:lang w:eastAsia="zh-CN"/>
          </w:rPr>
          <w:t>序言</w:t>
        </w:r>
        <w:r>
          <w:tab/>
        </w:r>
        <w:r>
          <w:fldChar w:fldCharType="begin"/>
        </w:r>
        <w:r>
          <w:instrText xml:space="preserve"> PAGEREF _Toc10826 \h </w:instrText>
        </w:r>
        <w:r>
          <w:fldChar w:fldCharType="separate"/>
        </w:r>
        <w:r>
          <w:t>3</w:t>
        </w:r>
        <w:r>
          <w:fldChar w:fldCharType="end"/>
        </w:r>
      </w:hyperlink>
    </w:p>
    <w:p>
      <w:pPr>
        <w:pStyle w:val="TOC1"/>
        <w:tabs>
          <w:tab w:val="right" w:leader="dot" w:pos="8306"/>
        </w:tabs>
      </w:pPr>
      <w:hyperlink w:anchor="_Toc7897" w:history="1">
        <w:r>
          <w:rPr>
            <w:rFonts w:ascii="仿宋" w:eastAsia="仿宋" w:hAnsi="仿宋" w:cs="仿宋" w:hint="eastAsia"/>
            <w:lang w:eastAsia="zh-CN"/>
          </w:rPr>
          <w:t>一、实木复合门项目选址可行性分析</w:t>
        </w:r>
        <w:r>
          <w:tab/>
        </w:r>
        <w:r>
          <w:fldChar w:fldCharType="begin"/>
        </w:r>
        <w:r>
          <w:instrText xml:space="preserve"> PAGEREF _Toc7897 \h </w:instrText>
        </w:r>
        <w:r>
          <w:fldChar w:fldCharType="separate"/>
        </w:r>
        <w:r>
          <w:t>3</w:t>
        </w:r>
        <w:r>
          <w:fldChar w:fldCharType="end"/>
        </w:r>
      </w:hyperlink>
    </w:p>
    <w:p>
      <w:pPr>
        <w:pStyle w:val="TOC2"/>
        <w:tabs>
          <w:tab w:val="right" w:leader="dot" w:pos="8306"/>
        </w:tabs>
      </w:pPr>
      <w:hyperlink w:anchor="_Toc8618" w:history="1">
        <w:r>
          <w:rPr>
            <w:rFonts w:ascii="仿宋" w:eastAsia="仿宋" w:hAnsi="仿宋" w:cs="仿宋" w:hint="eastAsia"/>
            <w:lang w:eastAsia="zh-CN"/>
          </w:rPr>
          <w:t>(一)、实木复合门项目选址</w:t>
        </w:r>
        <w:r>
          <w:tab/>
        </w:r>
        <w:r>
          <w:fldChar w:fldCharType="begin"/>
        </w:r>
        <w:r>
          <w:instrText xml:space="preserve"> PAGEREF _Toc8618 \h </w:instrText>
        </w:r>
        <w:r>
          <w:fldChar w:fldCharType="separate"/>
        </w:r>
        <w:r>
          <w:t>3</w:t>
        </w:r>
        <w:r>
          <w:fldChar w:fldCharType="end"/>
        </w:r>
      </w:hyperlink>
    </w:p>
    <w:p>
      <w:pPr>
        <w:pStyle w:val="TOC2"/>
        <w:tabs>
          <w:tab w:val="right" w:leader="dot" w:pos="8306"/>
        </w:tabs>
      </w:pPr>
      <w:hyperlink w:anchor="_Toc16557" w:history="1">
        <w:r>
          <w:rPr>
            <w:rFonts w:ascii="仿宋" w:eastAsia="仿宋" w:hAnsi="仿宋" w:cs="仿宋" w:hint="eastAsia"/>
            <w:lang w:eastAsia="zh-CN"/>
          </w:rPr>
          <w:t>(二)、用地控制指标</w:t>
        </w:r>
        <w:r>
          <w:tab/>
        </w:r>
        <w:r>
          <w:fldChar w:fldCharType="begin"/>
        </w:r>
        <w:r>
          <w:instrText xml:space="preserve"> PAGEREF _Toc16557 \h </w:instrText>
        </w:r>
        <w:r>
          <w:fldChar w:fldCharType="separate"/>
        </w:r>
        <w:r>
          <w:t>3</w:t>
        </w:r>
        <w:r>
          <w:fldChar w:fldCharType="end"/>
        </w:r>
      </w:hyperlink>
    </w:p>
    <w:p>
      <w:pPr>
        <w:pStyle w:val="TOC2"/>
        <w:tabs>
          <w:tab w:val="right" w:leader="dot" w:pos="8306"/>
        </w:tabs>
      </w:pPr>
      <w:hyperlink w:anchor="_Toc21101" w:history="1">
        <w:r>
          <w:rPr>
            <w:rFonts w:ascii="仿宋" w:eastAsia="仿宋" w:hAnsi="仿宋" w:cs="仿宋" w:hint="eastAsia"/>
            <w:lang w:eastAsia="zh-CN"/>
          </w:rPr>
          <w:t>(三)、节约用地措施</w:t>
        </w:r>
        <w:r>
          <w:tab/>
        </w:r>
        <w:r>
          <w:fldChar w:fldCharType="begin"/>
        </w:r>
        <w:r>
          <w:instrText xml:space="preserve"> PAGEREF _Toc21101 \h </w:instrText>
        </w:r>
        <w:r>
          <w:fldChar w:fldCharType="separate"/>
        </w:r>
        <w:r>
          <w:t>5</w:t>
        </w:r>
        <w:r>
          <w:fldChar w:fldCharType="end"/>
        </w:r>
      </w:hyperlink>
    </w:p>
    <w:p>
      <w:pPr>
        <w:pStyle w:val="TOC2"/>
        <w:tabs>
          <w:tab w:val="right" w:leader="dot" w:pos="8306"/>
        </w:tabs>
      </w:pPr>
      <w:hyperlink w:anchor="_Toc24897" w:history="1">
        <w:r>
          <w:rPr>
            <w:rFonts w:ascii="仿宋" w:eastAsia="仿宋" w:hAnsi="仿宋" w:cs="仿宋" w:hint="eastAsia"/>
            <w:lang w:eastAsia="zh-CN"/>
          </w:rPr>
          <w:t>(四)、总图布置方案</w:t>
        </w:r>
        <w:r>
          <w:tab/>
        </w:r>
        <w:r>
          <w:fldChar w:fldCharType="begin"/>
        </w:r>
        <w:r>
          <w:instrText xml:space="preserve"> PAGEREF _Toc24897 \h </w:instrText>
        </w:r>
        <w:r>
          <w:fldChar w:fldCharType="separate"/>
        </w:r>
        <w:r>
          <w:t>6</w:t>
        </w:r>
        <w:r>
          <w:fldChar w:fldCharType="end"/>
        </w:r>
      </w:hyperlink>
    </w:p>
    <w:p>
      <w:pPr>
        <w:pStyle w:val="TOC2"/>
        <w:tabs>
          <w:tab w:val="right" w:leader="dot" w:pos="8306"/>
        </w:tabs>
      </w:pPr>
      <w:hyperlink w:anchor="_Toc30523" w:history="1">
        <w:r>
          <w:rPr>
            <w:rFonts w:ascii="仿宋" w:eastAsia="仿宋" w:hAnsi="仿宋" w:cs="仿宋" w:hint="eastAsia"/>
            <w:lang w:eastAsia="zh-CN"/>
          </w:rPr>
          <w:t>(五)、选址综合评价</w:t>
        </w:r>
        <w:r>
          <w:tab/>
        </w:r>
        <w:r>
          <w:fldChar w:fldCharType="begin"/>
        </w:r>
        <w:r>
          <w:instrText xml:space="preserve"> PAGEREF _Toc30523 \h </w:instrText>
        </w:r>
        <w:r>
          <w:fldChar w:fldCharType="separate"/>
        </w:r>
        <w:r>
          <w:t>7</w:t>
        </w:r>
        <w:r>
          <w:fldChar w:fldCharType="end"/>
        </w:r>
      </w:hyperlink>
    </w:p>
    <w:p>
      <w:pPr>
        <w:pStyle w:val="TOC1"/>
        <w:tabs>
          <w:tab w:val="right" w:leader="dot" w:pos="8306"/>
        </w:tabs>
      </w:pPr>
      <w:hyperlink w:anchor="_Toc479" w:history="1">
        <w:r>
          <w:rPr>
            <w:rFonts w:ascii="仿宋" w:eastAsia="仿宋" w:hAnsi="仿宋" w:cs="仿宋" w:hint="eastAsia"/>
            <w:lang w:eastAsia="zh-CN"/>
          </w:rPr>
          <w:t>二、实木复合门项目危机管理</w:t>
        </w:r>
        <w:r>
          <w:tab/>
        </w:r>
        <w:r>
          <w:fldChar w:fldCharType="begin"/>
        </w:r>
        <w:r>
          <w:instrText xml:space="preserve"> PAGEREF _Toc479 \h </w:instrText>
        </w:r>
        <w:r>
          <w:fldChar w:fldCharType="separate"/>
        </w:r>
        <w:r>
          <w:t>8</w:t>
        </w:r>
        <w:r>
          <w:fldChar w:fldCharType="end"/>
        </w:r>
      </w:hyperlink>
    </w:p>
    <w:p>
      <w:pPr>
        <w:pStyle w:val="TOC2"/>
        <w:tabs>
          <w:tab w:val="right" w:leader="dot" w:pos="8306"/>
        </w:tabs>
      </w:pPr>
      <w:hyperlink w:anchor="_Toc106" w:history="1">
        <w:r>
          <w:rPr>
            <w:rFonts w:ascii="仿宋" w:eastAsia="仿宋" w:hAnsi="仿宋" w:cs="仿宋" w:hint="eastAsia"/>
            <w:lang w:eastAsia="zh-CN"/>
          </w:rPr>
          <w:t>(一)、危机预警与识别</w:t>
        </w:r>
        <w:r>
          <w:tab/>
        </w:r>
        <w:r>
          <w:fldChar w:fldCharType="begin"/>
        </w:r>
        <w:r>
          <w:instrText xml:space="preserve"> PAGEREF _Toc106 \h </w:instrText>
        </w:r>
        <w:r>
          <w:fldChar w:fldCharType="separate"/>
        </w:r>
        <w:r>
          <w:t>8</w:t>
        </w:r>
        <w:r>
          <w:fldChar w:fldCharType="end"/>
        </w:r>
      </w:hyperlink>
    </w:p>
    <w:p>
      <w:pPr>
        <w:pStyle w:val="TOC2"/>
        <w:tabs>
          <w:tab w:val="right" w:leader="dot" w:pos="8306"/>
        </w:tabs>
      </w:pPr>
      <w:hyperlink w:anchor="_Toc23766" w:history="1">
        <w:r>
          <w:rPr>
            <w:rFonts w:ascii="仿宋" w:eastAsia="仿宋" w:hAnsi="仿宋" w:cs="仿宋" w:hint="eastAsia"/>
            <w:lang w:eastAsia="zh-CN"/>
          </w:rPr>
          <w:t>(二)、危机应对与恢复</w:t>
        </w:r>
        <w:r>
          <w:tab/>
        </w:r>
        <w:r>
          <w:fldChar w:fldCharType="begin"/>
        </w:r>
        <w:r>
          <w:instrText xml:space="preserve"> PAGEREF _Toc23766 \h </w:instrText>
        </w:r>
        <w:r>
          <w:fldChar w:fldCharType="separate"/>
        </w:r>
        <w:r>
          <w:t>9</w:t>
        </w:r>
        <w:r>
          <w:fldChar w:fldCharType="end"/>
        </w:r>
      </w:hyperlink>
    </w:p>
    <w:p>
      <w:pPr>
        <w:pStyle w:val="TOC1"/>
        <w:tabs>
          <w:tab w:val="right" w:leader="dot" w:pos="8306"/>
        </w:tabs>
      </w:pPr>
      <w:hyperlink w:anchor="_Toc25882" w:history="1">
        <w:r>
          <w:rPr>
            <w:rFonts w:ascii="仿宋" w:eastAsia="仿宋" w:hAnsi="仿宋" w:cs="仿宋" w:hint="eastAsia"/>
            <w:lang w:eastAsia="zh-CN"/>
          </w:rPr>
          <w:t>三、产品规划分析</w:t>
        </w:r>
        <w:r>
          <w:tab/>
        </w:r>
        <w:r>
          <w:fldChar w:fldCharType="begin"/>
        </w:r>
        <w:r>
          <w:instrText xml:space="preserve"> PAGEREF _Toc25882 \h </w:instrText>
        </w:r>
        <w:r>
          <w:fldChar w:fldCharType="separate"/>
        </w:r>
        <w:r>
          <w:t>11</w:t>
        </w:r>
        <w:r>
          <w:fldChar w:fldCharType="end"/>
        </w:r>
      </w:hyperlink>
    </w:p>
    <w:p>
      <w:pPr>
        <w:pStyle w:val="TOC2"/>
        <w:tabs>
          <w:tab w:val="right" w:leader="dot" w:pos="8306"/>
        </w:tabs>
      </w:pPr>
      <w:hyperlink w:anchor="_Toc17063" w:history="1">
        <w:r>
          <w:rPr>
            <w:rFonts w:ascii="仿宋" w:eastAsia="仿宋" w:hAnsi="仿宋" w:cs="仿宋" w:hint="eastAsia"/>
            <w:lang w:eastAsia="zh-CN"/>
          </w:rPr>
          <w:t>(一)、产品规划</w:t>
        </w:r>
        <w:r>
          <w:tab/>
        </w:r>
        <w:r>
          <w:fldChar w:fldCharType="begin"/>
        </w:r>
        <w:r>
          <w:instrText xml:space="preserve"> PAGEREF _Toc17063 \h </w:instrText>
        </w:r>
        <w:r>
          <w:fldChar w:fldCharType="separate"/>
        </w:r>
        <w:r>
          <w:t>11</w:t>
        </w:r>
        <w:r>
          <w:fldChar w:fldCharType="end"/>
        </w:r>
      </w:hyperlink>
    </w:p>
    <w:p>
      <w:pPr>
        <w:pStyle w:val="TOC2"/>
        <w:tabs>
          <w:tab w:val="right" w:leader="dot" w:pos="8306"/>
        </w:tabs>
      </w:pPr>
      <w:hyperlink w:anchor="_Toc6689" w:history="1">
        <w:r>
          <w:rPr>
            <w:rFonts w:ascii="仿宋" w:eastAsia="仿宋" w:hAnsi="仿宋" w:cs="仿宋" w:hint="eastAsia"/>
            <w:lang w:eastAsia="zh-CN"/>
          </w:rPr>
          <w:t>(二)、建设规模</w:t>
        </w:r>
        <w:r>
          <w:tab/>
        </w:r>
        <w:r>
          <w:fldChar w:fldCharType="begin"/>
        </w:r>
        <w:r>
          <w:instrText xml:space="preserve"> PAGEREF _Toc6689 \h </w:instrText>
        </w:r>
        <w:r>
          <w:fldChar w:fldCharType="separate"/>
        </w:r>
        <w:r>
          <w:t>11</w:t>
        </w:r>
        <w:r>
          <w:fldChar w:fldCharType="end"/>
        </w:r>
      </w:hyperlink>
    </w:p>
    <w:p>
      <w:pPr>
        <w:pStyle w:val="TOC1"/>
        <w:tabs>
          <w:tab w:val="right" w:leader="dot" w:pos="8306"/>
        </w:tabs>
      </w:pPr>
      <w:hyperlink w:anchor="_Toc2503" w:history="1">
        <w:r>
          <w:rPr>
            <w:rFonts w:ascii="仿宋" w:eastAsia="仿宋" w:hAnsi="仿宋" w:cs="仿宋" w:hint="eastAsia"/>
            <w:lang w:eastAsia="zh-CN"/>
          </w:rPr>
          <w:t>四、实木复合门项目文档管理</w:t>
        </w:r>
        <w:r>
          <w:tab/>
        </w:r>
        <w:r>
          <w:fldChar w:fldCharType="begin"/>
        </w:r>
        <w:r>
          <w:instrText xml:space="preserve"> PAGEREF _Toc2503 \h </w:instrText>
        </w:r>
        <w:r>
          <w:fldChar w:fldCharType="separate"/>
        </w:r>
        <w:r>
          <w:t>13</w:t>
        </w:r>
        <w:r>
          <w:fldChar w:fldCharType="end"/>
        </w:r>
      </w:hyperlink>
    </w:p>
    <w:p>
      <w:pPr>
        <w:pStyle w:val="TOC2"/>
        <w:tabs>
          <w:tab w:val="right" w:leader="dot" w:pos="8306"/>
        </w:tabs>
      </w:pPr>
      <w:hyperlink w:anchor="_Toc17738" w:history="1">
        <w:r>
          <w:rPr>
            <w:rFonts w:ascii="仿宋" w:eastAsia="仿宋" w:hAnsi="仿宋" w:cs="仿宋" w:hint="eastAsia"/>
            <w:lang w:eastAsia="zh-CN"/>
          </w:rPr>
          <w:t>(一)、文档编制与审查</w:t>
        </w:r>
        <w:r>
          <w:tab/>
        </w:r>
        <w:r>
          <w:fldChar w:fldCharType="begin"/>
        </w:r>
        <w:r>
          <w:instrText xml:space="preserve"> PAGEREF _Toc17738 \h </w:instrText>
        </w:r>
        <w:r>
          <w:fldChar w:fldCharType="separate"/>
        </w:r>
        <w:r>
          <w:t>13</w:t>
        </w:r>
        <w:r>
          <w:fldChar w:fldCharType="end"/>
        </w:r>
      </w:hyperlink>
    </w:p>
    <w:p>
      <w:pPr>
        <w:pStyle w:val="TOC2"/>
        <w:tabs>
          <w:tab w:val="right" w:leader="dot" w:pos="8306"/>
        </w:tabs>
      </w:pPr>
      <w:hyperlink w:anchor="_Toc27984" w:history="1">
        <w:r>
          <w:rPr>
            <w:rFonts w:ascii="仿宋" w:eastAsia="仿宋" w:hAnsi="仿宋" w:cs="仿宋" w:hint="eastAsia"/>
            <w:lang w:eastAsia="zh-CN"/>
          </w:rPr>
          <w:t>(二)、文档发布与分发</w:t>
        </w:r>
        <w:r>
          <w:tab/>
        </w:r>
        <w:r>
          <w:fldChar w:fldCharType="begin"/>
        </w:r>
        <w:r>
          <w:instrText xml:space="preserve"> PAGEREF _Toc27984 \h </w:instrText>
        </w:r>
        <w:r>
          <w:fldChar w:fldCharType="separate"/>
        </w:r>
        <w:r>
          <w:t>14</w:t>
        </w:r>
        <w:r>
          <w:fldChar w:fldCharType="end"/>
        </w:r>
      </w:hyperlink>
    </w:p>
    <w:p>
      <w:pPr>
        <w:pStyle w:val="TOC2"/>
        <w:tabs>
          <w:tab w:val="right" w:leader="dot" w:pos="8306"/>
        </w:tabs>
      </w:pPr>
      <w:hyperlink w:anchor="_Toc14273" w:history="1">
        <w:r>
          <w:rPr>
            <w:rFonts w:ascii="仿宋" w:eastAsia="仿宋" w:hAnsi="仿宋" w:cs="仿宋" w:hint="eastAsia"/>
            <w:lang w:eastAsia="zh-CN"/>
          </w:rPr>
          <w:t>(三)、文档存档与归档</w:t>
        </w:r>
        <w:r>
          <w:tab/>
        </w:r>
        <w:r>
          <w:fldChar w:fldCharType="begin"/>
        </w:r>
        <w:r>
          <w:instrText xml:space="preserve"> PAGEREF _Toc14273 \h </w:instrText>
        </w:r>
        <w:r>
          <w:fldChar w:fldCharType="separate"/>
        </w:r>
        <w:r>
          <w:t>15</w:t>
        </w:r>
        <w:r>
          <w:fldChar w:fldCharType="end"/>
        </w:r>
      </w:hyperlink>
    </w:p>
    <w:p>
      <w:pPr>
        <w:pStyle w:val="TOC1"/>
        <w:tabs>
          <w:tab w:val="right" w:leader="dot" w:pos="8306"/>
        </w:tabs>
      </w:pPr>
      <w:hyperlink w:anchor="_Toc23123" w:history="1">
        <w:r>
          <w:rPr>
            <w:rFonts w:ascii="仿宋" w:eastAsia="仿宋" w:hAnsi="仿宋" w:cs="仿宋" w:hint="eastAsia"/>
            <w:lang w:eastAsia="zh-CN"/>
          </w:rPr>
          <w:t>五、工艺说明</w:t>
        </w:r>
        <w:r>
          <w:tab/>
        </w:r>
        <w:r>
          <w:fldChar w:fldCharType="begin"/>
        </w:r>
        <w:r>
          <w:instrText xml:space="preserve"> PAGEREF _Toc23123 \h </w:instrText>
        </w:r>
        <w:r>
          <w:fldChar w:fldCharType="separate"/>
        </w:r>
        <w:r>
          <w:t>16</w:t>
        </w:r>
        <w:r>
          <w:fldChar w:fldCharType="end"/>
        </w:r>
      </w:hyperlink>
    </w:p>
    <w:p>
      <w:pPr>
        <w:pStyle w:val="TOC2"/>
        <w:tabs>
          <w:tab w:val="right" w:leader="dot" w:pos="8306"/>
        </w:tabs>
      </w:pPr>
      <w:hyperlink w:anchor="_Toc20637" w:history="1">
        <w:r>
          <w:rPr>
            <w:rFonts w:ascii="仿宋" w:eastAsia="仿宋" w:hAnsi="仿宋" w:cs="仿宋" w:hint="eastAsia"/>
            <w:lang w:eastAsia="zh-CN"/>
          </w:rPr>
          <w:t>(一)、技术管理特点</w:t>
        </w:r>
        <w:r>
          <w:tab/>
        </w:r>
        <w:r>
          <w:fldChar w:fldCharType="begin"/>
        </w:r>
        <w:r>
          <w:instrText xml:space="preserve"> PAGEREF _Toc20637 \h </w:instrText>
        </w:r>
        <w:r>
          <w:fldChar w:fldCharType="separate"/>
        </w:r>
        <w:r>
          <w:t>16</w:t>
        </w:r>
        <w:r>
          <w:fldChar w:fldCharType="end"/>
        </w:r>
      </w:hyperlink>
    </w:p>
    <w:p>
      <w:pPr>
        <w:pStyle w:val="TOC2"/>
        <w:tabs>
          <w:tab w:val="right" w:leader="dot" w:pos="8306"/>
        </w:tabs>
      </w:pPr>
      <w:hyperlink w:anchor="_Toc26798" w:history="1">
        <w:r>
          <w:rPr>
            <w:rFonts w:ascii="仿宋" w:eastAsia="仿宋" w:hAnsi="仿宋" w:cs="仿宋" w:hint="eastAsia"/>
            <w:lang w:eastAsia="zh-CN"/>
          </w:rPr>
          <w:t>(二)、实木复合门项目工艺技术设计方案</w:t>
        </w:r>
        <w:r>
          <w:tab/>
        </w:r>
        <w:r>
          <w:fldChar w:fldCharType="begin"/>
        </w:r>
        <w:r>
          <w:instrText xml:space="preserve"> PAGEREF _Toc26798 \h </w:instrText>
        </w:r>
        <w:r>
          <w:fldChar w:fldCharType="separate"/>
        </w:r>
        <w:r>
          <w:t>17</w:t>
        </w:r>
        <w:r>
          <w:fldChar w:fldCharType="end"/>
        </w:r>
      </w:hyperlink>
    </w:p>
    <w:p>
      <w:pPr>
        <w:pStyle w:val="TOC2"/>
        <w:tabs>
          <w:tab w:val="right" w:leader="dot" w:pos="8306"/>
        </w:tabs>
      </w:pPr>
      <w:hyperlink w:anchor="_Toc12512" w:history="1">
        <w:r>
          <w:rPr>
            <w:rFonts w:ascii="仿宋" w:eastAsia="仿宋" w:hAnsi="仿宋" w:cs="仿宋" w:hint="eastAsia"/>
            <w:lang w:eastAsia="zh-CN"/>
          </w:rPr>
          <w:t>(三)、设备选型方案</w:t>
        </w:r>
        <w:r>
          <w:tab/>
        </w:r>
        <w:r>
          <w:fldChar w:fldCharType="begin"/>
        </w:r>
        <w:r>
          <w:instrText xml:space="preserve"> PAGEREF _Toc12512 \h </w:instrText>
        </w:r>
        <w:r>
          <w:fldChar w:fldCharType="separate"/>
        </w:r>
        <w:r>
          <w:t>18</w:t>
        </w:r>
        <w:r>
          <w:fldChar w:fldCharType="end"/>
        </w:r>
      </w:hyperlink>
    </w:p>
    <w:p>
      <w:pPr>
        <w:pStyle w:val="TOC1"/>
        <w:tabs>
          <w:tab w:val="right" w:leader="dot" w:pos="8306"/>
        </w:tabs>
      </w:pPr>
      <w:hyperlink w:anchor="_Toc25484" w:history="1">
        <w:r>
          <w:rPr>
            <w:rFonts w:ascii="仿宋" w:eastAsia="仿宋" w:hAnsi="仿宋" w:cs="仿宋" w:hint="eastAsia"/>
            <w:lang w:eastAsia="zh-CN"/>
          </w:rPr>
          <w:t>六、市场分析、调研</w:t>
        </w:r>
        <w:r>
          <w:tab/>
        </w:r>
        <w:r>
          <w:fldChar w:fldCharType="begin"/>
        </w:r>
        <w:r>
          <w:instrText xml:space="preserve"> PAGEREF _Toc25484 \h </w:instrText>
        </w:r>
        <w:r>
          <w:fldChar w:fldCharType="separate"/>
        </w:r>
        <w:r>
          <w:t>20</w:t>
        </w:r>
        <w:r>
          <w:fldChar w:fldCharType="end"/>
        </w:r>
      </w:hyperlink>
    </w:p>
    <w:p>
      <w:pPr>
        <w:pStyle w:val="TOC2"/>
        <w:tabs>
          <w:tab w:val="right" w:leader="dot" w:pos="8306"/>
        </w:tabs>
      </w:pPr>
      <w:hyperlink w:anchor="_Toc13423" w:history="1">
        <w:r>
          <w:rPr>
            <w:rFonts w:ascii="仿宋" w:eastAsia="仿宋" w:hAnsi="仿宋" w:cs="仿宋" w:hint="eastAsia"/>
            <w:lang w:eastAsia="zh-CN"/>
          </w:rPr>
          <w:t>(一)、实木复合门行业分析</w:t>
        </w:r>
        <w:r>
          <w:tab/>
        </w:r>
        <w:r>
          <w:fldChar w:fldCharType="begin"/>
        </w:r>
        <w:r>
          <w:instrText xml:space="preserve"> PAGEREF _Toc13423 \h </w:instrText>
        </w:r>
        <w:r>
          <w:fldChar w:fldCharType="separate"/>
        </w:r>
        <w:r>
          <w:t>20</w:t>
        </w:r>
        <w:r>
          <w:fldChar w:fldCharType="end"/>
        </w:r>
      </w:hyperlink>
    </w:p>
    <w:p>
      <w:pPr>
        <w:pStyle w:val="TOC2"/>
        <w:tabs>
          <w:tab w:val="right" w:leader="dot" w:pos="8306"/>
        </w:tabs>
      </w:pPr>
      <w:hyperlink w:anchor="_Toc9985" w:history="1">
        <w:r>
          <w:rPr>
            <w:rFonts w:ascii="仿宋" w:eastAsia="仿宋" w:hAnsi="仿宋" w:cs="仿宋" w:hint="eastAsia"/>
            <w:lang w:eastAsia="zh-CN"/>
          </w:rPr>
          <w:t>(二)、实木复合门市场分析预测</w:t>
        </w:r>
        <w:r>
          <w:tab/>
        </w:r>
        <w:r>
          <w:fldChar w:fldCharType="begin"/>
        </w:r>
        <w:r>
          <w:instrText xml:space="preserve"> PAGEREF _Toc9985 \h </w:instrText>
        </w:r>
        <w:r>
          <w:fldChar w:fldCharType="separate"/>
        </w:r>
        <w:r>
          <w:t>20</w:t>
        </w:r>
        <w:r>
          <w:fldChar w:fldCharType="end"/>
        </w:r>
      </w:hyperlink>
    </w:p>
    <w:p>
      <w:pPr>
        <w:pStyle w:val="TOC1"/>
        <w:tabs>
          <w:tab w:val="right" w:leader="dot" w:pos="8306"/>
        </w:tabs>
      </w:pPr>
      <w:hyperlink w:anchor="_Toc32715" w:history="1">
        <w:r>
          <w:rPr>
            <w:rFonts w:ascii="仿宋" w:eastAsia="仿宋" w:hAnsi="仿宋" w:cs="仿宋" w:hint="eastAsia"/>
            <w:lang w:eastAsia="zh-CN"/>
          </w:rPr>
          <w:t>七、实木复合门项目人力资源培养与发展</w:t>
        </w:r>
        <w:r>
          <w:tab/>
        </w:r>
        <w:r>
          <w:fldChar w:fldCharType="begin"/>
        </w:r>
        <w:r>
          <w:instrText xml:space="preserve"> PAGEREF _Toc32715 \h </w:instrText>
        </w:r>
        <w:r>
          <w:fldChar w:fldCharType="separate"/>
        </w:r>
        <w:r>
          <w:t>21</w:t>
        </w:r>
        <w:r>
          <w:fldChar w:fldCharType="end"/>
        </w:r>
      </w:hyperlink>
    </w:p>
    <w:p>
      <w:pPr>
        <w:pStyle w:val="TOC2"/>
        <w:tabs>
          <w:tab w:val="right" w:leader="dot" w:pos="8306"/>
        </w:tabs>
      </w:pPr>
      <w:hyperlink w:anchor="_Toc859" w:history="1">
        <w:r>
          <w:rPr>
            <w:rFonts w:ascii="仿宋" w:eastAsia="仿宋" w:hAnsi="仿宋" w:cs="仿宋" w:hint="eastAsia"/>
            <w:lang w:eastAsia="zh-CN"/>
          </w:rPr>
          <w:t>(一)、人才需求与规划</w:t>
        </w:r>
        <w:r>
          <w:tab/>
        </w:r>
        <w:r>
          <w:fldChar w:fldCharType="begin"/>
        </w:r>
        <w:r>
          <w:instrText xml:space="preserve"> PAGEREF _Toc859 \h </w:instrText>
        </w:r>
        <w:r>
          <w:fldChar w:fldCharType="separate"/>
        </w:r>
        <w:r>
          <w:t>21</w:t>
        </w:r>
        <w:r>
          <w:fldChar w:fldCharType="end"/>
        </w:r>
      </w:hyperlink>
    </w:p>
    <w:p>
      <w:pPr>
        <w:pStyle w:val="TOC2"/>
        <w:tabs>
          <w:tab w:val="right" w:leader="dot" w:pos="8306"/>
        </w:tabs>
      </w:pPr>
      <w:hyperlink w:anchor="_Toc12435" w:history="1">
        <w:r>
          <w:rPr>
            <w:rFonts w:ascii="仿宋" w:eastAsia="仿宋" w:hAnsi="仿宋" w:cs="仿宋" w:hint="eastAsia"/>
            <w:lang w:eastAsia="zh-CN"/>
          </w:rPr>
          <w:t>(二)、培训与发展计划</w:t>
        </w:r>
        <w:r>
          <w:tab/>
        </w:r>
        <w:r>
          <w:fldChar w:fldCharType="begin"/>
        </w:r>
        <w:r>
          <w:instrText xml:space="preserve"> PAGEREF _Toc12435 \h </w:instrText>
        </w:r>
        <w:r>
          <w:fldChar w:fldCharType="separate"/>
        </w:r>
        <w:r>
          <w:t>22</w:t>
        </w:r>
        <w:r>
          <w:fldChar w:fldCharType="end"/>
        </w:r>
      </w:hyperlink>
    </w:p>
    <w:p>
      <w:pPr>
        <w:pStyle w:val="TOC1"/>
        <w:tabs>
          <w:tab w:val="right" w:leader="dot" w:pos="8306"/>
        </w:tabs>
      </w:pPr>
      <w:hyperlink w:anchor="_Toc7197" w:history="1">
        <w:r>
          <w:rPr>
            <w:rFonts w:ascii="仿宋" w:eastAsia="仿宋" w:hAnsi="仿宋" w:cs="仿宋" w:hint="eastAsia"/>
            <w:lang w:eastAsia="zh-CN"/>
          </w:rPr>
          <w:t>八、实木复合门项目社会影响</w:t>
        </w:r>
        <w:r>
          <w:tab/>
        </w:r>
        <w:r>
          <w:fldChar w:fldCharType="begin"/>
        </w:r>
        <w:r>
          <w:instrText xml:space="preserve"> PAGEREF _Toc7197 \h </w:instrText>
        </w:r>
        <w:r>
          <w:fldChar w:fldCharType="separate"/>
        </w:r>
        <w:r>
          <w:t>22</w:t>
        </w:r>
        <w:r>
          <w:fldChar w:fldCharType="end"/>
        </w:r>
      </w:hyperlink>
    </w:p>
    <w:p>
      <w:pPr>
        <w:pStyle w:val="TOC2"/>
        <w:tabs>
          <w:tab w:val="right" w:leader="dot" w:pos="8306"/>
        </w:tabs>
      </w:pPr>
      <w:hyperlink w:anchor="_Toc28442" w:history="1">
        <w:r>
          <w:rPr>
            <w:rFonts w:ascii="仿宋" w:eastAsia="仿宋" w:hAnsi="仿宋" w:cs="仿宋" w:hint="eastAsia"/>
            <w:lang w:eastAsia="zh-CN"/>
          </w:rPr>
          <w:t>(一)、社会责任与义务</w:t>
        </w:r>
        <w:r>
          <w:tab/>
        </w:r>
        <w:r>
          <w:fldChar w:fldCharType="begin"/>
        </w:r>
        <w:r>
          <w:instrText xml:space="preserve"> PAGEREF _Toc28442 \h </w:instrText>
        </w:r>
        <w:r>
          <w:fldChar w:fldCharType="separate"/>
        </w:r>
        <w:r>
          <w:t>22</w:t>
        </w:r>
        <w:r>
          <w:fldChar w:fldCharType="end"/>
        </w:r>
      </w:hyperlink>
    </w:p>
    <w:p>
      <w:pPr>
        <w:pStyle w:val="TOC2"/>
        <w:tabs>
          <w:tab w:val="right" w:leader="dot" w:pos="8306"/>
        </w:tabs>
      </w:pPr>
      <w:hyperlink w:anchor="_Toc10181" w:history="1">
        <w:r>
          <w:rPr>
            <w:rFonts w:ascii="仿宋" w:eastAsia="仿宋" w:hAnsi="仿宋" w:cs="仿宋" w:hint="eastAsia"/>
            <w:lang w:eastAsia="zh-CN"/>
          </w:rPr>
          <w:t>(二)、社会参与与沟通</w:t>
        </w:r>
        <w:r>
          <w:tab/>
        </w:r>
        <w:r>
          <w:fldChar w:fldCharType="begin"/>
        </w:r>
        <w:r>
          <w:instrText xml:space="preserve"> PAGEREF _Toc10181 \h </w:instrText>
        </w:r>
        <w:r>
          <w:fldChar w:fldCharType="separate"/>
        </w:r>
        <w:r>
          <w:t>23</w:t>
        </w:r>
        <w:r>
          <w:fldChar w:fldCharType="end"/>
        </w:r>
      </w:hyperlink>
    </w:p>
    <w:p>
      <w:pPr>
        <w:pStyle w:val="TOC1"/>
        <w:tabs>
          <w:tab w:val="right" w:leader="dot" w:pos="8306"/>
        </w:tabs>
      </w:pPr>
      <w:hyperlink w:anchor="_Toc20878" w:history="1">
        <w:r>
          <w:rPr>
            <w:rFonts w:ascii="仿宋" w:eastAsia="仿宋" w:hAnsi="仿宋" w:cs="仿宋" w:hint="eastAsia"/>
            <w:lang w:eastAsia="zh-CN"/>
          </w:rPr>
          <w:t>九、实木复合门项目人力资源管理</w:t>
        </w:r>
        <w:r>
          <w:tab/>
        </w:r>
        <w:r>
          <w:fldChar w:fldCharType="begin"/>
        </w:r>
        <w:r>
          <w:instrText xml:space="preserve"> PAGEREF _Toc20878 \h </w:instrText>
        </w:r>
        <w:r>
          <w:fldChar w:fldCharType="separate"/>
        </w:r>
        <w:r>
          <w:t>24</w:t>
        </w:r>
        <w:r>
          <w:fldChar w:fldCharType="end"/>
        </w:r>
      </w:hyperlink>
    </w:p>
    <w:p>
      <w:pPr>
        <w:pStyle w:val="TOC2"/>
        <w:tabs>
          <w:tab w:val="right" w:leader="dot" w:pos="8306"/>
        </w:tabs>
      </w:pPr>
      <w:hyperlink w:anchor="_Toc24264" w:history="1">
        <w:r>
          <w:rPr>
            <w:rFonts w:ascii="仿宋" w:eastAsia="仿宋" w:hAnsi="仿宋" w:cs="仿宋" w:hint="eastAsia"/>
            <w:lang w:eastAsia="zh-CN"/>
          </w:rPr>
          <w:t>(一)、建立健全的预算管理制度</w:t>
        </w:r>
        <w:r>
          <w:tab/>
        </w:r>
        <w:r>
          <w:fldChar w:fldCharType="begin"/>
        </w:r>
        <w:r>
          <w:instrText xml:space="preserve"> PAGEREF _Toc24264 \h </w:instrText>
        </w:r>
        <w:r>
          <w:fldChar w:fldCharType="separate"/>
        </w:r>
        <w:r>
          <w:t>24</w:t>
        </w:r>
        <w:r>
          <w:fldChar w:fldCharType="end"/>
        </w:r>
      </w:hyperlink>
    </w:p>
    <w:p>
      <w:pPr>
        <w:pStyle w:val="TOC2"/>
        <w:tabs>
          <w:tab w:val="right" w:leader="dot" w:pos="8306"/>
        </w:tabs>
      </w:pPr>
      <w:hyperlink w:anchor="_Toc17800" w:history="1">
        <w:r>
          <w:rPr>
            <w:rFonts w:ascii="仿宋" w:eastAsia="仿宋" w:hAnsi="仿宋" w:cs="仿宋" w:hint="eastAsia"/>
            <w:lang w:eastAsia="zh-CN"/>
          </w:rPr>
          <w:t>(二)、加强资金流动监控</w:t>
        </w:r>
        <w:r>
          <w:tab/>
        </w:r>
        <w:r>
          <w:fldChar w:fldCharType="begin"/>
        </w:r>
        <w:r>
          <w:instrText xml:space="preserve"> PAGEREF _Toc17800 \h </w:instrText>
        </w:r>
        <w:r>
          <w:fldChar w:fldCharType="separate"/>
        </w:r>
        <w:r>
          <w:t>26</w:t>
        </w:r>
        <w:r>
          <w:fldChar w:fldCharType="end"/>
        </w:r>
      </w:hyperlink>
    </w:p>
    <w:p>
      <w:pPr>
        <w:pStyle w:val="TOC2"/>
        <w:tabs>
          <w:tab w:val="right" w:leader="dot" w:pos="8306"/>
        </w:tabs>
      </w:pPr>
      <w:hyperlink w:anchor="_Toc7020" w:history="1">
        <w:r>
          <w:rPr>
            <w:rFonts w:ascii="仿宋" w:eastAsia="仿宋" w:hAnsi="仿宋" w:cs="仿宋" w:hint="eastAsia"/>
            <w:lang w:eastAsia="zh-CN"/>
          </w:rPr>
          <w:t>(三)、制定完善的风险控制机制</w:t>
        </w:r>
        <w:r>
          <w:tab/>
        </w:r>
        <w:r>
          <w:fldChar w:fldCharType="begin"/>
        </w:r>
        <w:r>
          <w:instrText xml:space="preserve"> PAGEREF _Toc7020 \h </w:instrText>
        </w:r>
        <w:r>
          <w:fldChar w:fldCharType="separate"/>
        </w:r>
        <w:r>
          <w:t>27</w:t>
        </w:r>
        <w:r>
          <w:fldChar w:fldCharType="end"/>
        </w:r>
      </w:hyperlink>
    </w:p>
    <w:p>
      <w:pPr>
        <w:pStyle w:val="TOC2"/>
        <w:tabs>
          <w:tab w:val="right" w:leader="dot" w:pos="8306"/>
        </w:tabs>
      </w:pPr>
      <w:hyperlink w:anchor="_Toc6915" w:history="1">
        <w:r>
          <w:rPr>
            <w:rFonts w:ascii="仿宋" w:eastAsia="仿宋" w:hAnsi="仿宋" w:cs="仿宋" w:hint="eastAsia"/>
            <w:lang w:eastAsia="zh-CN"/>
          </w:rPr>
          <w:t>(四)、优化成本管理</w:t>
        </w:r>
        <w:r>
          <w:tab/>
        </w:r>
        <w:r>
          <w:fldChar w:fldCharType="begin"/>
        </w:r>
        <w:r>
          <w:instrText xml:space="preserve"> PAGEREF _Toc6915 \h </w:instrText>
        </w:r>
        <w:r>
          <w:fldChar w:fldCharType="separate"/>
        </w:r>
        <w:r>
          <w:t>28</w:t>
        </w:r>
        <w:r>
          <w:fldChar w:fldCharType="end"/>
        </w:r>
      </w:hyperlink>
    </w:p>
    <w:p>
      <w:pPr>
        <w:pStyle w:val="TOC1"/>
        <w:tabs>
          <w:tab w:val="right" w:leader="dot" w:pos="8306"/>
        </w:tabs>
      </w:pPr>
      <w:hyperlink w:anchor="_Toc31076" w:history="1">
        <w:r>
          <w:rPr>
            <w:rFonts w:ascii="仿宋" w:eastAsia="仿宋" w:hAnsi="仿宋" w:cs="仿宋" w:hint="eastAsia"/>
            <w:lang w:eastAsia="zh-CN"/>
          </w:rPr>
          <w:t>十、实木复合门项目技术管理</w:t>
        </w:r>
        <w:r>
          <w:tab/>
        </w:r>
        <w:r>
          <w:fldChar w:fldCharType="begin"/>
        </w:r>
        <w:r>
          <w:instrText xml:space="preserve"> PAGEREF _Toc31076 \h </w:instrText>
        </w:r>
        <w:r>
          <w:fldChar w:fldCharType="separate"/>
        </w:r>
        <w:r>
          <w:t>30</w:t>
        </w:r>
        <w:r>
          <w:fldChar w:fldCharType="end"/>
        </w:r>
      </w:hyperlink>
    </w:p>
    <w:p>
      <w:pPr>
        <w:pStyle w:val="TOC2"/>
        <w:tabs>
          <w:tab w:val="right" w:leader="dot" w:pos="8306"/>
        </w:tabs>
      </w:pPr>
      <w:hyperlink w:anchor="_Toc25602" w:history="1">
        <w:r>
          <w:rPr>
            <w:rFonts w:ascii="仿宋" w:eastAsia="仿宋" w:hAnsi="仿宋" w:cs="仿宋" w:hint="eastAsia"/>
            <w:lang w:eastAsia="zh-CN"/>
          </w:rPr>
          <w:t>(一)、技术方案选用方向</w:t>
        </w:r>
        <w:r>
          <w:tab/>
        </w:r>
        <w:r>
          <w:fldChar w:fldCharType="begin"/>
        </w:r>
        <w:r>
          <w:instrText xml:space="preserve"> PAGEREF _Toc25602 \h </w:instrText>
        </w:r>
        <w:r>
          <w:fldChar w:fldCharType="separate"/>
        </w:r>
        <w:r>
          <w:t>30</w:t>
        </w:r>
        <w:r>
          <w:fldChar w:fldCharType="end"/>
        </w:r>
      </w:hyperlink>
    </w:p>
    <w:p>
      <w:pPr>
        <w:pStyle w:val="TOC2"/>
        <w:tabs>
          <w:tab w:val="right" w:leader="dot" w:pos="8306"/>
        </w:tabs>
      </w:pPr>
      <w:hyperlink w:anchor="_Toc31577" w:history="1">
        <w:r>
          <w:rPr>
            <w:rFonts w:ascii="仿宋" w:eastAsia="仿宋" w:hAnsi="仿宋" w:cs="仿宋" w:hint="eastAsia"/>
            <w:lang w:eastAsia="zh-CN"/>
          </w:rPr>
          <w:t>(二)、工艺技术方案选用原则</w:t>
        </w:r>
        <w:r>
          <w:tab/>
        </w:r>
        <w:r>
          <w:fldChar w:fldCharType="begin"/>
        </w:r>
        <w:r>
          <w:instrText xml:space="preserve"> PAGEREF _Toc31577 \h </w:instrText>
        </w:r>
        <w:r>
          <w:fldChar w:fldCharType="separate"/>
        </w:r>
        <w:r>
          <w:t>31</w:t>
        </w:r>
        <w:r>
          <w:fldChar w:fldCharType="end"/>
        </w:r>
      </w:hyperlink>
    </w:p>
    <w:p>
      <w:pPr>
        <w:pStyle w:val="TOC2"/>
        <w:tabs>
          <w:tab w:val="right" w:leader="dot" w:pos="8306"/>
        </w:tabs>
      </w:pPr>
      <w:hyperlink w:anchor="_Toc13935" w:history="1">
        <w:r>
          <w:rPr>
            <w:rFonts w:ascii="仿宋" w:eastAsia="仿宋" w:hAnsi="仿宋" w:cs="仿宋" w:hint="eastAsia"/>
            <w:lang w:eastAsia="zh-CN"/>
          </w:rPr>
          <w:t>(三)、工艺技术方案要求</w:t>
        </w:r>
        <w:r>
          <w:tab/>
        </w:r>
        <w:r>
          <w:fldChar w:fldCharType="begin"/>
        </w:r>
        <w:r>
          <w:instrText xml:space="preserve"> PAGEREF _Toc13935 \h </w:instrText>
        </w:r>
        <w:r>
          <w:fldChar w:fldCharType="separate"/>
        </w:r>
        <w:r>
          <w:t>34</w:t>
        </w:r>
        <w:r>
          <w:fldChar w:fldCharType="end"/>
        </w:r>
      </w:hyperlink>
    </w:p>
    <w:p>
      <w:pPr>
        <w:pStyle w:val="TOC1"/>
        <w:tabs>
          <w:tab w:val="right" w:leader="dot" w:pos="8306"/>
        </w:tabs>
      </w:pPr>
      <w:hyperlink w:anchor="_Toc11726" w:history="1">
        <w:r>
          <w:rPr>
            <w:rFonts w:ascii="仿宋" w:eastAsia="仿宋" w:hAnsi="仿宋" w:cs="仿宋" w:hint="eastAsia"/>
            <w:lang w:eastAsia="zh-CN"/>
          </w:rPr>
          <w:t>十一、生产安全保护</w:t>
        </w:r>
        <w:r>
          <w:tab/>
        </w:r>
        <w:r>
          <w:fldChar w:fldCharType="begin"/>
        </w:r>
        <w:r>
          <w:instrText xml:space="preserve"> PAGEREF _Toc11726 \h </w:instrText>
        </w:r>
        <w:r>
          <w:fldChar w:fldCharType="separate"/>
        </w:r>
        <w:r>
          <w:t>36</w:t>
        </w:r>
        <w:r>
          <w:fldChar w:fldCharType="end"/>
        </w:r>
      </w:hyperlink>
    </w:p>
    <w:p>
      <w:pPr>
        <w:pStyle w:val="TOC2"/>
        <w:tabs>
          <w:tab w:val="right" w:leader="dot" w:pos="8306"/>
        </w:tabs>
      </w:pPr>
      <w:hyperlink w:anchor="_Toc2558" w:history="1">
        <w:r>
          <w:rPr>
            <w:rFonts w:ascii="仿宋" w:eastAsia="仿宋" w:hAnsi="仿宋" w:cs="仿宋" w:hint="eastAsia"/>
            <w:lang w:eastAsia="zh-CN"/>
          </w:rPr>
          <w:t>(一)、消防安全</w:t>
        </w:r>
        <w:r>
          <w:tab/>
        </w:r>
        <w:r>
          <w:fldChar w:fldCharType="begin"/>
        </w:r>
        <w:r>
          <w:instrText xml:space="preserve"> PAGEREF _Toc2558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40" w:history="1">
        <w:r>
          <w:rPr>
            <w:rFonts w:ascii="仿宋" w:eastAsia="仿宋" w:hAnsi="仿宋" w:cs="仿宋" w:hint="eastAsia"/>
            <w:lang w:eastAsia="zh-CN"/>
          </w:rPr>
          <w:t>(二)、防火防爆总图布置措施</w:t>
        </w:r>
        <w:r>
          <w:tab/>
        </w:r>
        <w:r>
          <w:fldChar w:fldCharType="begin"/>
        </w:r>
        <w:r>
          <w:instrText xml:space="preserve"> PAGEREF _Toc14840 \h </w:instrText>
        </w:r>
        <w:r>
          <w:fldChar w:fldCharType="separate"/>
        </w:r>
        <w:r>
          <w:t>37</w:t>
        </w:r>
        <w:r>
          <w:fldChar w:fldCharType="end"/>
        </w:r>
      </w:hyperlink>
    </w:p>
    <w:p>
      <w:pPr>
        <w:pStyle w:val="TOC2"/>
        <w:tabs>
          <w:tab w:val="right" w:leader="dot" w:pos="8306"/>
        </w:tabs>
      </w:pPr>
      <w:hyperlink w:anchor="_Toc31255" w:history="1">
        <w:r>
          <w:rPr>
            <w:rFonts w:ascii="仿宋" w:eastAsia="仿宋" w:hAnsi="仿宋" w:cs="仿宋" w:hint="eastAsia"/>
            <w:lang w:eastAsia="zh-CN"/>
          </w:rPr>
          <w:t>(三)、自然灾害防范措施</w:t>
        </w:r>
        <w:r>
          <w:tab/>
        </w:r>
        <w:r>
          <w:fldChar w:fldCharType="begin"/>
        </w:r>
        <w:r>
          <w:instrText xml:space="preserve"> PAGEREF _Toc31255 \h </w:instrText>
        </w:r>
        <w:r>
          <w:fldChar w:fldCharType="separate"/>
        </w:r>
        <w:r>
          <w:t>38</w:t>
        </w:r>
        <w:r>
          <w:fldChar w:fldCharType="end"/>
        </w:r>
      </w:hyperlink>
    </w:p>
    <w:p>
      <w:pPr>
        <w:pStyle w:val="TOC2"/>
        <w:tabs>
          <w:tab w:val="right" w:leader="dot" w:pos="8306"/>
        </w:tabs>
      </w:pPr>
      <w:hyperlink w:anchor="_Toc12421" w:history="1">
        <w:r>
          <w:rPr>
            <w:rFonts w:ascii="仿宋" w:eastAsia="仿宋" w:hAnsi="仿宋" w:cs="仿宋" w:hint="eastAsia"/>
            <w:lang w:eastAsia="zh-CN"/>
          </w:rPr>
          <w:t>(四)、安全色及安全标志使用要求</w:t>
        </w:r>
        <w:r>
          <w:tab/>
        </w:r>
        <w:r>
          <w:fldChar w:fldCharType="begin"/>
        </w:r>
        <w:r>
          <w:instrText xml:space="preserve"> PAGEREF _Toc12421 \h </w:instrText>
        </w:r>
        <w:r>
          <w:fldChar w:fldCharType="separate"/>
        </w:r>
        <w:r>
          <w:t>39</w:t>
        </w:r>
        <w:r>
          <w:fldChar w:fldCharType="end"/>
        </w:r>
      </w:hyperlink>
    </w:p>
    <w:p>
      <w:pPr>
        <w:pStyle w:val="TOC2"/>
        <w:tabs>
          <w:tab w:val="right" w:leader="dot" w:pos="8306"/>
        </w:tabs>
      </w:pPr>
      <w:hyperlink w:anchor="_Toc13326" w:history="1">
        <w:r>
          <w:rPr>
            <w:rFonts w:ascii="仿宋" w:eastAsia="仿宋" w:hAnsi="仿宋" w:cs="仿宋" w:hint="eastAsia"/>
            <w:lang w:eastAsia="zh-CN"/>
          </w:rPr>
          <w:t>(五)、防尘防毒措施</w:t>
        </w:r>
        <w:r>
          <w:tab/>
        </w:r>
        <w:r>
          <w:fldChar w:fldCharType="begin"/>
        </w:r>
        <w:r>
          <w:instrText xml:space="preserve"> PAGEREF _Toc13326 \h </w:instrText>
        </w:r>
        <w:r>
          <w:fldChar w:fldCharType="separate"/>
        </w:r>
        <w:r>
          <w:t>40</w:t>
        </w:r>
        <w:r>
          <w:fldChar w:fldCharType="end"/>
        </w:r>
      </w:hyperlink>
    </w:p>
    <w:p>
      <w:pPr>
        <w:pStyle w:val="TOC2"/>
        <w:tabs>
          <w:tab w:val="right" w:leader="dot" w:pos="8306"/>
        </w:tabs>
      </w:pPr>
      <w:hyperlink w:anchor="_Toc21348" w:history="1">
        <w:r>
          <w:rPr>
            <w:rFonts w:ascii="仿宋" w:eastAsia="仿宋" w:hAnsi="仿宋" w:cs="仿宋" w:hint="eastAsia"/>
            <w:lang w:eastAsia="zh-CN"/>
          </w:rPr>
          <w:t>(六)、防静电、触电防护及防雷措施</w:t>
        </w:r>
        <w:r>
          <w:tab/>
        </w:r>
        <w:r>
          <w:fldChar w:fldCharType="begin"/>
        </w:r>
        <w:r>
          <w:instrText xml:space="preserve"> PAGEREF _Toc21348 \h </w:instrText>
        </w:r>
        <w:r>
          <w:fldChar w:fldCharType="separate"/>
        </w:r>
        <w:r>
          <w:t>41</w:t>
        </w:r>
        <w:r>
          <w:fldChar w:fldCharType="end"/>
        </w:r>
      </w:hyperlink>
    </w:p>
    <w:p>
      <w:pPr>
        <w:pStyle w:val="TOC2"/>
        <w:tabs>
          <w:tab w:val="right" w:leader="dot" w:pos="8306"/>
        </w:tabs>
      </w:pPr>
      <w:hyperlink w:anchor="_Toc23614" w:history="1">
        <w:r>
          <w:rPr>
            <w:rFonts w:ascii="仿宋" w:eastAsia="仿宋" w:hAnsi="仿宋" w:cs="仿宋" w:hint="eastAsia"/>
            <w:lang w:eastAsia="zh-CN"/>
          </w:rPr>
          <w:t>(七)、机械设备安全保障措施</w:t>
        </w:r>
        <w:r>
          <w:tab/>
        </w:r>
        <w:r>
          <w:fldChar w:fldCharType="begin"/>
        </w:r>
        <w:r>
          <w:instrText xml:space="preserve"> PAGEREF _Toc23614 \h </w:instrText>
        </w:r>
        <w:r>
          <w:fldChar w:fldCharType="separate"/>
        </w:r>
        <w:r>
          <w:t>42</w:t>
        </w:r>
        <w:r>
          <w:fldChar w:fldCharType="end"/>
        </w:r>
      </w:hyperlink>
    </w:p>
    <w:p>
      <w:pPr>
        <w:pStyle w:val="TOC1"/>
        <w:tabs>
          <w:tab w:val="right" w:leader="dot" w:pos="8306"/>
        </w:tabs>
      </w:pPr>
      <w:hyperlink w:anchor="_Toc7951" w:history="1">
        <w:r>
          <w:rPr>
            <w:rFonts w:ascii="仿宋" w:eastAsia="仿宋" w:hAnsi="仿宋" w:cs="仿宋" w:hint="eastAsia"/>
            <w:lang w:eastAsia="zh-CN"/>
          </w:rPr>
          <w:t>十二、实木复合门项目财务管理</w:t>
        </w:r>
        <w:r>
          <w:tab/>
        </w:r>
        <w:r>
          <w:fldChar w:fldCharType="begin"/>
        </w:r>
        <w:r>
          <w:instrText xml:space="preserve"> PAGEREF _Toc7951 \h </w:instrText>
        </w:r>
        <w:r>
          <w:fldChar w:fldCharType="separate"/>
        </w:r>
        <w:r>
          <w:t>44</w:t>
        </w:r>
        <w:r>
          <w:fldChar w:fldCharType="end"/>
        </w:r>
      </w:hyperlink>
    </w:p>
    <w:p>
      <w:pPr>
        <w:pStyle w:val="TOC2"/>
        <w:tabs>
          <w:tab w:val="right" w:leader="dot" w:pos="8306"/>
        </w:tabs>
      </w:pPr>
      <w:hyperlink w:anchor="_Toc18613" w:history="1">
        <w:r>
          <w:rPr>
            <w:rFonts w:ascii="仿宋" w:eastAsia="仿宋" w:hAnsi="仿宋" w:cs="仿宋" w:hint="eastAsia"/>
            <w:lang w:eastAsia="zh-CN"/>
          </w:rPr>
          <w:t>(一)、资金需求大</w:t>
        </w:r>
        <w:r>
          <w:tab/>
        </w:r>
        <w:r>
          <w:fldChar w:fldCharType="begin"/>
        </w:r>
        <w:r>
          <w:instrText xml:space="preserve"> PAGEREF _Toc18613 \h </w:instrText>
        </w:r>
        <w:r>
          <w:fldChar w:fldCharType="separate"/>
        </w:r>
        <w:r>
          <w:t>44</w:t>
        </w:r>
        <w:r>
          <w:fldChar w:fldCharType="end"/>
        </w:r>
      </w:hyperlink>
    </w:p>
    <w:p>
      <w:pPr>
        <w:pStyle w:val="TOC2"/>
        <w:tabs>
          <w:tab w:val="right" w:leader="dot" w:pos="8306"/>
        </w:tabs>
      </w:pPr>
      <w:hyperlink w:anchor="_Toc5861" w:history="1">
        <w:r>
          <w:rPr>
            <w:rFonts w:ascii="仿宋" w:eastAsia="仿宋" w:hAnsi="仿宋" w:cs="仿宋" w:hint="eastAsia"/>
            <w:lang w:eastAsia="zh-CN"/>
          </w:rPr>
          <w:t>(二)、研发周期长</w:t>
        </w:r>
        <w:r>
          <w:tab/>
        </w:r>
        <w:r>
          <w:fldChar w:fldCharType="begin"/>
        </w:r>
        <w:r>
          <w:instrText xml:space="preserve"> PAGEREF _Toc5861 \h </w:instrText>
        </w:r>
        <w:r>
          <w:fldChar w:fldCharType="separate"/>
        </w:r>
        <w:r>
          <w:t>45</w:t>
        </w:r>
        <w:r>
          <w:fldChar w:fldCharType="end"/>
        </w:r>
      </w:hyperlink>
    </w:p>
    <w:p>
      <w:pPr>
        <w:pStyle w:val="TOC2"/>
        <w:tabs>
          <w:tab w:val="right" w:leader="dot" w:pos="8306"/>
        </w:tabs>
      </w:pPr>
      <w:hyperlink w:anchor="_Toc9882" w:history="1">
        <w:r>
          <w:rPr>
            <w:rFonts w:ascii="仿宋" w:eastAsia="仿宋" w:hAnsi="仿宋" w:cs="仿宋" w:hint="eastAsia"/>
            <w:lang w:eastAsia="zh-CN"/>
          </w:rPr>
          <w:t>(三)、市场风险大</w:t>
        </w:r>
        <w:r>
          <w:tab/>
        </w:r>
        <w:r>
          <w:fldChar w:fldCharType="begin"/>
        </w:r>
        <w:r>
          <w:instrText xml:space="preserve"> PAGEREF _Toc9882 \h </w:instrText>
        </w:r>
        <w:r>
          <w:fldChar w:fldCharType="separate"/>
        </w:r>
        <w:r>
          <w:t>46</w:t>
        </w:r>
        <w:r>
          <w:fldChar w:fldCharType="end"/>
        </w:r>
      </w:hyperlink>
    </w:p>
    <w:p>
      <w:pPr>
        <w:pStyle w:val="TOC2"/>
        <w:tabs>
          <w:tab w:val="right" w:leader="dot" w:pos="8306"/>
        </w:tabs>
      </w:pPr>
      <w:hyperlink w:anchor="_Toc13720" w:history="1">
        <w:r>
          <w:rPr>
            <w:rFonts w:ascii="仿宋" w:eastAsia="仿宋" w:hAnsi="仿宋" w:cs="仿宋" w:hint="eastAsia"/>
            <w:lang w:eastAsia="zh-CN"/>
          </w:rPr>
          <w:t>(四)、利润率高</w:t>
        </w:r>
        <w:r>
          <w:tab/>
        </w:r>
        <w:r>
          <w:fldChar w:fldCharType="begin"/>
        </w:r>
        <w:r>
          <w:instrText xml:space="preserve"> PAGEREF _Toc13720 \h </w:instrText>
        </w:r>
        <w:r>
          <w:fldChar w:fldCharType="separate"/>
        </w:r>
        <w:r>
          <w:t>49</w:t>
        </w:r>
        <w:r>
          <w:fldChar w:fldCharType="end"/>
        </w:r>
      </w:hyperlink>
    </w:p>
    <w:p>
      <w:pPr>
        <w:pStyle w:val="TOC1"/>
        <w:tabs>
          <w:tab w:val="right" w:leader="dot" w:pos="8306"/>
        </w:tabs>
      </w:pPr>
      <w:hyperlink w:anchor="_Toc1913" w:history="1">
        <w:r>
          <w:rPr>
            <w:rFonts w:ascii="仿宋" w:eastAsia="仿宋" w:hAnsi="仿宋" w:cs="仿宋" w:hint="eastAsia"/>
            <w:lang w:eastAsia="zh-CN"/>
          </w:rPr>
          <w:t>十三、实木复合门项目工程方案分析</w:t>
        </w:r>
        <w:r>
          <w:tab/>
        </w:r>
        <w:r>
          <w:fldChar w:fldCharType="begin"/>
        </w:r>
        <w:r>
          <w:instrText xml:space="preserve"> PAGEREF _Toc1913 \h </w:instrText>
        </w:r>
        <w:r>
          <w:fldChar w:fldCharType="separate"/>
        </w:r>
        <w:r>
          <w:t>51</w:t>
        </w:r>
        <w:r>
          <w:fldChar w:fldCharType="end"/>
        </w:r>
      </w:hyperlink>
    </w:p>
    <w:p>
      <w:pPr>
        <w:pStyle w:val="TOC2"/>
        <w:tabs>
          <w:tab w:val="right" w:leader="dot" w:pos="8306"/>
        </w:tabs>
      </w:pPr>
      <w:hyperlink w:anchor="_Toc10680" w:history="1">
        <w:r>
          <w:rPr>
            <w:rFonts w:ascii="仿宋" w:eastAsia="仿宋" w:hAnsi="仿宋" w:cs="仿宋" w:hint="eastAsia"/>
            <w:lang w:eastAsia="zh-CN"/>
          </w:rPr>
          <w:t>(一)、建筑工程设计原则</w:t>
        </w:r>
        <w:r>
          <w:tab/>
        </w:r>
        <w:r>
          <w:fldChar w:fldCharType="begin"/>
        </w:r>
        <w:r>
          <w:instrText xml:space="preserve"> PAGEREF _Toc10680 \h </w:instrText>
        </w:r>
        <w:r>
          <w:fldChar w:fldCharType="separate"/>
        </w:r>
        <w:r>
          <w:t>51</w:t>
        </w:r>
        <w:r>
          <w:fldChar w:fldCharType="end"/>
        </w:r>
      </w:hyperlink>
    </w:p>
    <w:p>
      <w:pPr>
        <w:pStyle w:val="TOC2"/>
        <w:tabs>
          <w:tab w:val="right" w:leader="dot" w:pos="8306"/>
        </w:tabs>
      </w:pPr>
      <w:hyperlink w:anchor="_Toc32265" w:history="1">
        <w:r>
          <w:rPr>
            <w:rFonts w:ascii="仿宋" w:eastAsia="仿宋" w:hAnsi="仿宋" w:cs="仿宋" w:hint="eastAsia"/>
            <w:lang w:eastAsia="zh-CN"/>
          </w:rPr>
          <w:t>(二)、土建工程建设指标</w:t>
        </w:r>
        <w:r>
          <w:tab/>
        </w:r>
        <w:r>
          <w:fldChar w:fldCharType="begin"/>
        </w:r>
        <w:r>
          <w:instrText xml:space="preserve"> PAGEREF _Toc32265 \h </w:instrText>
        </w:r>
        <w:r>
          <w:fldChar w:fldCharType="separate"/>
        </w:r>
        <w:r>
          <w:t>54</w:t>
        </w:r>
        <w:r>
          <w:fldChar w:fldCharType="end"/>
        </w:r>
      </w:hyperlink>
    </w:p>
    <w:p>
      <w:pPr>
        <w:pStyle w:val="TOC1"/>
        <w:tabs>
          <w:tab w:val="right" w:leader="dot" w:pos="8306"/>
        </w:tabs>
      </w:pPr>
      <w:hyperlink w:anchor="_Toc2013" w:history="1">
        <w:r>
          <w:rPr>
            <w:rFonts w:ascii="仿宋" w:eastAsia="仿宋" w:hAnsi="仿宋" w:cs="仿宋" w:hint="eastAsia"/>
            <w:lang w:eastAsia="zh-CN"/>
          </w:rPr>
          <w:t>十四、实木复合门项目实施保障措施</w:t>
        </w:r>
        <w:r>
          <w:tab/>
        </w:r>
        <w:r>
          <w:fldChar w:fldCharType="begin"/>
        </w:r>
        <w:r>
          <w:instrText xml:space="preserve"> PAGEREF _Toc2013 \h </w:instrText>
        </w:r>
        <w:r>
          <w:fldChar w:fldCharType="separate"/>
        </w:r>
        <w:r>
          <w:t>56</w:t>
        </w:r>
        <w:r>
          <w:fldChar w:fldCharType="end"/>
        </w:r>
      </w:hyperlink>
    </w:p>
    <w:p>
      <w:pPr>
        <w:pStyle w:val="TOC2"/>
        <w:tabs>
          <w:tab w:val="right" w:leader="dot" w:pos="8306"/>
        </w:tabs>
      </w:pPr>
      <w:hyperlink w:anchor="_Toc28217" w:history="1">
        <w:r>
          <w:rPr>
            <w:rFonts w:ascii="仿宋" w:eastAsia="仿宋" w:hAnsi="仿宋" w:cs="仿宋" w:hint="eastAsia"/>
            <w:lang w:eastAsia="zh-CN"/>
          </w:rPr>
          <w:t>(一)、实木复合门项目实施保障机制</w:t>
        </w:r>
        <w:r>
          <w:tab/>
        </w:r>
        <w:r>
          <w:fldChar w:fldCharType="begin"/>
        </w:r>
        <w:r>
          <w:instrText xml:space="preserve"> PAGEREF _Toc28217 \h </w:instrText>
        </w:r>
        <w:r>
          <w:fldChar w:fldCharType="separate"/>
        </w:r>
        <w:r>
          <w:t>56</w:t>
        </w:r>
        <w:r>
          <w:fldChar w:fldCharType="end"/>
        </w:r>
      </w:hyperlink>
    </w:p>
    <w:p>
      <w:pPr>
        <w:pStyle w:val="TOC2"/>
        <w:tabs>
          <w:tab w:val="right" w:leader="dot" w:pos="8306"/>
        </w:tabs>
      </w:pPr>
      <w:hyperlink w:anchor="_Toc9998" w:history="1">
        <w:r>
          <w:rPr>
            <w:rFonts w:ascii="仿宋" w:eastAsia="仿宋" w:hAnsi="仿宋" w:cs="仿宋" w:hint="eastAsia"/>
            <w:lang w:eastAsia="zh-CN"/>
          </w:rPr>
          <w:t>(二)、实木复合门项目法律合规要求</w:t>
        </w:r>
        <w:r>
          <w:tab/>
        </w:r>
        <w:r>
          <w:fldChar w:fldCharType="begin"/>
        </w:r>
        <w:r>
          <w:instrText xml:space="preserve"> PAGEREF _Toc9998 \h </w:instrText>
        </w:r>
        <w:r>
          <w:fldChar w:fldCharType="separate"/>
        </w:r>
        <w:r>
          <w:t>59</w:t>
        </w:r>
        <w:r>
          <w:fldChar w:fldCharType="end"/>
        </w:r>
      </w:hyperlink>
    </w:p>
    <w:p>
      <w:pPr>
        <w:pStyle w:val="TOC2"/>
        <w:tabs>
          <w:tab w:val="right" w:leader="dot" w:pos="8306"/>
        </w:tabs>
      </w:pPr>
      <w:hyperlink w:anchor="_Toc4737" w:history="1">
        <w:r>
          <w:rPr>
            <w:rFonts w:ascii="仿宋" w:eastAsia="仿宋" w:hAnsi="仿宋" w:cs="仿宋" w:hint="eastAsia"/>
            <w:lang w:eastAsia="zh-CN"/>
          </w:rPr>
          <w:t>(三)、实木复合门项目合同管理与法律事务</w:t>
        </w:r>
        <w:r>
          <w:tab/>
        </w:r>
        <w:r>
          <w:fldChar w:fldCharType="begin"/>
        </w:r>
        <w:r>
          <w:instrText xml:space="preserve"> PAGEREF _Toc4737 \h </w:instrText>
        </w:r>
        <w:r>
          <w:fldChar w:fldCharType="separate"/>
        </w:r>
        <w:r>
          <w:t>64</w:t>
        </w:r>
        <w:r>
          <w:fldChar w:fldCharType="end"/>
        </w:r>
      </w:hyperlink>
    </w:p>
    <w:p>
      <w:pPr>
        <w:pStyle w:val="TOC2"/>
        <w:tabs>
          <w:tab w:val="right" w:leader="dot" w:pos="8306"/>
        </w:tabs>
      </w:pPr>
      <w:hyperlink w:anchor="_Toc16712" w:history="1">
        <w:r>
          <w:rPr>
            <w:rFonts w:ascii="仿宋" w:eastAsia="仿宋" w:hAnsi="仿宋" w:cs="仿宋" w:hint="eastAsia"/>
            <w:lang w:eastAsia="zh-CN"/>
          </w:rPr>
          <w:t>(四)、实木复合门项目知识产权保护策略</w:t>
        </w:r>
        <w:r>
          <w:tab/>
        </w:r>
        <w:r>
          <w:fldChar w:fldCharType="begin"/>
        </w:r>
        <w:r>
          <w:instrText xml:space="preserve"> PAGEREF _Toc16712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97"/>
      <w:r>
        <w:rPr>
          <w:rFonts w:ascii="仿宋" w:eastAsia="仿宋" w:hAnsi="仿宋" w:cs="仿宋" w:hint="eastAsia"/>
          <w:sz w:val="28"/>
          <w:lang w:eastAsia="zh-CN"/>
        </w:rPr>
        <w:t>一、实木复合门项目选址可行性分析</w:t>
      </w:r>
      <w:bookmarkEnd w:id="2"/>
    </w:p>
    <w:p>
      <w:pPr>
        <w:pStyle w:val="Heading2"/>
        <w:rPr>
          <w:rFonts w:ascii="仿宋" w:eastAsia="仿宋" w:hAnsi="仿宋" w:cs="仿宋" w:hint="eastAsia"/>
          <w:lang w:eastAsia="zh-CN"/>
        </w:rPr>
      </w:pPr>
      <w:bookmarkStart w:id="3" w:name="_Toc8618"/>
      <w:r>
        <w:rPr>
          <w:rFonts w:ascii="仿宋" w:eastAsia="仿宋" w:hAnsi="仿宋" w:cs="仿宋" w:hint="eastAsia"/>
          <w:lang w:eastAsia="zh-CN"/>
        </w:rPr>
        <w:t>(一)、实木复合门项目选址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该实木复合门项目选址位于XX省XX市XX区XXX街道</w:t>
      </w:r>
    </w:p>
    <w:p>
      <w:pPr>
        <w:pStyle w:val="Heading2"/>
        <w:ind w:firstLine="560" w:firstLineChars="200"/>
        <w:rPr>
          <w:rFonts w:ascii="仿宋" w:eastAsia="仿宋" w:hAnsi="仿宋" w:cs="仿宋" w:hint="eastAsia"/>
          <w:sz w:val="28"/>
          <w:lang w:eastAsia="zh-CN"/>
        </w:rPr>
      </w:pPr>
      <w:bookmarkStart w:id="4" w:name="_Toc165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实木复合门项目的征地面积将根据实木复合门项目的实际规模和需求进行精确规划。具体面积XXX平方米，旨在确保实木复合门项目不仅能够满足当前的发展需求，还能够预留空间以适应未来的扩展。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净用地面积是在征地面积基础上去除不可利用面积后的实际可开发用地。具体面积XXX平方米，考虑到环保、交通、安全等多方面因素，以确保实木复合门项目在整体利用效率上达到最优。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实木复合门项目计划建设的建筑总规模具体面积XXX平方米。这一规模的确定综合考虑了实木复合门项目的性质、规模，以及城市规划的相关要求，确保建筑布局与周边环境协调一致。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绿地率是实木复合门项目用地中被规划为绿地的比例。具体面积XXX平方米，旨在通过合理规划绿地，改善实木复合门项目周边环境，提升居民生活质量，并符合城市整体绿化规划。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容积率是用地上可以建设的建筑总体积与用地面积之比。具体面积XXX，通过合理的容积率规划，确保实木复合门项目建筑规模与周边环境和谐共生。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实木复合门项目选址与当地城市规划相一致，具体面积XXX平方米。通过与城市规划部门深入沟通，确保实木复合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实木复合门项目选址符合当地产业政策，具体面积XXX平方米。这包括实木复合门项目对当地经济的促进作用，以及对相关产业的带动效应，确保实木复合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用地总体要求必须符合环保和可持续发展的原则，具体面积XXX平方米。通过采用绿色建筑设计、节能减排等措施，确保实木复合门项目在建设和运营过程中对环境的影响最小化，达到可持续发展的要求。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确保实木复合门项目选址具备必要的公共设施配套，具体面积XXX平方米。这包括交通便利性、教育、医疗等基础设施，以提高居民生活品质，使得实木复合门项目选址更具吸引力。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考虑用地总体要求对当地社会稳定性的影响，具体面积XXX平方米。通过深入了解当地社区反馈，确保实木复合门项目的选址和建设过程对当地社会和谐稳定产生积极作用。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实木复合门项目选址不仅符合法规和规划，还在实际操作中具有可行性。这一全面规划将为实木复合门项目的成功实施提供坚实的基础，确保实木复合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10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实木复合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实木复合门项目的设备规划和空间设计中，我们将采取灵活设备布局的措施。设备布局将根据实际需求进行灵活设计，避免不必要的浪费。通过合理规划设备摆放位置，我们将提高设备的利用率，减少设备间距，以确保实木复合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实木复合门项目内部引入共享设施的概念，例如共享会议室、办公区等。通过这种方式，我们可以减少对资源的重复建设，提高资源共享效率，从而减小实木复合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89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实木复合门项目的总图布置中，我们将不同功能区域进行明确的规划，以最大程度满足实木复合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5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实木复合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实木复合门项目对环境的影响是综合评价的重要因素之一。我们将详细考虑选址周边的自然环境、生态保护区、水源地等情况，确保实木复合门项目的建设和运营对环境影响最小化，并符合当地的环保法规标准。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对选址的评价还需充分考虑当地政府的产业政策和法规。我们将详细了解实木复合门项目所在地的相关政策，确保实木复合门项目的规划和运营与当地法规相符，降低不必要的法律风险。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考虑到社会稳定性对企业运营的重要性，我们将评估选址地区的社会安全情况、劳工关系、社区反馈等方面，以确保实木复合门项目的建设和运营不会受到社会稳定性的负面影响。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最后，我们将综合考虑用地成本，包括土地购置费用、土地开发成本等。通过对用地成本的详细评估，我们能够做出更为精确的经济效益分析，为实木复合门项目的投资决策提供有力支持。</w:t>
      </w:r>
    </w:p>
    <w:p>
      <w:pPr>
        <w:pStyle w:val="Heading1"/>
        <w:ind w:firstLine="560" w:firstLineChars="200"/>
        <w:rPr>
          <w:rFonts w:ascii="仿宋" w:eastAsia="仿宋" w:hAnsi="仿宋" w:cs="仿宋" w:hint="eastAsia"/>
          <w:sz w:val="28"/>
          <w:lang w:eastAsia="zh-CN"/>
        </w:rPr>
      </w:pPr>
      <w:bookmarkStart w:id="8" w:name="_Toc479"/>
      <w:r>
        <w:rPr>
          <w:rFonts w:ascii="仿宋" w:eastAsia="仿宋" w:hAnsi="仿宋" w:cs="仿宋" w:hint="eastAsia"/>
          <w:sz w:val="28"/>
          <w:lang w:eastAsia="zh-CN"/>
        </w:rPr>
        <w:t>二、实木复合门项目危机管理</w:t>
      </w:r>
      <w:bookmarkEnd w:id="8"/>
    </w:p>
    <w:p>
      <w:pPr>
        <w:pStyle w:val="Heading2"/>
        <w:rPr>
          <w:rFonts w:ascii="仿宋" w:eastAsia="仿宋" w:hAnsi="仿宋" w:cs="仿宋" w:hint="eastAsia"/>
          <w:lang w:eastAsia="zh-CN"/>
        </w:rPr>
      </w:pPr>
      <w:bookmarkStart w:id="9" w:name="_Toc10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木复合门项目危机管理中，危机预警与识别是确保实木复合门项目稳健运行的核心步骤。通过建立全面的监测机制，实木复合门项目团队旨在及时发现和理解潜在的风险和危机因素，以便采取及时的预防和应对措施，确保实木复合门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首先，通过深入的风险评估，实木复合门项目团队全面分析了整个实木复合门项目和各个阶段可能存在的威胁。这包括准确评估每个潜在风险的发生概率和可能影响的程度，为后续危机预警提供了有力支持。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实木复合门项目团队着重于明确定义实木复合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实木复合门项目进展的持续监控，团队能够及时发现潜在问题并作出迅速反应。实木复合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在这一阶段，团队的专业素养和反应速度将发挥至关重要的作用，以确保潜在危机能够在初期得到有效的处理，最大程度地减轻负面影响。通过危机预警与识别，实木复合门项目得以更有序、可控地推进。</w:t>
      </w:r>
    </w:p>
    <w:p>
      <w:pPr>
        <w:pStyle w:val="Heading2"/>
        <w:ind w:firstLine="560" w:firstLineChars="200"/>
        <w:rPr>
          <w:rFonts w:ascii="仿宋" w:eastAsia="仿宋" w:hAnsi="仿宋" w:cs="仿宋" w:hint="eastAsia"/>
          <w:sz w:val="28"/>
          <w:lang w:eastAsia="zh-CN"/>
        </w:rPr>
      </w:pPr>
      <w:bookmarkStart w:id="10" w:name="_Toc2376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在危机发生时，实木复合门项目团队立即行动，成立了应急小组。该小组的任务是迅速制定并实施紧急应对措施，以最小化潜在损失。以下是采取的主要措施：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暂停实木复合门项目进度：为遏制危机蔓延，实木复合门项目暂时停止进行，以便全面评估当前状况。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资源重新分配：重新评估实木复合门项目资源的分配，确保最大限度地减小损失。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实时沟通：与关键利益相关者建立实时沟通机制，向他们传递实木复合门项目危机的实际状况，保障实木复合门项目核心利益。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在紧急应对的同时，实木复合门项目团队强调了团队协作和有效沟通的重要性。以下是团队协作的关键举措：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信息共享机制：建立了信息共享平台，确保团队成员能够及时获取实木复合门项目危机的实时信息。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领导者沟通：实木复合门项目领导者通过定期会议和即时沟通工具，指导团队应对危机，保持团队稳定运行。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随着危机得到初步控制，实木复合门项目团队转向制定恢复计划，以确保实木复合门项目能够从中迅速恢复。主要恢复计划包括：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修复受损的进度计划：重新评估实木复合门项目进度，制定修复计划，确保实木复合门项目尽快回归正常进程。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重新调整资源分配：优化资源分配，确保实木复合门项目在有限资源下高效运转。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风险管理机制加强：对实木复合门项目风险进行全面评估，制定更强化的风险管理策略，以预防未来可能的危机。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88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06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实木复合门项目的主要产品是XXXX，预计年产值为XXX万元。这一产品在市场中占据着重要的地位，其广泛的应用范围使得该实木复合门项目的市场前景非常广阔。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实木复合门项目的xxx产品作为重要的原材料之一，将在多个领域发挥关键作用。其在建筑、交通、能源等方面的广泛应用将为整个产业链提供强大的支持，形成产业协同效应。实木复合门项目的年产值XXX万XXX万XXX万万元不仅反映了其在市场上的巨大潜力，更预示着它对国民经济的积极贡献。这种关联度高、涉及面广的产业关系，使得该实木复合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68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总征地面积为XXXX平方米，相当于约XX.XX亩，其中净用地面积为XXXX平方米，红线范围内相当于约XX.XX亩。这一用地规模充分考虑了实木复合门项目的建设需求，保障了实木复合门项目在合适的空间内得以充分发展。实木复合门项目规划的总建筑面积为XXXX平方米，其中主体工程建设占XXXX平方米，计容建筑面积达XXXX平方米。预计建筑工程的投资将达到XXXX万元，为实木复合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计划购置的设备共计XXXX台（套），设备购置费用为XXXX万元。这一设备购置计划充分考虑到实木复合门项目的生产需求和技术要求，确保了实木复合门项目在生产运营中具备先进的技术装备和高效的生产能力。设备的合理配置将为实木复合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木复合门项目计划总投资为XXXX万元，预计年实现营业收入为XXXX万元。这一产能规模的设定旨在确保实木复合门项目能够在投资与回报之间取得平衡，实现长期可持续的发展。实木复合门项目的总投资充分考虑到各个方面的需求，包括用地建设、设备购置等多个环节，以确保实木复合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503"/>
      <w:r>
        <w:rPr>
          <w:rFonts w:ascii="仿宋" w:eastAsia="仿宋" w:hAnsi="仿宋" w:cs="仿宋" w:hint="eastAsia"/>
          <w:sz w:val="28"/>
          <w:lang w:eastAsia="zh-CN"/>
        </w:rPr>
        <w:t>四、实木复合门项目文档管理</w:t>
      </w:r>
      <w:bookmarkEnd w:id="14"/>
    </w:p>
    <w:p>
      <w:pPr>
        <w:pStyle w:val="Heading2"/>
        <w:rPr>
          <w:rFonts w:ascii="仿宋" w:eastAsia="仿宋" w:hAnsi="仿宋" w:cs="仿宋" w:hint="eastAsia"/>
          <w:lang w:eastAsia="zh-CN"/>
        </w:rPr>
      </w:pPr>
      <w:bookmarkStart w:id="15" w:name="_Toc1773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实木复合门项目高度重视文档的质量和准确性，以支持实木复合门项目的各项活动和决策。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文档的编制始于实木复合门项目计划的初期，我们制定了详细的文档编制计划，明确了每个文档的内容、格式和编写责任人。在实木复合门项目启动阶段，我们首先编制了实木复合门项目章程，明确定义了实木复合门项目的目标、范围、风险等关键要素。随后，实木复合门项目团队根据计划陆续编制了需求文档、设计文档、测试文档等各类文档，确保实木复合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实木复合门项目管理中的重要环节，旨在确保实木复合门项目文档符合质量标准和实木复合门项目需求。在实木复合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实木复合门项目相关利益方和专业领域的专家对文档进行独立审查。这有助于获取更全面、客观的反馈，确保实木复合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实木复合门项目在文档编制与审查方面建立了严格的管理机制，通过规范的流程和多维度的审查，确保实木复合门项目文档的质量、准确性和可靠性，为实木复合门项目的顺利推进提供了有力支持。</w:t>
      </w:r>
    </w:p>
    <w:p>
      <w:pPr>
        <w:pStyle w:val="Heading2"/>
        <w:ind w:firstLine="560" w:firstLineChars="200"/>
        <w:rPr>
          <w:rFonts w:ascii="仿宋" w:eastAsia="仿宋" w:hAnsi="仿宋" w:cs="仿宋" w:hint="eastAsia"/>
          <w:sz w:val="28"/>
          <w:lang w:eastAsia="zh-CN"/>
        </w:rPr>
      </w:pPr>
      <w:bookmarkStart w:id="16" w:name="_Toc2798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在实木复合门项目中，我们致力于优化文档发布与分发过程，以确保信息的高效传递和团队间协作的顺畅进行。以下是我们采取的关键优化策略：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我们通过多渠道发布文档，包括电子邮件、实木复合门项目管理平台、内部网站等，以满足不同团队成员的偏好和需求。多渠道发布确保了信息的全面覆盖。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我们采用了精细的权限控制，确保只有授权人员可以访问敏感信息。这种安全措施保护了实木复合门项目文档的机密性，防止了未经授权的信息泄露。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27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文档存档与归档是实木复合门项目生命周期中一个至关重要的环节，直接关系到实木复合门项目信息的长期保存和历史记录的完整性。在实木复合门项目中，我们实施了一系列有效的文档存档与归档管理策略：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312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0637"/>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实木复合门项目的技术管理特点体现在其创新导向。通过引入最先进的技术趋势和解决方案，实木复合门项目致力于提升科技含量、提高质量和效率水平。这意味着我们将采用最新的工具和方法，确保实木复合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实木复合门项目技术管理的显著特征。通过整合不同领域的技术资源，我们实现了跨学科的协同工作。这有助于优化技术架构，提高整体效能。此外，整合性策略还促进了不同技术团队之间的紧密沟通和高效合作，确保实木复合门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https://d.book118.com/335222310101011044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实木复合门项目计划设计方案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5974D3"/>
    <w:rsid w:val="7C5974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2231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2024-01-21T16:31:00Z</dcterms:created>
  <dcterms:modified xsi:type="dcterms:W3CDTF">2024-01-21T16:31:23Z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13D3CB46433744739B4FB3C00920C69F_11</vt:lpwstr>
  </property>
  <property fmtid="{D5CDD505-2E9C-101B-9397-08002B2CF9AE}" pid="3" name="KSOProductBuildVer">
    <vt:lpwstr>2052-12.1.0.16120</vt:lpwstr>
  </property>
</Properties>
</file>