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D56" w:rsidP="004A3D56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2024年-湖北建筑安全员考试题库及答案</w:t>
      </w:r>
    </w:p>
    <w:p w:rsidR="004A3D56" w:rsidP="004A3D56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4A3D56" w:rsidP="004A3D56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A3D56" w:rsidP="004A3D56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4A3D56" w:rsidP="004A3D56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根据我国《安全生产法》的规定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安全设施投入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必须纳入建设项目预算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应当单独进行概算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必须单独进行概算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应当纳入建设项目概算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当锚杆固结体的强度达到（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）或设计强度的</w:t>
      </w:r>
      <w:r>
        <w:rPr>
          <w:rFonts w:ascii="Times New Roman" w:hAnsi="Times New Roman" w:cs="Times New Roman"/>
          <w:color w:val="000000"/>
          <w:sz w:val="27"/>
          <w:szCs w:val="27"/>
        </w:rPr>
        <w:t>75%</w:t>
      </w:r>
      <w:r>
        <w:rPr>
          <w:rFonts w:ascii="Times New Roman" w:hAnsi="Times New Roman" w:cs="Times New Roman"/>
          <w:color w:val="000000"/>
          <w:sz w:val="27"/>
          <w:szCs w:val="27"/>
        </w:rPr>
        <w:t>后，方可进行锚杆的张拉锁定。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A.10MPa B.15MPa C.20MPa D.25MPa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施工现场配电母线和架空配电线路中，标志</w:t>
      </w:r>
      <w:r>
        <w:rPr>
          <w:rFonts w:ascii="Times New Roman" w:hAnsi="Times New Roman" w:cs="Times New Roman"/>
          <w:color w:val="000000"/>
          <w:sz w:val="27"/>
          <w:szCs w:val="27"/>
        </w:rPr>
        <w:t>L1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）、</w:t>
      </w:r>
      <w:r>
        <w:rPr>
          <w:rFonts w:ascii="Times New Roman" w:hAnsi="Times New Roman" w:cs="Times New Roman"/>
          <w:color w:val="000000"/>
          <w:sz w:val="27"/>
          <w:szCs w:val="27"/>
        </w:rPr>
        <w:t>L2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）、</w:t>
      </w:r>
      <w:r>
        <w:rPr>
          <w:rFonts w:ascii="Times New Roman" w:hAnsi="Times New Roman" w:cs="Times New Roman"/>
          <w:color w:val="000000"/>
          <w:sz w:val="27"/>
          <w:szCs w:val="27"/>
        </w:rPr>
        <w:t>L3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）三相相序的绝缘色应是（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黄、绿、红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红、黄、绿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红、绿、黄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黄、红、绿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特种设备生产、经营、使用单位及其主要负责人对其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的特种设备安全负责。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生产、经营、使用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检验、使用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设备安全管理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生产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钢筋切断机切断短料时，手和切刀之间的距离应大于（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A.100mm B.150mm C.200mm D.250mm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建筑施工企业安全生产许可证被吊销后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自吊销决定之日起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内不得重新申请安全生产许可证。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半年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</w:t>
      </w:r>
      <w:r>
        <w:rPr>
          <w:rFonts w:ascii="Times New Roman" w:hAnsi="Times New Roman" w:cs="Times New Roman"/>
          <w:color w:val="000000"/>
          <w:sz w:val="27"/>
          <w:szCs w:val="27"/>
        </w:rPr>
        <w:t>个月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D.1</w:t>
      </w:r>
      <w:r>
        <w:rPr>
          <w:rFonts w:ascii="Times New Roman" w:hAnsi="Times New Roman" w:cs="Times New Roman"/>
          <w:color w:val="000000"/>
          <w:sz w:val="27"/>
          <w:szCs w:val="27"/>
        </w:rPr>
        <w:t>个月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A3D56" w:rsidP="004A3D56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乙炔瓶必须配备（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）方可使用。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密封件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减压器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手轮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瓶帽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从事建筑活动应当遵守法律、法规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不得损害社会公共利益和他人的合法权益。任何单位和个人都不得妨碍和阻挠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的建筑活动。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正在进行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正常进行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违法开工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依法进行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离开特种作业岗位达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以上的特种作业人员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应当重新进行实际操作考核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经确认合格后方可上岗作业。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半年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B.1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C.2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D.3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生产经营单位使用涉及生命安全、危险性较大的特种设备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必须按照国家有关规定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由专业生产单位生产</w:t>
      </w:r>
      <w:r>
        <w:rPr>
          <w:rFonts w:ascii="Times New Roman" w:hAnsi="Times New Roman" w:cs="Times New Roman"/>
          <w:color w:val="000000"/>
          <w:sz w:val="27"/>
          <w:szCs w:val="27"/>
        </w:rPr>
        <w:t>, ( A ),</w:t>
      </w:r>
      <w:r>
        <w:rPr>
          <w:rFonts w:ascii="Times New Roman" w:hAnsi="Times New Roman" w:cs="Times New Roman"/>
          <w:color w:val="000000"/>
          <w:sz w:val="27"/>
          <w:szCs w:val="27"/>
        </w:rPr>
        <w:t>方可投入使用。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专业检测机构检测合格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取得安全标志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专业检测机构检测合格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报安全生产监督管理部门批准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专业检验机构检验合格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申请安全使用证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建立专门安全管理制度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定期检测评估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室内非埋地明敷主干线距地面高度不得小于（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A.2m B.2.5m C.3m D.4m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）可以规定实行强制监理的建筑工程的范围。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县级以上人民政府建设行政主管部门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省级以上人民政府建设行政主管部门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国务院建设行政主管部门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国务院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https://d.book118.com/335224323214011120</w:t>
        </w:r>
      </w:hyperlink>
    </w:p>
    <w:p w:rsidR="004A3D56" w:rsidP="004A3D56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1290"/>
    <w:rsid w:val="00241290"/>
    <w:rsid w:val="004A3D56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3D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35224323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5454</Words>
  <Characters>31094</Characters>
  <Application>Microsoft Office Word</Application>
  <DocSecurity>0</DocSecurity>
  <Lines>259</Lines>
  <Paragraphs>72</Paragraphs>
  <ScaleCrop>false</ScaleCrop>
  <Company/>
  <LinksUpToDate>false</LinksUpToDate>
  <CharactersWithSpaces>36476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2024-03-07T23:27:00Z</dcterms:created>
  <dcterms:modified xsi:type="dcterms:W3CDTF">2024-03-07T23:27:00Z</dcterms:modified>
</cp:coreProperties>
</file>