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传像束项目计划设计方案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390" w:history="1">
        <w:r>
          <w:rPr>
            <w:rFonts w:ascii="仿宋" w:eastAsia="仿宋" w:hAnsi="仿宋" w:cs="仿宋" w:hint="eastAsia"/>
            <w:lang w:eastAsia="zh-CN"/>
          </w:rPr>
          <w:t>概论</w:t>
        </w:r>
        <w:r>
          <w:tab/>
        </w:r>
        <w:r>
          <w:fldChar w:fldCharType="begin"/>
        </w:r>
        <w:r>
          <w:instrText xml:space="preserve"> PAGEREF _Toc26390 \h </w:instrText>
        </w:r>
        <w:r>
          <w:fldChar w:fldCharType="separate"/>
        </w:r>
        <w:r>
          <w:t>3</w:t>
        </w:r>
        <w:r>
          <w:fldChar w:fldCharType="end"/>
        </w:r>
      </w:hyperlink>
    </w:p>
    <w:p>
      <w:pPr>
        <w:pStyle w:val="TOC1"/>
        <w:tabs>
          <w:tab w:val="right" w:leader="dot" w:pos="8306"/>
        </w:tabs>
      </w:pPr>
      <w:hyperlink w:anchor="_Toc22912" w:history="1">
        <w:r>
          <w:rPr>
            <w:rFonts w:ascii="仿宋" w:eastAsia="仿宋" w:hAnsi="仿宋" w:cs="仿宋" w:hint="eastAsia"/>
            <w:lang w:eastAsia="zh-CN"/>
          </w:rPr>
          <w:t>一、传像束项目建设单位说明</w:t>
        </w:r>
        <w:r>
          <w:tab/>
        </w:r>
        <w:r>
          <w:fldChar w:fldCharType="begin"/>
        </w:r>
        <w:r>
          <w:instrText xml:space="preserve"> PAGEREF _Toc22912 \h </w:instrText>
        </w:r>
        <w:r>
          <w:fldChar w:fldCharType="separate"/>
        </w:r>
        <w:r>
          <w:t>3</w:t>
        </w:r>
        <w:r>
          <w:fldChar w:fldCharType="end"/>
        </w:r>
      </w:hyperlink>
    </w:p>
    <w:p>
      <w:pPr>
        <w:pStyle w:val="TOC2"/>
        <w:tabs>
          <w:tab w:val="right" w:leader="dot" w:pos="8306"/>
        </w:tabs>
      </w:pPr>
      <w:hyperlink w:anchor="_Toc27458" w:history="1">
        <w:r>
          <w:rPr>
            <w:rFonts w:ascii="仿宋" w:eastAsia="仿宋" w:hAnsi="仿宋" w:cs="仿宋" w:hint="eastAsia"/>
            <w:lang w:eastAsia="zh-CN"/>
          </w:rPr>
          <w:t>(一)、传像束项目承办单位基本情况</w:t>
        </w:r>
        <w:r>
          <w:tab/>
        </w:r>
        <w:r>
          <w:fldChar w:fldCharType="begin"/>
        </w:r>
        <w:r>
          <w:instrText xml:space="preserve"> PAGEREF _Toc27458 \h </w:instrText>
        </w:r>
        <w:r>
          <w:fldChar w:fldCharType="separate"/>
        </w:r>
        <w:r>
          <w:t>3</w:t>
        </w:r>
        <w:r>
          <w:fldChar w:fldCharType="end"/>
        </w:r>
      </w:hyperlink>
    </w:p>
    <w:p>
      <w:pPr>
        <w:pStyle w:val="TOC2"/>
        <w:tabs>
          <w:tab w:val="right" w:leader="dot" w:pos="8306"/>
        </w:tabs>
      </w:pPr>
      <w:hyperlink w:anchor="_Toc20779" w:history="1">
        <w:r>
          <w:rPr>
            <w:rFonts w:ascii="仿宋" w:eastAsia="仿宋" w:hAnsi="仿宋" w:cs="仿宋" w:hint="eastAsia"/>
            <w:lang w:eastAsia="zh-CN"/>
          </w:rPr>
          <w:t>(二)、公司经济效益分析</w:t>
        </w:r>
        <w:r>
          <w:tab/>
        </w:r>
        <w:r>
          <w:fldChar w:fldCharType="begin"/>
        </w:r>
        <w:r>
          <w:instrText xml:space="preserve"> PAGEREF _Toc20779 \h </w:instrText>
        </w:r>
        <w:r>
          <w:fldChar w:fldCharType="separate"/>
        </w:r>
        <w:r>
          <w:t>4</w:t>
        </w:r>
        <w:r>
          <w:fldChar w:fldCharType="end"/>
        </w:r>
      </w:hyperlink>
    </w:p>
    <w:p>
      <w:pPr>
        <w:pStyle w:val="TOC1"/>
        <w:tabs>
          <w:tab w:val="right" w:leader="dot" w:pos="8306"/>
        </w:tabs>
      </w:pPr>
      <w:hyperlink w:anchor="_Toc2894" w:history="1">
        <w:r>
          <w:rPr>
            <w:rFonts w:ascii="仿宋" w:eastAsia="仿宋" w:hAnsi="仿宋" w:cs="仿宋" w:hint="eastAsia"/>
            <w:lang w:eastAsia="zh-CN"/>
          </w:rPr>
          <w:t>二、传像束项目危机管理</w:t>
        </w:r>
        <w:r>
          <w:tab/>
        </w:r>
        <w:r>
          <w:fldChar w:fldCharType="begin"/>
        </w:r>
        <w:r>
          <w:instrText xml:space="preserve"> PAGEREF _Toc2894 \h </w:instrText>
        </w:r>
        <w:r>
          <w:fldChar w:fldCharType="separate"/>
        </w:r>
        <w:r>
          <w:t>5</w:t>
        </w:r>
        <w:r>
          <w:fldChar w:fldCharType="end"/>
        </w:r>
      </w:hyperlink>
    </w:p>
    <w:p>
      <w:pPr>
        <w:pStyle w:val="TOC2"/>
        <w:tabs>
          <w:tab w:val="right" w:leader="dot" w:pos="8306"/>
        </w:tabs>
      </w:pPr>
      <w:hyperlink w:anchor="_Toc8444" w:history="1">
        <w:r>
          <w:rPr>
            <w:rFonts w:ascii="仿宋" w:eastAsia="仿宋" w:hAnsi="仿宋" w:cs="仿宋" w:hint="eastAsia"/>
            <w:lang w:eastAsia="zh-CN"/>
          </w:rPr>
          <w:t>(一)、危机预警与识别</w:t>
        </w:r>
        <w:r>
          <w:tab/>
        </w:r>
        <w:r>
          <w:fldChar w:fldCharType="begin"/>
        </w:r>
        <w:r>
          <w:instrText xml:space="preserve"> PAGEREF _Toc8444 \h </w:instrText>
        </w:r>
        <w:r>
          <w:fldChar w:fldCharType="separate"/>
        </w:r>
        <w:r>
          <w:t>5</w:t>
        </w:r>
        <w:r>
          <w:fldChar w:fldCharType="end"/>
        </w:r>
      </w:hyperlink>
    </w:p>
    <w:p>
      <w:pPr>
        <w:pStyle w:val="TOC2"/>
        <w:tabs>
          <w:tab w:val="right" w:leader="dot" w:pos="8306"/>
        </w:tabs>
      </w:pPr>
      <w:hyperlink w:anchor="_Toc15523" w:history="1">
        <w:r>
          <w:rPr>
            <w:rFonts w:ascii="仿宋" w:eastAsia="仿宋" w:hAnsi="仿宋" w:cs="仿宋" w:hint="eastAsia"/>
            <w:lang w:eastAsia="zh-CN"/>
          </w:rPr>
          <w:t>(二)、危机应对与恢复</w:t>
        </w:r>
        <w:r>
          <w:tab/>
        </w:r>
        <w:r>
          <w:fldChar w:fldCharType="begin"/>
        </w:r>
        <w:r>
          <w:instrText xml:space="preserve"> PAGEREF _Toc15523 \h </w:instrText>
        </w:r>
        <w:r>
          <w:fldChar w:fldCharType="separate"/>
        </w:r>
        <w:r>
          <w:t>6</w:t>
        </w:r>
        <w:r>
          <w:fldChar w:fldCharType="end"/>
        </w:r>
      </w:hyperlink>
    </w:p>
    <w:p>
      <w:pPr>
        <w:pStyle w:val="TOC1"/>
        <w:tabs>
          <w:tab w:val="right" w:leader="dot" w:pos="8306"/>
        </w:tabs>
      </w:pPr>
      <w:hyperlink w:anchor="_Toc6350" w:history="1">
        <w:r>
          <w:rPr>
            <w:rFonts w:ascii="仿宋" w:eastAsia="仿宋" w:hAnsi="仿宋" w:cs="仿宋" w:hint="eastAsia"/>
            <w:lang w:eastAsia="zh-CN"/>
          </w:rPr>
          <w:t>三、传像束项目可持续发展</w:t>
        </w:r>
        <w:r>
          <w:tab/>
        </w:r>
        <w:r>
          <w:fldChar w:fldCharType="begin"/>
        </w:r>
        <w:r>
          <w:instrText xml:space="preserve"> PAGEREF _Toc6350 \h </w:instrText>
        </w:r>
        <w:r>
          <w:fldChar w:fldCharType="separate"/>
        </w:r>
        <w:r>
          <w:t>7</w:t>
        </w:r>
        <w:r>
          <w:fldChar w:fldCharType="end"/>
        </w:r>
      </w:hyperlink>
    </w:p>
    <w:p>
      <w:pPr>
        <w:pStyle w:val="TOC2"/>
        <w:tabs>
          <w:tab w:val="right" w:leader="dot" w:pos="8306"/>
        </w:tabs>
      </w:pPr>
      <w:hyperlink w:anchor="_Toc26456" w:history="1">
        <w:r>
          <w:rPr>
            <w:rFonts w:ascii="仿宋" w:eastAsia="仿宋" w:hAnsi="仿宋" w:cs="仿宋" w:hint="eastAsia"/>
            <w:lang w:eastAsia="zh-CN"/>
          </w:rPr>
          <w:t>(一)、可持续战略与实践</w:t>
        </w:r>
        <w:r>
          <w:tab/>
        </w:r>
        <w:r>
          <w:fldChar w:fldCharType="begin"/>
        </w:r>
        <w:r>
          <w:instrText xml:space="preserve"> PAGEREF _Toc26456 \h </w:instrText>
        </w:r>
        <w:r>
          <w:fldChar w:fldCharType="separate"/>
        </w:r>
        <w:r>
          <w:t>7</w:t>
        </w:r>
        <w:r>
          <w:fldChar w:fldCharType="end"/>
        </w:r>
      </w:hyperlink>
    </w:p>
    <w:p>
      <w:pPr>
        <w:pStyle w:val="TOC2"/>
        <w:tabs>
          <w:tab w:val="right" w:leader="dot" w:pos="8306"/>
        </w:tabs>
      </w:pPr>
      <w:hyperlink w:anchor="_Toc16712" w:history="1">
        <w:r>
          <w:rPr>
            <w:rFonts w:ascii="仿宋" w:eastAsia="仿宋" w:hAnsi="仿宋" w:cs="仿宋" w:hint="eastAsia"/>
            <w:lang w:eastAsia="zh-CN"/>
          </w:rPr>
          <w:t>(二)、环保与社会责任</w:t>
        </w:r>
        <w:r>
          <w:tab/>
        </w:r>
        <w:r>
          <w:fldChar w:fldCharType="begin"/>
        </w:r>
        <w:r>
          <w:instrText xml:space="preserve"> PAGEREF _Toc16712 \h </w:instrText>
        </w:r>
        <w:r>
          <w:fldChar w:fldCharType="separate"/>
        </w:r>
        <w:r>
          <w:t>8</w:t>
        </w:r>
        <w:r>
          <w:fldChar w:fldCharType="end"/>
        </w:r>
      </w:hyperlink>
    </w:p>
    <w:p>
      <w:pPr>
        <w:pStyle w:val="TOC1"/>
        <w:tabs>
          <w:tab w:val="right" w:leader="dot" w:pos="8306"/>
        </w:tabs>
      </w:pPr>
      <w:hyperlink w:anchor="_Toc22209" w:history="1">
        <w:r>
          <w:rPr>
            <w:rFonts w:ascii="仿宋" w:eastAsia="仿宋" w:hAnsi="仿宋" w:cs="仿宋" w:hint="eastAsia"/>
            <w:lang w:eastAsia="zh-CN"/>
          </w:rPr>
          <w:t>四、传像束项目土建工程</w:t>
        </w:r>
        <w:r>
          <w:tab/>
        </w:r>
        <w:r>
          <w:fldChar w:fldCharType="begin"/>
        </w:r>
        <w:r>
          <w:instrText xml:space="preserve"> PAGEREF _Toc22209 \h </w:instrText>
        </w:r>
        <w:r>
          <w:fldChar w:fldCharType="separate"/>
        </w:r>
        <w:r>
          <w:t>9</w:t>
        </w:r>
        <w:r>
          <w:fldChar w:fldCharType="end"/>
        </w:r>
      </w:hyperlink>
    </w:p>
    <w:p>
      <w:pPr>
        <w:pStyle w:val="TOC2"/>
        <w:tabs>
          <w:tab w:val="right" w:leader="dot" w:pos="8306"/>
        </w:tabs>
      </w:pPr>
      <w:hyperlink w:anchor="_Toc4261" w:history="1">
        <w:r>
          <w:rPr>
            <w:rFonts w:ascii="仿宋" w:eastAsia="仿宋" w:hAnsi="仿宋" w:cs="仿宋" w:hint="eastAsia"/>
            <w:lang w:eastAsia="zh-CN"/>
          </w:rPr>
          <w:t>(一)、建筑工程设计原则</w:t>
        </w:r>
        <w:r>
          <w:tab/>
        </w:r>
        <w:r>
          <w:fldChar w:fldCharType="begin"/>
        </w:r>
        <w:r>
          <w:instrText xml:space="preserve"> PAGEREF _Toc4261 \h </w:instrText>
        </w:r>
        <w:r>
          <w:fldChar w:fldCharType="separate"/>
        </w:r>
        <w:r>
          <w:t>9</w:t>
        </w:r>
        <w:r>
          <w:fldChar w:fldCharType="end"/>
        </w:r>
      </w:hyperlink>
    </w:p>
    <w:p>
      <w:pPr>
        <w:pStyle w:val="TOC2"/>
        <w:tabs>
          <w:tab w:val="right" w:leader="dot" w:pos="8306"/>
        </w:tabs>
      </w:pPr>
      <w:hyperlink w:anchor="_Toc1918" w:history="1">
        <w:r>
          <w:rPr>
            <w:rFonts w:ascii="仿宋" w:eastAsia="仿宋" w:hAnsi="仿宋" w:cs="仿宋" w:hint="eastAsia"/>
            <w:lang w:eastAsia="zh-CN"/>
          </w:rPr>
          <w:t>(二)、土建工程设计年限及安全等级</w:t>
        </w:r>
        <w:r>
          <w:tab/>
        </w:r>
        <w:r>
          <w:fldChar w:fldCharType="begin"/>
        </w:r>
        <w:r>
          <w:instrText xml:space="preserve"> PAGEREF _Toc1918 \h </w:instrText>
        </w:r>
        <w:r>
          <w:fldChar w:fldCharType="separate"/>
        </w:r>
        <w:r>
          <w:t>10</w:t>
        </w:r>
        <w:r>
          <w:fldChar w:fldCharType="end"/>
        </w:r>
      </w:hyperlink>
    </w:p>
    <w:p>
      <w:pPr>
        <w:pStyle w:val="TOC2"/>
        <w:tabs>
          <w:tab w:val="right" w:leader="dot" w:pos="8306"/>
        </w:tabs>
      </w:pPr>
      <w:hyperlink w:anchor="_Toc15122" w:history="1">
        <w:r>
          <w:rPr>
            <w:rFonts w:ascii="仿宋" w:eastAsia="仿宋" w:hAnsi="仿宋" w:cs="仿宋" w:hint="eastAsia"/>
            <w:lang w:eastAsia="zh-CN"/>
          </w:rPr>
          <w:t>(三)、建筑工程设计总体要求</w:t>
        </w:r>
        <w:r>
          <w:tab/>
        </w:r>
        <w:r>
          <w:fldChar w:fldCharType="begin"/>
        </w:r>
        <w:r>
          <w:instrText xml:space="preserve"> PAGEREF _Toc15122 \h </w:instrText>
        </w:r>
        <w:r>
          <w:fldChar w:fldCharType="separate"/>
        </w:r>
        <w:r>
          <w:t>11</w:t>
        </w:r>
        <w:r>
          <w:fldChar w:fldCharType="end"/>
        </w:r>
      </w:hyperlink>
    </w:p>
    <w:p>
      <w:pPr>
        <w:pStyle w:val="TOC2"/>
        <w:tabs>
          <w:tab w:val="right" w:leader="dot" w:pos="8306"/>
        </w:tabs>
      </w:pPr>
      <w:hyperlink w:anchor="_Toc1770" w:history="1">
        <w:r>
          <w:rPr>
            <w:rFonts w:ascii="仿宋" w:eastAsia="仿宋" w:hAnsi="仿宋" w:cs="仿宋" w:hint="eastAsia"/>
            <w:lang w:eastAsia="zh-CN"/>
          </w:rPr>
          <w:t>(四)、土建工程建设指标</w:t>
        </w:r>
        <w:r>
          <w:tab/>
        </w:r>
        <w:r>
          <w:fldChar w:fldCharType="begin"/>
        </w:r>
        <w:r>
          <w:instrText xml:space="preserve"> PAGEREF _Toc1770 \h </w:instrText>
        </w:r>
        <w:r>
          <w:fldChar w:fldCharType="separate"/>
        </w:r>
        <w:r>
          <w:t>12</w:t>
        </w:r>
        <w:r>
          <w:fldChar w:fldCharType="end"/>
        </w:r>
      </w:hyperlink>
    </w:p>
    <w:p>
      <w:pPr>
        <w:pStyle w:val="TOC1"/>
        <w:tabs>
          <w:tab w:val="right" w:leader="dot" w:pos="8306"/>
        </w:tabs>
      </w:pPr>
      <w:hyperlink w:anchor="_Toc8920" w:history="1">
        <w:r>
          <w:rPr>
            <w:rFonts w:ascii="仿宋" w:eastAsia="仿宋" w:hAnsi="仿宋" w:cs="仿宋" w:hint="eastAsia"/>
            <w:lang w:eastAsia="zh-CN"/>
          </w:rPr>
          <w:t>五、工艺说明</w:t>
        </w:r>
        <w:r>
          <w:tab/>
        </w:r>
        <w:r>
          <w:fldChar w:fldCharType="begin"/>
        </w:r>
        <w:r>
          <w:instrText xml:space="preserve"> PAGEREF _Toc8920 \h </w:instrText>
        </w:r>
        <w:r>
          <w:fldChar w:fldCharType="separate"/>
        </w:r>
        <w:r>
          <w:t>12</w:t>
        </w:r>
        <w:r>
          <w:fldChar w:fldCharType="end"/>
        </w:r>
      </w:hyperlink>
    </w:p>
    <w:p>
      <w:pPr>
        <w:pStyle w:val="TOC2"/>
        <w:tabs>
          <w:tab w:val="right" w:leader="dot" w:pos="8306"/>
        </w:tabs>
      </w:pPr>
      <w:hyperlink w:anchor="_Toc30490" w:history="1">
        <w:r>
          <w:rPr>
            <w:rFonts w:ascii="仿宋" w:eastAsia="仿宋" w:hAnsi="仿宋" w:cs="仿宋" w:hint="eastAsia"/>
            <w:lang w:eastAsia="zh-CN"/>
          </w:rPr>
          <w:t>(一)、技术管理特点</w:t>
        </w:r>
        <w:r>
          <w:tab/>
        </w:r>
        <w:r>
          <w:fldChar w:fldCharType="begin"/>
        </w:r>
        <w:r>
          <w:instrText xml:space="preserve"> PAGEREF _Toc30490 \h </w:instrText>
        </w:r>
        <w:r>
          <w:fldChar w:fldCharType="separate"/>
        </w:r>
        <w:r>
          <w:t>12</w:t>
        </w:r>
        <w:r>
          <w:fldChar w:fldCharType="end"/>
        </w:r>
      </w:hyperlink>
    </w:p>
    <w:p>
      <w:pPr>
        <w:pStyle w:val="TOC2"/>
        <w:tabs>
          <w:tab w:val="right" w:leader="dot" w:pos="8306"/>
        </w:tabs>
      </w:pPr>
      <w:hyperlink w:anchor="_Toc20194" w:history="1">
        <w:r>
          <w:rPr>
            <w:rFonts w:ascii="仿宋" w:eastAsia="仿宋" w:hAnsi="仿宋" w:cs="仿宋" w:hint="eastAsia"/>
            <w:lang w:eastAsia="zh-CN"/>
          </w:rPr>
          <w:t>(二)、传像束项目工艺技术设计方案</w:t>
        </w:r>
        <w:r>
          <w:tab/>
        </w:r>
        <w:r>
          <w:fldChar w:fldCharType="begin"/>
        </w:r>
        <w:r>
          <w:instrText xml:space="preserve"> PAGEREF _Toc20194 \h </w:instrText>
        </w:r>
        <w:r>
          <w:fldChar w:fldCharType="separate"/>
        </w:r>
        <w:r>
          <w:t>13</w:t>
        </w:r>
        <w:r>
          <w:fldChar w:fldCharType="end"/>
        </w:r>
      </w:hyperlink>
    </w:p>
    <w:p>
      <w:pPr>
        <w:pStyle w:val="TOC2"/>
        <w:tabs>
          <w:tab w:val="right" w:leader="dot" w:pos="8306"/>
        </w:tabs>
      </w:pPr>
      <w:hyperlink w:anchor="_Toc9169" w:history="1">
        <w:r>
          <w:rPr>
            <w:rFonts w:ascii="仿宋" w:eastAsia="仿宋" w:hAnsi="仿宋" w:cs="仿宋" w:hint="eastAsia"/>
            <w:lang w:eastAsia="zh-CN"/>
          </w:rPr>
          <w:t>(三)、设备选型方案</w:t>
        </w:r>
        <w:r>
          <w:tab/>
        </w:r>
        <w:r>
          <w:fldChar w:fldCharType="begin"/>
        </w:r>
        <w:r>
          <w:instrText xml:space="preserve"> PAGEREF _Toc9169 \h </w:instrText>
        </w:r>
        <w:r>
          <w:fldChar w:fldCharType="separate"/>
        </w:r>
        <w:r>
          <w:t>14</w:t>
        </w:r>
        <w:r>
          <w:fldChar w:fldCharType="end"/>
        </w:r>
      </w:hyperlink>
    </w:p>
    <w:p>
      <w:pPr>
        <w:pStyle w:val="TOC1"/>
        <w:tabs>
          <w:tab w:val="right" w:leader="dot" w:pos="8306"/>
        </w:tabs>
      </w:pPr>
      <w:hyperlink w:anchor="_Toc16991" w:history="1">
        <w:r>
          <w:rPr>
            <w:rFonts w:ascii="仿宋" w:eastAsia="仿宋" w:hAnsi="仿宋" w:cs="仿宋" w:hint="eastAsia"/>
            <w:lang w:eastAsia="zh-CN"/>
          </w:rPr>
          <w:t>六、市场分析、调研</w:t>
        </w:r>
        <w:r>
          <w:tab/>
        </w:r>
        <w:r>
          <w:fldChar w:fldCharType="begin"/>
        </w:r>
        <w:r>
          <w:instrText xml:space="preserve"> PAGEREF _Toc16991 \h </w:instrText>
        </w:r>
        <w:r>
          <w:fldChar w:fldCharType="separate"/>
        </w:r>
        <w:r>
          <w:t>16</w:t>
        </w:r>
        <w:r>
          <w:fldChar w:fldCharType="end"/>
        </w:r>
      </w:hyperlink>
    </w:p>
    <w:p>
      <w:pPr>
        <w:pStyle w:val="TOC2"/>
        <w:tabs>
          <w:tab w:val="right" w:leader="dot" w:pos="8306"/>
        </w:tabs>
      </w:pPr>
      <w:hyperlink w:anchor="_Toc14353" w:history="1">
        <w:r>
          <w:rPr>
            <w:rFonts w:ascii="仿宋" w:eastAsia="仿宋" w:hAnsi="仿宋" w:cs="仿宋" w:hint="eastAsia"/>
            <w:lang w:eastAsia="zh-CN"/>
          </w:rPr>
          <w:t>(一)、传像束行业分析</w:t>
        </w:r>
        <w:r>
          <w:tab/>
        </w:r>
        <w:r>
          <w:fldChar w:fldCharType="begin"/>
        </w:r>
        <w:r>
          <w:instrText xml:space="preserve"> PAGEREF _Toc14353 \h </w:instrText>
        </w:r>
        <w:r>
          <w:fldChar w:fldCharType="separate"/>
        </w:r>
        <w:r>
          <w:t>16</w:t>
        </w:r>
        <w:r>
          <w:fldChar w:fldCharType="end"/>
        </w:r>
      </w:hyperlink>
    </w:p>
    <w:p>
      <w:pPr>
        <w:pStyle w:val="TOC2"/>
        <w:tabs>
          <w:tab w:val="right" w:leader="dot" w:pos="8306"/>
        </w:tabs>
      </w:pPr>
      <w:hyperlink w:anchor="_Toc9877" w:history="1">
        <w:r>
          <w:rPr>
            <w:rFonts w:ascii="仿宋" w:eastAsia="仿宋" w:hAnsi="仿宋" w:cs="仿宋" w:hint="eastAsia"/>
            <w:lang w:eastAsia="zh-CN"/>
          </w:rPr>
          <w:t>(二)、传像束市场分析预测</w:t>
        </w:r>
        <w:r>
          <w:tab/>
        </w:r>
        <w:r>
          <w:fldChar w:fldCharType="begin"/>
        </w:r>
        <w:r>
          <w:instrText xml:space="preserve"> PAGEREF _Toc9877 \h </w:instrText>
        </w:r>
        <w:r>
          <w:fldChar w:fldCharType="separate"/>
        </w:r>
        <w:r>
          <w:t>16</w:t>
        </w:r>
        <w:r>
          <w:fldChar w:fldCharType="end"/>
        </w:r>
      </w:hyperlink>
    </w:p>
    <w:p>
      <w:pPr>
        <w:pStyle w:val="TOC1"/>
        <w:tabs>
          <w:tab w:val="right" w:leader="dot" w:pos="8306"/>
        </w:tabs>
      </w:pPr>
      <w:hyperlink w:anchor="_Toc24881" w:history="1">
        <w:r>
          <w:rPr>
            <w:rFonts w:ascii="仿宋" w:eastAsia="仿宋" w:hAnsi="仿宋" w:cs="仿宋" w:hint="eastAsia"/>
            <w:lang w:eastAsia="zh-CN"/>
          </w:rPr>
          <w:t>七、传像束项目风险管理</w:t>
        </w:r>
        <w:r>
          <w:tab/>
        </w:r>
        <w:r>
          <w:fldChar w:fldCharType="begin"/>
        </w:r>
        <w:r>
          <w:instrText xml:space="preserve"> PAGEREF _Toc24881 \h </w:instrText>
        </w:r>
        <w:r>
          <w:fldChar w:fldCharType="separate"/>
        </w:r>
        <w:r>
          <w:t>17</w:t>
        </w:r>
        <w:r>
          <w:fldChar w:fldCharType="end"/>
        </w:r>
      </w:hyperlink>
    </w:p>
    <w:p>
      <w:pPr>
        <w:pStyle w:val="TOC2"/>
        <w:tabs>
          <w:tab w:val="right" w:leader="dot" w:pos="8306"/>
        </w:tabs>
      </w:pPr>
      <w:hyperlink w:anchor="_Toc24" w:history="1">
        <w:r>
          <w:rPr>
            <w:rFonts w:ascii="仿宋" w:eastAsia="仿宋" w:hAnsi="仿宋" w:cs="仿宋" w:hint="eastAsia"/>
            <w:lang w:eastAsia="zh-CN"/>
          </w:rPr>
          <w:t>(一)、风险识别与评估</w:t>
        </w:r>
        <w:r>
          <w:tab/>
        </w:r>
        <w:r>
          <w:fldChar w:fldCharType="begin"/>
        </w:r>
        <w:r>
          <w:instrText xml:space="preserve"> PAGEREF _Toc24 \h </w:instrText>
        </w:r>
        <w:r>
          <w:fldChar w:fldCharType="separate"/>
        </w:r>
        <w:r>
          <w:t>17</w:t>
        </w:r>
        <w:r>
          <w:fldChar w:fldCharType="end"/>
        </w:r>
      </w:hyperlink>
    </w:p>
    <w:p>
      <w:pPr>
        <w:pStyle w:val="TOC2"/>
        <w:tabs>
          <w:tab w:val="right" w:leader="dot" w:pos="8306"/>
        </w:tabs>
      </w:pPr>
      <w:hyperlink w:anchor="_Toc21406" w:history="1">
        <w:r>
          <w:rPr>
            <w:rFonts w:ascii="仿宋" w:eastAsia="仿宋" w:hAnsi="仿宋" w:cs="仿宋" w:hint="eastAsia"/>
            <w:lang w:eastAsia="zh-CN"/>
          </w:rPr>
          <w:t>(二)、风险应对策略</w:t>
        </w:r>
        <w:r>
          <w:tab/>
        </w:r>
        <w:r>
          <w:fldChar w:fldCharType="begin"/>
        </w:r>
        <w:r>
          <w:instrText xml:space="preserve"> PAGEREF _Toc21406 \h </w:instrText>
        </w:r>
        <w:r>
          <w:fldChar w:fldCharType="separate"/>
        </w:r>
        <w:r>
          <w:t>18</w:t>
        </w:r>
        <w:r>
          <w:fldChar w:fldCharType="end"/>
        </w:r>
      </w:hyperlink>
    </w:p>
    <w:p>
      <w:pPr>
        <w:pStyle w:val="TOC2"/>
        <w:tabs>
          <w:tab w:val="right" w:leader="dot" w:pos="8306"/>
        </w:tabs>
      </w:pPr>
      <w:hyperlink w:anchor="_Toc13068" w:history="1">
        <w:r>
          <w:rPr>
            <w:rFonts w:ascii="仿宋" w:eastAsia="仿宋" w:hAnsi="仿宋" w:cs="仿宋" w:hint="eastAsia"/>
            <w:lang w:eastAsia="zh-CN"/>
          </w:rPr>
          <w:t>(三)、风险监控与控制</w:t>
        </w:r>
        <w:r>
          <w:tab/>
        </w:r>
        <w:r>
          <w:fldChar w:fldCharType="begin"/>
        </w:r>
        <w:r>
          <w:instrText xml:space="preserve"> PAGEREF _Toc13068 \h </w:instrText>
        </w:r>
        <w:r>
          <w:fldChar w:fldCharType="separate"/>
        </w:r>
        <w:r>
          <w:t>20</w:t>
        </w:r>
        <w:r>
          <w:fldChar w:fldCharType="end"/>
        </w:r>
      </w:hyperlink>
    </w:p>
    <w:p>
      <w:pPr>
        <w:pStyle w:val="TOC1"/>
        <w:tabs>
          <w:tab w:val="right" w:leader="dot" w:pos="8306"/>
        </w:tabs>
      </w:pPr>
      <w:hyperlink w:anchor="_Toc1715" w:history="1">
        <w:r>
          <w:rPr>
            <w:rFonts w:ascii="仿宋" w:eastAsia="仿宋" w:hAnsi="仿宋" w:cs="仿宋" w:hint="eastAsia"/>
            <w:lang w:eastAsia="zh-CN"/>
          </w:rPr>
          <w:t>八、传像束项目社会影响</w:t>
        </w:r>
        <w:r>
          <w:tab/>
        </w:r>
        <w:r>
          <w:fldChar w:fldCharType="begin"/>
        </w:r>
        <w:r>
          <w:instrText xml:space="preserve"> PAGEREF _Toc1715 \h </w:instrText>
        </w:r>
        <w:r>
          <w:fldChar w:fldCharType="separate"/>
        </w:r>
        <w:r>
          <w:t>21</w:t>
        </w:r>
        <w:r>
          <w:fldChar w:fldCharType="end"/>
        </w:r>
      </w:hyperlink>
    </w:p>
    <w:p>
      <w:pPr>
        <w:pStyle w:val="TOC2"/>
        <w:tabs>
          <w:tab w:val="right" w:leader="dot" w:pos="8306"/>
        </w:tabs>
      </w:pPr>
      <w:hyperlink w:anchor="_Toc30231" w:history="1">
        <w:r>
          <w:rPr>
            <w:rFonts w:ascii="仿宋" w:eastAsia="仿宋" w:hAnsi="仿宋" w:cs="仿宋" w:hint="eastAsia"/>
            <w:lang w:eastAsia="zh-CN"/>
          </w:rPr>
          <w:t>(一)、社会责任与义务</w:t>
        </w:r>
        <w:r>
          <w:tab/>
        </w:r>
        <w:r>
          <w:fldChar w:fldCharType="begin"/>
        </w:r>
        <w:r>
          <w:instrText xml:space="preserve"> PAGEREF _Toc30231 \h </w:instrText>
        </w:r>
        <w:r>
          <w:fldChar w:fldCharType="separate"/>
        </w:r>
        <w:r>
          <w:t>21</w:t>
        </w:r>
        <w:r>
          <w:fldChar w:fldCharType="end"/>
        </w:r>
      </w:hyperlink>
    </w:p>
    <w:p>
      <w:pPr>
        <w:pStyle w:val="TOC2"/>
        <w:tabs>
          <w:tab w:val="right" w:leader="dot" w:pos="8306"/>
        </w:tabs>
      </w:pPr>
      <w:hyperlink w:anchor="_Toc26705" w:history="1">
        <w:r>
          <w:rPr>
            <w:rFonts w:ascii="仿宋" w:eastAsia="仿宋" w:hAnsi="仿宋" w:cs="仿宋" w:hint="eastAsia"/>
            <w:lang w:eastAsia="zh-CN"/>
          </w:rPr>
          <w:t>(二)、社会参与与沟通</w:t>
        </w:r>
        <w:r>
          <w:tab/>
        </w:r>
        <w:r>
          <w:fldChar w:fldCharType="begin"/>
        </w:r>
        <w:r>
          <w:instrText xml:space="preserve"> PAGEREF _Toc26705 \h </w:instrText>
        </w:r>
        <w:r>
          <w:fldChar w:fldCharType="separate"/>
        </w:r>
        <w:r>
          <w:t>22</w:t>
        </w:r>
        <w:r>
          <w:fldChar w:fldCharType="end"/>
        </w:r>
      </w:hyperlink>
    </w:p>
    <w:p>
      <w:pPr>
        <w:pStyle w:val="TOC1"/>
        <w:tabs>
          <w:tab w:val="right" w:leader="dot" w:pos="8306"/>
        </w:tabs>
      </w:pPr>
      <w:hyperlink w:anchor="_Toc4645" w:history="1">
        <w:r>
          <w:rPr>
            <w:rFonts w:ascii="仿宋" w:eastAsia="仿宋" w:hAnsi="仿宋" w:cs="仿宋" w:hint="eastAsia"/>
            <w:lang w:eastAsia="zh-CN"/>
          </w:rPr>
          <w:t>九、传像束项目投资规划</w:t>
        </w:r>
        <w:r>
          <w:tab/>
        </w:r>
        <w:r>
          <w:fldChar w:fldCharType="begin"/>
        </w:r>
        <w:r>
          <w:instrText xml:space="preserve"> PAGEREF _Toc4645 \h </w:instrText>
        </w:r>
        <w:r>
          <w:fldChar w:fldCharType="separate"/>
        </w:r>
        <w:r>
          <w:t>23</w:t>
        </w:r>
        <w:r>
          <w:fldChar w:fldCharType="end"/>
        </w:r>
      </w:hyperlink>
    </w:p>
    <w:p>
      <w:pPr>
        <w:pStyle w:val="TOC2"/>
        <w:tabs>
          <w:tab w:val="right" w:leader="dot" w:pos="8306"/>
        </w:tabs>
      </w:pPr>
      <w:hyperlink w:anchor="_Toc3602" w:history="1">
        <w:r>
          <w:rPr>
            <w:rFonts w:ascii="仿宋" w:eastAsia="仿宋" w:hAnsi="仿宋" w:cs="仿宋" w:hint="eastAsia"/>
            <w:lang w:eastAsia="zh-CN"/>
          </w:rPr>
          <w:t>(一)、传像束项目总投资估算</w:t>
        </w:r>
        <w:r>
          <w:tab/>
        </w:r>
        <w:r>
          <w:fldChar w:fldCharType="begin"/>
        </w:r>
        <w:r>
          <w:instrText xml:space="preserve"> PAGEREF _Toc3602 \h </w:instrText>
        </w:r>
        <w:r>
          <w:fldChar w:fldCharType="separate"/>
        </w:r>
        <w:r>
          <w:t>23</w:t>
        </w:r>
        <w:r>
          <w:fldChar w:fldCharType="end"/>
        </w:r>
      </w:hyperlink>
    </w:p>
    <w:p>
      <w:pPr>
        <w:pStyle w:val="TOC2"/>
        <w:tabs>
          <w:tab w:val="right" w:leader="dot" w:pos="8306"/>
        </w:tabs>
      </w:pPr>
      <w:hyperlink w:anchor="_Toc32061" w:history="1">
        <w:r>
          <w:rPr>
            <w:rFonts w:ascii="仿宋" w:eastAsia="仿宋" w:hAnsi="仿宋" w:cs="仿宋" w:hint="eastAsia"/>
            <w:lang w:eastAsia="zh-CN"/>
          </w:rPr>
          <w:t>(二)、资金筹措</w:t>
        </w:r>
        <w:r>
          <w:tab/>
        </w:r>
        <w:r>
          <w:fldChar w:fldCharType="begin"/>
        </w:r>
        <w:r>
          <w:instrText xml:space="preserve"> PAGEREF _Toc32061 \h </w:instrText>
        </w:r>
        <w:r>
          <w:fldChar w:fldCharType="separate"/>
        </w:r>
        <w:r>
          <w:t>24</w:t>
        </w:r>
        <w:r>
          <w:fldChar w:fldCharType="end"/>
        </w:r>
      </w:hyperlink>
    </w:p>
    <w:p>
      <w:pPr>
        <w:pStyle w:val="TOC1"/>
        <w:tabs>
          <w:tab w:val="right" w:leader="dot" w:pos="8306"/>
        </w:tabs>
      </w:pPr>
      <w:hyperlink w:anchor="_Toc22871" w:history="1">
        <w:r>
          <w:rPr>
            <w:rFonts w:ascii="仿宋" w:eastAsia="仿宋" w:hAnsi="仿宋" w:cs="仿宋" w:hint="eastAsia"/>
            <w:lang w:eastAsia="zh-CN"/>
          </w:rPr>
          <w:t>十、生产安全保护</w:t>
        </w:r>
        <w:r>
          <w:tab/>
        </w:r>
        <w:r>
          <w:fldChar w:fldCharType="begin"/>
        </w:r>
        <w:r>
          <w:instrText xml:space="preserve"> PAGEREF _Toc22871 \h </w:instrText>
        </w:r>
        <w:r>
          <w:fldChar w:fldCharType="separate"/>
        </w:r>
        <w:r>
          <w:t>25</w:t>
        </w:r>
        <w:r>
          <w:fldChar w:fldCharType="end"/>
        </w:r>
      </w:hyperlink>
    </w:p>
    <w:p>
      <w:pPr>
        <w:pStyle w:val="TOC2"/>
        <w:tabs>
          <w:tab w:val="right" w:leader="dot" w:pos="8306"/>
        </w:tabs>
      </w:pPr>
      <w:hyperlink w:anchor="_Toc4330" w:history="1">
        <w:r>
          <w:rPr>
            <w:rFonts w:ascii="仿宋" w:eastAsia="仿宋" w:hAnsi="仿宋" w:cs="仿宋" w:hint="eastAsia"/>
            <w:lang w:eastAsia="zh-CN"/>
          </w:rPr>
          <w:t>(一)、消防安全</w:t>
        </w:r>
        <w:r>
          <w:tab/>
        </w:r>
        <w:r>
          <w:fldChar w:fldCharType="begin"/>
        </w:r>
        <w:r>
          <w:instrText xml:space="preserve"> PAGEREF _Toc4330 \h </w:instrText>
        </w:r>
        <w:r>
          <w:fldChar w:fldCharType="separate"/>
        </w:r>
        <w:r>
          <w:t>25</w:t>
        </w:r>
        <w:r>
          <w:fldChar w:fldCharType="end"/>
        </w:r>
      </w:hyperlink>
    </w:p>
    <w:p>
      <w:pPr>
        <w:pStyle w:val="TOC2"/>
        <w:tabs>
          <w:tab w:val="right" w:leader="dot" w:pos="8306"/>
        </w:tabs>
      </w:pPr>
      <w:hyperlink w:anchor="_Toc27773" w:history="1">
        <w:r>
          <w:rPr>
            <w:rFonts w:ascii="仿宋" w:eastAsia="仿宋" w:hAnsi="仿宋" w:cs="仿宋" w:hint="eastAsia"/>
            <w:lang w:eastAsia="zh-CN"/>
          </w:rPr>
          <w:t>(二)、防火防爆总图布置措施</w:t>
        </w:r>
        <w:r>
          <w:tab/>
        </w:r>
        <w:r>
          <w:fldChar w:fldCharType="begin"/>
        </w:r>
        <w:r>
          <w:instrText xml:space="preserve"> PAGEREF _Toc27773 \h </w:instrText>
        </w:r>
        <w:r>
          <w:fldChar w:fldCharType="separate"/>
        </w:r>
        <w:r>
          <w:t>26</w:t>
        </w:r>
        <w:r>
          <w:fldChar w:fldCharType="end"/>
        </w:r>
      </w:hyperlink>
    </w:p>
    <w:p>
      <w:pPr>
        <w:pStyle w:val="TOC2"/>
        <w:tabs>
          <w:tab w:val="right" w:leader="dot" w:pos="8306"/>
        </w:tabs>
      </w:pPr>
      <w:hyperlink w:anchor="_Toc24844" w:history="1">
        <w:r>
          <w:rPr>
            <w:rFonts w:ascii="仿宋" w:eastAsia="仿宋" w:hAnsi="仿宋" w:cs="仿宋" w:hint="eastAsia"/>
            <w:lang w:eastAsia="zh-CN"/>
          </w:rPr>
          <w:t>(三)、自然灾害防范措施</w:t>
        </w:r>
        <w:r>
          <w:tab/>
        </w:r>
        <w:r>
          <w:fldChar w:fldCharType="begin"/>
        </w:r>
        <w:r>
          <w:instrText xml:space="preserve"> PAGEREF _Toc24844 \h </w:instrText>
        </w:r>
        <w:r>
          <w:fldChar w:fldCharType="separate"/>
        </w:r>
        <w:r>
          <w:t>27</w:t>
        </w:r>
        <w:r>
          <w:fldChar w:fldCharType="end"/>
        </w:r>
      </w:hyperlink>
    </w:p>
    <w:p>
      <w:pPr>
        <w:pStyle w:val="TOC2"/>
        <w:tabs>
          <w:tab w:val="right" w:leader="dot" w:pos="8306"/>
        </w:tabs>
      </w:pPr>
      <w:hyperlink w:anchor="_Toc763" w:history="1">
        <w:r>
          <w:rPr>
            <w:rFonts w:ascii="仿宋" w:eastAsia="仿宋" w:hAnsi="仿宋" w:cs="仿宋" w:hint="eastAsia"/>
            <w:lang w:eastAsia="zh-CN"/>
          </w:rPr>
          <w:t>(四)、安全色及安全标志使用要求</w:t>
        </w:r>
        <w:r>
          <w:tab/>
        </w:r>
        <w:r>
          <w:fldChar w:fldCharType="begin"/>
        </w:r>
        <w:r>
          <w:instrText xml:space="preserve"> PAGEREF _Toc763 \h </w:instrText>
        </w:r>
        <w:r>
          <w:fldChar w:fldCharType="separate"/>
        </w:r>
        <w:r>
          <w:t>28</w:t>
        </w:r>
        <w:r>
          <w:fldChar w:fldCharType="end"/>
        </w:r>
      </w:hyperlink>
    </w:p>
    <w:p>
      <w:pPr>
        <w:pStyle w:val="TOC2"/>
        <w:tabs>
          <w:tab w:val="right" w:leader="dot" w:pos="8306"/>
        </w:tabs>
      </w:pPr>
      <w:hyperlink w:anchor="_Toc7689" w:history="1">
        <w:r>
          <w:rPr>
            <w:rFonts w:ascii="仿宋" w:eastAsia="仿宋" w:hAnsi="仿宋" w:cs="仿宋" w:hint="eastAsia"/>
            <w:lang w:eastAsia="zh-CN"/>
          </w:rPr>
          <w:t>(五)、防尘防毒措施</w:t>
        </w:r>
        <w:r>
          <w:tab/>
        </w:r>
        <w:r>
          <w:fldChar w:fldCharType="begin"/>
        </w:r>
        <w:r>
          <w:instrText xml:space="preserve"> PAGEREF _Toc7689 \h </w:instrText>
        </w:r>
        <w:r>
          <w:fldChar w:fldCharType="separate"/>
        </w:r>
        <w:r>
          <w:t>29</w:t>
        </w:r>
        <w:r>
          <w:fldChar w:fldCharType="end"/>
        </w:r>
      </w:hyperlink>
    </w:p>
    <w:p>
      <w:pPr>
        <w:pStyle w:val="TOC2"/>
        <w:tabs>
          <w:tab w:val="right" w:leader="dot" w:pos="8306"/>
        </w:tabs>
      </w:pPr>
      <w:hyperlink w:anchor="_Toc2877" w:history="1">
        <w:r>
          <w:rPr>
            <w:rFonts w:ascii="仿宋" w:eastAsia="仿宋" w:hAnsi="仿宋" w:cs="仿宋" w:hint="eastAsia"/>
            <w:lang w:eastAsia="zh-CN"/>
          </w:rPr>
          <w:t>(六)、防静电、触电防护及防雷措施</w:t>
        </w:r>
        <w:r>
          <w:tab/>
        </w:r>
        <w:r>
          <w:fldChar w:fldCharType="begin"/>
        </w:r>
        <w:r>
          <w:instrText xml:space="preserve"> PAGEREF _Toc2877 \h </w:instrText>
        </w:r>
        <w:r>
          <w:fldChar w:fldCharType="separate"/>
        </w:r>
        <w:r>
          <w:t>30</w:t>
        </w:r>
        <w:r>
          <w:fldChar w:fldCharType="end"/>
        </w:r>
      </w:hyperlink>
    </w:p>
    <w:p>
      <w:pPr>
        <w:pStyle w:val="TOC2"/>
        <w:tabs>
          <w:tab w:val="right" w:leader="dot" w:pos="8306"/>
        </w:tabs>
      </w:pPr>
      <w:hyperlink w:anchor="_Toc1465" w:history="1">
        <w:r>
          <w:rPr>
            <w:rFonts w:ascii="仿宋" w:eastAsia="仿宋" w:hAnsi="仿宋" w:cs="仿宋" w:hint="eastAsia"/>
            <w:lang w:eastAsia="zh-CN"/>
          </w:rPr>
          <w:t>(七)、机械设备安全保障措施</w:t>
        </w:r>
        <w:r>
          <w:tab/>
        </w:r>
        <w:r>
          <w:fldChar w:fldCharType="begin"/>
        </w:r>
        <w:r>
          <w:instrText xml:space="preserve"> PAGEREF _Toc1465 \h </w:instrText>
        </w:r>
        <w:r>
          <w:fldChar w:fldCharType="separate"/>
        </w:r>
        <w:r>
          <w:t>31</w:t>
        </w:r>
        <w:r>
          <w:fldChar w:fldCharType="end"/>
        </w:r>
      </w:hyperlink>
    </w:p>
    <w:p>
      <w:pPr>
        <w:pStyle w:val="TOC1"/>
        <w:tabs>
          <w:tab w:val="right" w:leader="dot" w:pos="8306"/>
        </w:tabs>
      </w:pPr>
      <w:hyperlink w:anchor="_Toc6253" w:history="1">
        <w:r>
          <w:rPr>
            <w:rFonts w:ascii="仿宋" w:eastAsia="仿宋" w:hAnsi="仿宋" w:cs="仿宋" w:hint="eastAsia"/>
            <w:lang w:eastAsia="zh-CN"/>
          </w:rPr>
          <w:t>十一、传像束项目计划安排</w:t>
        </w:r>
        <w:r>
          <w:tab/>
        </w:r>
        <w:r>
          <w:fldChar w:fldCharType="begin"/>
        </w:r>
        <w:r>
          <w:instrText xml:space="preserve"> PAGEREF _Toc6253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7" w:history="1">
        <w:r>
          <w:rPr>
            <w:rFonts w:ascii="仿宋" w:eastAsia="仿宋" w:hAnsi="仿宋" w:cs="仿宋" w:hint="eastAsia"/>
            <w:lang w:eastAsia="zh-CN"/>
          </w:rPr>
          <w:t>(一)、建设周期</w:t>
        </w:r>
        <w:r>
          <w:tab/>
        </w:r>
        <w:r>
          <w:fldChar w:fldCharType="begin"/>
        </w:r>
        <w:r>
          <w:instrText xml:space="preserve"> PAGEREF _Toc16517 \h </w:instrText>
        </w:r>
        <w:r>
          <w:fldChar w:fldCharType="separate"/>
        </w:r>
        <w:r>
          <w:t>33</w:t>
        </w:r>
        <w:r>
          <w:fldChar w:fldCharType="end"/>
        </w:r>
      </w:hyperlink>
    </w:p>
    <w:p>
      <w:pPr>
        <w:pStyle w:val="TOC2"/>
        <w:tabs>
          <w:tab w:val="right" w:leader="dot" w:pos="8306"/>
        </w:tabs>
      </w:pPr>
      <w:hyperlink w:anchor="_Toc13207" w:history="1">
        <w:r>
          <w:rPr>
            <w:rFonts w:ascii="仿宋" w:eastAsia="仿宋" w:hAnsi="仿宋" w:cs="仿宋" w:hint="eastAsia"/>
            <w:lang w:eastAsia="zh-CN"/>
          </w:rPr>
          <w:t>(二)、建设进度</w:t>
        </w:r>
        <w:r>
          <w:tab/>
        </w:r>
        <w:r>
          <w:fldChar w:fldCharType="begin"/>
        </w:r>
        <w:r>
          <w:instrText xml:space="preserve"> PAGEREF _Toc13207 \h </w:instrText>
        </w:r>
        <w:r>
          <w:fldChar w:fldCharType="separate"/>
        </w:r>
        <w:r>
          <w:t>33</w:t>
        </w:r>
        <w:r>
          <w:fldChar w:fldCharType="end"/>
        </w:r>
      </w:hyperlink>
    </w:p>
    <w:p>
      <w:pPr>
        <w:pStyle w:val="TOC2"/>
        <w:tabs>
          <w:tab w:val="right" w:leader="dot" w:pos="8306"/>
        </w:tabs>
      </w:pPr>
      <w:hyperlink w:anchor="_Toc13443" w:history="1">
        <w:r>
          <w:rPr>
            <w:rFonts w:ascii="仿宋" w:eastAsia="仿宋" w:hAnsi="仿宋" w:cs="仿宋" w:hint="eastAsia"/>
            <w:lang w:eastAsia="zh-CN"/>
          </w:rPr>
          <w:t>(三)、进度安排注意事项</w:t>
        </w:r>
        <w:r>
          <w:tab/>
        </w:r>
        <w:r>
          <w:fldChar w:fldCharType="begin"/>
        </w:r>
        <w:r>
          <w:instrText xml:space="preserve"> PAGEREF _Toc13443 \h </w:instrText>
        </w:r>
        <w:r>
          <w:fldChar w:fldCharType="separate"/>
        </w:r>
        <w:r>
          <w:t>34</w:t>
        </w:r>
        <w:r>
          <w:fldChar w:fldCharType="end"/>
        </w:r>
      </w:hyperlink>
    </w:p>
    <w:p>
      <w:pPr>
        <w:pStyle w:val="TOC2"/>
        <w:tabs>
          <w:tab w:val="right" w:leader="dot" w:pos="8306"/>
        </w:tabs>
      </w:pPr>
      <w:hyperlink w:anchor="_Toc3778" w:history="1">
        <w:r>
          <w:rPr>
            <w:rFonts w:ascii="仿宋" w:eastAsia="仿宋" w:hAnsi="仿宋" w:cs="仿宋" w:hint="eastAsia"/>
            <w:lang w:eastAsia="zh-CN"/>
          </w:rPr>
          <w:t>(四)、人力资源配置</w:t>
        </w:r>
        <w:r>
          <w:tab/>
        </w:r>
        <w:r>
          <w:fldChar w:fldCharType="begin"/>
        </w:r>
        <w:r>
          <w:instrText xml:space="preserve"> PAGEREF _Toc3778 \h </w:instrText>
        </w:r>
        <w:r>
          <w:fldChar w:fldCharType="separate"/>
        </w:r>
        <w:r>
          <w:t>36</w:t>
        </w:r>
        <w:r>
          <w:fldChar w:fldCharType="end"/>
        </w:r>
      </w:hyperlink>
    </w:p>
    <w:p>
      <w:pPr>
        <w:pStyle w:val="TOC1"/>
        <w:tabs>
          <w:tab w:val="right" w:leader="dot" w:pos="8306"/>
        </w:tabs>
      </w:pPr>
      <w:hyperlink w:anchor="_Toc26282" w:history="1">
        <w:r>
          <w:rPr>
            <w:rFonts w:ascii="仿宋" w:eastAsia="仿宋" w:hAnsi="仿宋" w:cs="仿宋" w:hint="eastAsia"/>
            <w:lang w:eastAsia="zh-CN"/>
          </w:rPr>
          <w:t>十二、传像束项目技术管理</w:t>
        </w:r>
        <w:r>
          <w:tab/>
        </w:r>
        <w:r>
          <w:fldChar w:fldCharType="begin"/>
        </w:r>
        <w:r>
          <w:instrText xml:space="preserve"> PAGEREF _Toc26282 \h </w:instrText>
        </w:r>
        <w:r>
          <w:fldChar w:fldCharType="separate"/>
        </w:r>
        <w:r>
          <w:t>37</w:t>
        </w:r>
        <w:r>
          <w:fldChar w:fldCharType="end"/>
        </w:r>
      </w:hyperlink>
    </w:p>
    <w:p>
      <w:pPr>
        <w:pStyle w:val="TOC2"/>
        <w:tabs>
          <w:tab w:val="right" w:leader="dot" w:pos="8306"/>
        </w:tabs>
      </w:pPr>
      <w:hyperlink w:anchor="_Toc29172" w:history="1">
        <w:r>
          <w:rPr>
            <w:rFonts w:ascii="仿宋" w:eastAsia="仿宋" w:hAnsi="仿宋" w:cs="仿宋" w:hint="eastAsia"/>
            <w:lang w:eastAsia="zh-CN"/>
          </w:rPr>
          <w:t>(一)、技术方案选用方向</w:t>
        </w:r>
        <w:r>
          <w:tab/>
        </w:r>
        <w:r>
          <w:fldChar w:fldCharType="begin"/>
        </w:r>
        <w:r>
          <w:instrText xml:space="preserve"> PAGEREF _Toc29172 \h </w:instrText>
        </w:r>
        <w:r>
          <w:fldChar w:fldCharType="separate"/>
        </w:r>
        <w:r>
          <w:t>37</w:t>
        </w:r>
        <w:r>
          <w:fldChar w:fldCharType="end"/>
        </w:r>
      </w:hyperlink>
    </w:p>
    <w:p>
      <w:pPr>
        <w:pStyle w:val="TOC2"/>
        <w:tabs>
          <w:tab w:val="right" w:leader="dot" w:pos="8306"/>
        </w:tabs>
      </w:pPr>
      <w:hyperlink w:anchor="_Toc580" w:history="1">
        <w:r>
          <w:rPr>
            <w:rFonts w:ascii="仿宋" w:eastAsia="仿宋" w:hAnsi="仿宋" w:cs="仿宋" w:hint="eastAsia"/>
            <w:lang w:eastAsia="zh-CN"/>
          </w:rPr>
          <w:t>(二)、工艺技术方案选用原则</w:t>
        </w:r>
        <w:r>
          <w:tab/>
        </w:r>
        <w:r>
          <w:fldChar w:fldCharType="begin"/>
        </w:r>
        <w:r>
          <w:instrText xml:space="preserve"> PAGEREF _Toc580 \h </w:instrText>
        </w:r>
        <w:r>
          <w:fldChar w:fldCharType="separate"/>
        </w:r>
        <w:r>
          <w:t>39</w:t>
        </w:r>
        <w:r>
          <w:fldChar w:fldCharType="end"/>
        </w:r>
      </w:hyperlink>
    </w:p>
    <w:p>
      <w:pPr>
        <w:pStyle w:val="TOC2"/>
        <w:tabs>
          <w:tab w:val="right" w:leader="dot" w:pos="8306"/>
        </w:tabs>
      </w:pPr>
      <w:hyperlink w:anchor="_Toc14653" w:history="1">
        <w:r>
          <w:rPr>
            <w:rFonts w:ascii="仿宋" w:eastAsia="仿宋" w:hAnsi="仿宋" w:cs="仿宋" w:hint="eastAsia"/>
            <w:lang w:eastAsia="zh-CN"/>
          </w:rPr>
          <w:t>(三)、工艺技术方案要求</w:t>
        </w:r>
        <w:r>
          <w:tab/>
        </w:r>
        <w:r>
          <w:fldChar w:fldCharType="begin"/>
        </w:r>
        <w:r>
          <w:instrText xml:space="preserve"> PAGEREF _Toc14653 \h </w:instrText>
        </w:r>
        <w:r>
          <w:fldChar w:fldCharType="separate"/>
        </w:r>
        <w:r>
          <w:t>41</w:t>
        </w:r>
        <w:r>
          <w:fldChar w:fldCharType="end"/>
        </w:r>
      </w:hyperlink>
    </w:p>
    <w:p>
      <w:pPr>
        <w:pStyle w:val="TOC1"/>
        <w:tabs>
          <w:tab w:val="right" w:leader="dot" w:pos="8306"/>
        </w:tabs>
      </w:pPr>
      <w:hyperlink w:anchor="_Toc8518" w:history="1">
        <w:r>
          <w:rPr>
            <w:rFonts w:ascii="仿宋" w:eastAsia="仿宋" w:hAnsi="仿宋" w:cs="仿宋" w:hint="eastAsia"/>
            <w:lang w:eastAsia="zh-CN"/>
          </w:rPr>
          <w:t>十三、传像束项目工程方案分析</w:t>
        </w:r>
        <w:r>
          <w:tab/>
        </w:r>
        <w:r>
          <w:fldChar w:fldCharType="begin"/>
        </w:r>
        <w:r>
          <w:instrText xml:space="preserve"> PAGEREF _Toc8518 \h </w:instrText>
        </w:r>
        <w:r>
          <w:fldChar w:fldCharType="separate"/>
        </w:r>
        <w:r>
          <w:t>43</w:t>
        </w:r>
        <w:r>
          <w:fldChar w:fldCharType="end"/>
        </w:r>
      </w:hyperlink>
    </w:p>
    <w:p>
      <w:pPr>
        <w:pStyle w:val="TOC2"/>
        <w:tabs>
          <w:tab w:val="right" w:leader="dot" w:pos="8306"/>
        </w:tabs>
      </w:pPr>
      <w:hyperlink w:anchor="_Toc13375" w:history="1">
        <w:r>
          <w:rPr>
            <w:rFonts w:ascii="仿宋" w:eastAsia="仿宋" w:hAnsi="仿宋" w:cs="仿宋" w:hint="eastAsia"/>
            <w:lang w:eastAsia="zh-CN"/>
          </w:rPr>
          <w:t>(一)、建筑工程设计原则</w:t>
        </w:r>
        <w:r>
          <w:tab/>
        </w:r>
        <w:r>
          <w:fldChar w:fldCharType="begin"/>
        </w:r>
        <w:r>
          <w:instrText xml:space="preserve"> PAGEREF _Toc13375 \h </w:instrText>
        </w:r>
        <w:r>
          <w:fldChar w:fldCharType="separate"/>
        </w:r>
        <w:r>
          <w:t>43</w:t>
        </w:r>
        <w:r>
          <w:fldChar w:fldCharType="end"/>
        </w:r>
      </w:hyperlink>
    </w:p>
    <w:p>
      <w:pPr>
        <w:pStyle w:val="TOC2"/>
        <w:tabs>
          <w:tab w:val="right" w:leader="dot" w:pos="8306"/>
        </w:tabs>
      </w:pPr>
      <w:hyperlink w:anchor="_Toc1094" w:history="1">
        <w:r>
          <w:rPr>
            <w:rFonts w:ascii="仿宋" w:eastAsia="仿宋" w:hAnsi="仿宋" w:cs="仿宋" w:hint="eastAsia"/>
            <w:lang w:eastAsia="zh-CN"/>
          </w:rPr>
          <w:t>(二)、土建工程建设指标</w:t>
        </w:r>
        <w:r>
          <w:tab/>
        </w:r>
        <w:r>
          <w:fldChar w:fldCharType="begin"/>
        </w:r>
        <w:r>
          <w:instrText xml:space="preserve"> PAGEREF _Toc1094 \h </w:instrText>
        </w:r>
        <w:r>
          <w:fldChar w:fldCharType="separate"/>
        </w:r>
        <w:r>
          <w:t>46</w:t>
        </w:r>
        <w:r>
          <w:fldChar w:fldCharType="end"/>
        </w:r>
      </w:hyperlink>
    </w:p>
    <w:p>
      <w:pPr>
        <w:pStyle w:val="TOC1"/>
        <w:tabs>
          <w:tab w:val="right" w:leader="dot" w:pos="8306"/>
        </w:tabs>
      </w:pPr>
      <w:hyperlink w:anchor="_Toc31437" w:history="1">
        <w:r>
          <w:rPr>
            <w:rFonts w:ascii="仿宋" w:eastAsia="仿宋" w:hAnsi="仿宋" w:cs="仿宋" w:hint="eastAsia"/>
            <w:lang w:eastAsia="zh-CN"/>
          </w:rPr>
          <w:t>十四、传像束项目实施保障措施</w:t>
        </w:r>
        <w:r>
          <w:tab/>
        </w:r>
        <w:r>
          <w:fldChar w:fldCharType="begin"/>
        </w:r>
        <w:r>
          <w:instrText xml:space="preserve"> PAGEREF _Toc31437 \h </w:instrText>
        </w:r>
        <w:r>
          <w:fldChar w:fldCharType="separate"/>
        </w:r>
        <w:r>
          <w:t>48</w:t>
        </w:r>
        <w:r>
          <w:fldChar w:fldCharType="end"/>
        </w:r>
      </w:hyperlink>
    </w:p>
    <w:p>
      <w:pPr>
        <w:pStyle w:val="TOC2"/>
        <w:tabs>
          <w:tab w:val="right" w:leader="dot" w:pos="8306"/>
        </w:tabs>
      </w:pPr>
      <w:hyperlink w:anchor="_Toc7958" w:history="1">
        <w:r>
          <w:rPr>
            <w:rFonts w:ascii="仿宋" w:eastAsia="仿宋" w:hAnsi="仿宋" w:cs="仿宋" w:hint="eastAsia"/>
            <w:lang w:eastAsia="zh-CN"/>
          </w:rPr>
          <w:t>(一)、传像束项目实施保障机制</w:t>
        </w:r>
        <w:r>
          <w:tab/>
        </w:r>
        <w:r>
          <w:fldChar w:fldCharType="begin"/>
        </w:r>
        <w:r>
          <w:instrText xml:space="preserve"> PAGEREF _Toc7958 \h </w:instrText>
        </w:r>
        <w:r>
          <w:fldChar w:fldCharType="separate"/>
        </w:r>
        <w:r>
          <w:t>48</w:t>
        </w:r>
        <w:r>
          <w:fldChar w:fldCharType="end"/>
        </w:r>
      </w:hyperlink>
    </w:p>
    <w:p>
      <w:pPr>
        <w:pStyle w:val="TOC2"/>
        <w:tabs>
          <w:tab w:val="right" w:leader="dot" w:pos="8306"/>
        </w:tabs>
      </w:pPr>
      <w:hyperlink w:anchor="_Toc10127" w:history="1">
        <w:r>
          <w:rPr>
            <w:rFonts w:ascii="仿宋" w:eastAsia="仿宋" w:hAnsi="仿宋" w:cs="仿宋" w:hint="eastAsia"/>
            <w:lang w:eastAsia="zh-CN"/>
          </w:rPr>
          <w:t>(二)、传像束项目法律合规要求</w:t>
        </w:r>
        <w:r>
          <w:tab/>
        </w:r>
        <w:r>
          <w:fldChar w:fldCharType="begin"/>
        </w:r>
        <w:r>
          <w:instrText xml:space="preserve"> PAGEREF _Toc10127 \h </w:instrText>
        </w:r>
        <w:r>
          <w:fldChar w:fldCharType="separate"/>
        </w:r>
        <w:r>
          <w:t>51</w:t>
        </w:r>
        <w:r>
          <w:fldChar w:fldCharType="end"/>
        </w:r>
      </w:hyperlink>
    </w:p>
    <w:p>
      <w:pPr>
        <w:pStyle w:val="TOC2"/>
        <w:tabs>
          <w:tab w:val="right" w:leader="dot" w:pos="8306"/>
        </w:tabs>
      </w:pPr>
      <w:hyperlink w:anchor="_Toc18263" w:history="1">
        <w:r>
          <w:rPr>
            <w:rFonts w:ascii="仿宋" w:eastAsia="仿宋" w:hAnsi="仿宋" w:cs="仿宋" w:hint="eastAsia"/>
            <w:lang w:eastAsia="zh-CN"/>
          </w:rPr>
          <w:t>(三)、传像束项目合同管理与法律事务</w:t>
        </w:r>
        <w:r>
          <w:tab/>
        </w:r>
        <w:r>
          <w:fldChar w:fldCharType="begin"/>
        </w:r>
        <w:r>
          <w:instrText xml:space="preserve"> PAGEREF _Toc18263 \h </w:instrText>
        </w:r>
        <w:r>
          <w:fldChar w:fldCharType="separate"/>
        </w:r>
        <w:r>
          <w:t>55</w:t>
        </w:r>
        <w:r>
          <w:fldChar w:fldCharType="end"/>
        </w:r>
      </w:hyperlink>
    </w:p>
    <w:p>
      <w:pPr>
        <w:pStyle w:val="TOC2"/>
        <w:tabs>
          <w:tab w:val="right" w:leader="dot" w:pos="8306"/>
        </w:tabs>
      </w:pPr>
      <w:hyperlink w:anchor="_Toc12502" w:history="1">
        <w:r>
          <w:rPr>
            <w:rFonts w:ascii="仿宋" w:eastAsia="仿宋" w:hAnsi="仿宋" w:cs="仿宋" w:hint="eastAsia"/>
            <w:lang w:eastAsia="zh-CN"/>
          </w:rPr>
          <w:t>(四)、传像束项目知识产权保护策略</w:t>
        </w:r>
        <w:r>
          <w:tab/>
        </w:r>
        <w:r>
          <w:fldChar w:fldCharType="begin"/>
        </w:r>
        <w:r>
          <w:instrText xml:space="preserve"> PAGEREF _Toc12502 \h </w:instrText>
        </w:r>
        <w:r>
          <w:fldChar w:fldCharType="separate"/>
        </w:r>
        <w:r>
          <w:t>61</w:t>
        </w:r>
        <w:r>
          <w:fldChar w:fldCharType="end"/>
        </w:r>
      </w:hyperlink>
    </w:p>
    <w:p>
      <w:pPr>
        <w:pStyle w:val="TOC1"/>
        <w:tabs>
          <w:tab w:val="right" w:leader="dot" w:pos="8306"/>
        </w:tabs>
      </w:pPr>
      <w:hyperlink w:anchor="_Toc31871" w:history="1">
        <w:r>
          <w:rPr>
            <w:rFonts w:ascii="仿宋" w:eastAsia="仿宋" w:hAnsi="仿宋" w:cs="仿宋" w:hint="eastAsia"/>
            <w:lang w:eastAsia="zh-CN"/>
          </w:rPr>
          <w:t>十五、质量管理体系</w:t>
        </w:r>
        <w:r>
          <w:tab/>
        </w:r>
        <w:r>
          <w:fldChar w:fldCharType="begin"/>
        </w:r>
        <w:r>
          <w:instrText xml:space="preserve"> PAGEREF _Toc31871 \h </w:instrText>
        </w:r>
        <w:r>
          <w:fldChar w:fldCharType="separate"/>
        </w:r>
        <w:r>
          <w:t>64</w:t>
        </w:r>
        <w:r>
          <w:fldChar w:fldCharType="end"/>
        </w:r>
      </w:hyperlink>
    </w:p>
    <w:p>
      <w:pPr>
        <w:pStyle w:val="TOC2"/>
        <w:tabs>
          <w:tab w:val="right" w:leader="dot" w:pos="8306"/>
        </w:tabs>
      </w:pPr>
      <w:hyperlink w:anchor="_Toc6406" w:history="1">
        <w:r>
          <w:rPr>
            <w:rFonts w:ascii="仿宋" w:eastAsia="仿宋" w:hAnsi="仿宋" w:cs="仿宋" w:hint="eastAsia"/>
            <w:lang w:eastAsia="zh-CN"/>
          </w:rPr>
          <w:t>(一)、质量目标与方针</w:t>
        </w:r>
        <w:r>
          <w:tab/>
        </w:r>
        <w:r>
          <w:fldChar w:fldCharType="begin"/>
        </w:r>
        <w:r>
          <w:instrText xml:space="preserve"> PAGEREF _Toc6406 \h </w:instrText>
        </w:r>
        <w:r>
          <w:fldChar w:fldCharType="separate"/>
        </w:r>
        <w:r>
          <w:t>64</w:t>
        </w:r>
        <w:r>
          <w:fldChar w:fldCharType="end"/>
        </w:r>
      </w:hyperlink>
    </w:p>
    <w:p>
      <w:pPr>
        <w:pStyle w:val="TOC2"/>
        <w:tabs>
          <w:tab w:val="right" w:leader="dot" w:pos="8306"/>
        </w:tabs>
      </w:pPr>
      <w:hyperlink w:anchor="_Toc15648" w:history="1">
        <w:r>
          <w:rPr>
            <w:rFonts w:ascii="仿宋" w:eastAsia="仿宋" w:hAnsi="仿宋" w:cs="仿宋" w:hint="eastAsia"/>
            <w:lang w:eastAsia="zh-CN"/>
          </w:rPr>
          <w:t>(二)、质量管理责任</w:t>
        </w:r>
        <w:r>
          <w:tab/>
        </w:r>
        <w:r>
          <w:fldChar w:fldCharType="begin"/>
        </w:r>
        <w:r>
          <w:instrText xml:space="preserve"> PAGEREF _Toc15648 \h </w:instrText>
        </w:r>
        <w:r>
          <w:fldChar w:fldCharType="separate"/>
        </w:r>
        <w:r>
          <w:t>65</w:t>
        </w:r>
        <w:r>
          <w:fldChar w:fldCharType="end"/>
        </w:r>
      </w:hyperlink>
    </w:p>
    <w:p>
      <w:pPr>
        <w:pStyle w:val="TOC2"/>
        <w:tabs>
          <w:tab w:val="right" w:leader="dot" w:pos="8306"/>
        </w:tabs>
      </w:pPr>
      <w:hyperlink w:anchor="_Toc15156" w:history="1">
        <w:r>
          <w:rPr>
            <w:rFonts w:ascii="仿宋" w:eastAsia="仿宋" w:hAnsi="仿宋" w:cs="仿宋" w:hint="eastAsia"/>
            <w:lang w:eastAsia="zh-CN"/>
          </w:rPr>
          <w:t>(三)、质量管理体系文件</w:t>
        </w:r>
        <w:r>
          <w:tab/>
        </w:r>
        <w:r>
          <w:fldChar w:fldCharType="begin"/>
        </w:r>
        <w:r>
          <w:instrText xml:space="preserve"> PAGEREF _Toc15156 \h </w:instrText>
        </w:r>
        <w:r>
          <w:fldChar w:fldCharType="separate"/>
        </w:r>
        <w:r>
          <w:t>66</w:t>
        </w:r>
        <w:r>
          <w:fldChar w:fldCharType="end"/>
        </w:r>
      </w:hyperlink>
    </w:p>
    <w:p>
      <w:pPr>
        <w:pStyle w:val="TOC2"/>
        <w:tabs>
          <w:tab w:val="right" w:leader="dot" w:pos="8306"/>
        </w:tabs>
      </w:pPr>
      <w:hyperlink w:anchor="_Toc15230" w:history="1">
        <w:r>
          <w:rPr>
            <w:rFonts w:ascii="仿宋" w:eastAsia="仿宋" w:hAnsi="仿宋" w:cs="仿宋" w:hint="eastAsia"/>
            <w:lang w:eastAsia="zh-CN"/>
          </w:rPr>
          <w:t>(四)、质量培训与教育</w:t>
        </w:r>
        <w:r>
          <w:tab/>
        </w:r>
        <w:r>
          <w:fldChar w:fldCharType="begin"/>
        </w:r>
        <w:r>
          <w:instrText xml:space="preserve"> PAGEREF _Toc15230 \h </w:instrText>
        </w:r>
        <w:r>
          <w:fldChar w:fldCharType="separate"/>
        </w:r>
        <w:r>
          <w:t>68</w:t>
        </w:r>
        <w:r>
          <w:fldChar w:fldCharType="end"/>
        </w:r>
      </w:hyperlink>
    </w:p>
    <w:p>
      <w:pPr>
        <w:pStyle w:val="TOC2"/>
        <w:tabs>
          <w:tab w:val="right" w:leader="dot" w:pos="8306"/>
        </w:tabs>
      </w:pPr>
      <w:hyperlink w:anchor="_Toc24057" w:history="1">
        <w:r>
          <w:rPr>
            <w:rFonts w:ascii="仿宋" w:eastAsia="仿宋" w:hAnsi="仿宋" w:cs="仿宋" w:hint="eastAsia"/>
            <w:lang w:eastAsia="zh-CN"/>
          </w:rPr>
          <w:t>(五)、质量审核与评价</w:t>
        </w:r>
        <w:r>
          <w:tab/>
        </w:r>
        <w:r>
          <w:fldChar w:fldCharType="begin"/>
        </w:r>
        <w:r>
          <w:instrText xml:space="preserve"> PAGEREF _Toc24057 \h </w:instrText>
        </w:r>
        <w:r>
          <w:fldChar w:fldCharType="separate"/>
        </w:r>
        <w:r>
          <w:t>69</w:t>
        </w:r>
        <w:r>
          <w:fldChar w:fldCharType="end"/>
        </w:r>
      </w:hyperlink>
    </w:p>
    <w:p>
      <w:pPr>
        <w:pStyle w:val="TOC2"/>
        <w:tabs>
          <w:tab w:val="right" w:leader="dot" w:pos="8306"/>
        </w:tabs>
      </w:pPr>
      <w:hyperlink w:anchor="_Toc5042" w:history="1">
        <w:r>
          <w:rPr>
            <w:rFonts w:ascii="仿宋" w:eastAsia="仿宋" w:hAnsi="仿宋" w:cs="仿宋" w:hint="eastAsia"/>
            <w:lang w:eastAsia="zh-CN"/>
          </w:rPr>
          <w:t>(六)、不符合与纠正措施</w:t>
        </w:r>
        <w:r>
          <w:tab/>
        </w:r>
        <w:r>
          <w:fldChar w:fldCharType="begin"/>
        </w:r>
        <w:r>
          <w:instrText xml:space="preserve"> PAGEREF _Toc5042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3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912"/>
      <w:r>
        <w:rPr>
          <w:rFonts w:ascii="仿宋" w:eastAsia="仿宋" w:hAnsi="仿宋" w:cs="仿宋" w:hint="eastAsia"/>
          <w:sz w:val="28"/>
          <w:lang w:eastAsia="zh-CN"/>
        </w:rPr>
        <w:t>一、传像束项目建设单位说明</w:t>
      </w:r>
      <w:bookmarkEnd w:id="2"/>
    </w:p>
    <w:p>
      <w:pPr>
        <w:pStyle w:val="Heading2"/>
        <w:rPr>
          <w:rFonts w:ascii="仿宋" w:eastAsia="仿宋" w:hAnsi="仿宋" w:cs="仿宋" w:hint="eastAsia"/>
          <w:lang w:eastAsia="zh-CN"/>
        </w:rPr>
      </w:pPr>
      <w:bookmarkStart w:id="3" w:name="_Toc27458"/>
      <w:r>
        <w:rPr>
          <w:rFonts w:ascii="仿宋" w:eastAsia="仿宋" w:hAnsi="仿宋" w:cs="仿宋" w:hint="eastAsia"/>
          <w:lang w:eastAsia="zh-CN"/>
        </w:rPr>
        <w:t>(一)、传像束项目承办单位基本情况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077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传像束项目承办单位的XXXX，我们着眼于实现可持续的经济效益。通过技术创新和解决方案的提供，公司预计在传像束项目执行期间将获得可观的收入增长。这一收入来源主要包括传像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同时，我们注重成本控制和效率提升，以确保传像束项目的可持续盈利。透过精细的管理和资源优化，公司期望实现传像束项目利润最大化。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传像束项目实施进行全面的投资评估，包括传像束项目启动阶段的资金投入和后续运营成本。通过对传像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传像束项目实施过程中具备足够的资金流动性，公司将进行详尽的现金流分析。这包括资金需求的合理预测、传像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894"/>
      <w:r>
        <w:rPr>
          <w:rFonts w:ascii="仿宋" w:eastAsia="仿宋" w:hAnsi="仿宋" w:cs="仿宋" w:hint="eastAsia"/>
          <w:sz w:val="28"/>
          <w:lang w:eastAsia="zh-CN"/>
        </w:rPr>
        <w:t>二、传像束项目危机管理</w:t>
      </w:r>
      <w:bookmarkEnd w:id="5"/>
    </w:p>
    <w:p>
      <w:pPr>
        <w:pStyle w:val="Heading2"/>
        <w:rPr>
          <w:rFonts w:ascii="仿宋" w:eastAsia="仿宋" w:hAnsi="仿宋" w:cs="仿宋" w:hint="eastAsia"/>
          <w:lang w:eastAsia="zh-CN"/>
        </w:rPr>
      </w:pPr>
      <w:bookmarkStart w:id="6" w:name="_Toc8444"/>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危机管理中，危机预警与识别是确保传像束项目稳健运行的核心步骤。通过建立全面的监测机制，传像束项目团队旨在及时发现和理解潜在的风险和危机因素，以便采取及时的预防和应对措施，确保传像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首先，通过深入的风险评估，传像束项目团队全面分析了整个传像束项目和各个阶段可能存在的威胁。这包括准确评估每个潜在风险的发生概率和可能影响的程度，为后续危机预警提供了有力支持。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传像束项目团队着重于明确定义传像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传像束项目进展的持续监控，团队能够及时发现潜在问题并作出迅速反应。传像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在这一阶段，团队的专业素养和反应速度将发挥至关重要的作用，以确保潜在危机能够在初期得到有效的处理，最大程度地减轻负面影响。通过危机预警与识别，传像束项目得以更有序、可控地推进。</w:t>
      </w:r>
    </w:p>
    <w:p>
      <w:pPr>
        <w:pStyle w:val="Heading2"/>
        <w:ind w:firstLine="560" w:firstLineChars="200"/>
        <w:rPr>
          <w:rFonts w:ascii="仿宋" w:eastAsia="仿宋" w:hAnsi="仿宋" w:cs="仿宋" w:hint="eastAsia"/>
          <w:sz w:val="28"/>
          <w:lang w:eastAsia="zh-CN"/>
        </w:rPr>
      </w:pPr>
      <w:bookmarkStart w:id="7" w:name="_Toc1552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在危机发生时，传像束项目团队立即行动，成立了应急小组。该小组的任务是迅速制定并实施紧急应对措施，以最小化潜在损失。以下是采取的主要措施：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暂停传像束项目进度：为遏制危机蔓延，传像束项目暂时停止进行，以便全面评估当前状况。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资源重新分配：重新评估传像束项目资源的分配，确保最大限度地减小损失。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实时沟通：与关键利益相关者建立实时沟通机制，向他们传递传像束项目危机的实际状况，保障传像束项目核心利益。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在紧急应对的同时，传像束项目团队强调了团队协作和有效沟通的重要性。以下是团队协作的关键举措：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信息共享机制：建立了信息共享平台，确保团队成员能够及时获取传像束项目危机的实时信息。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领导者沟通：传像束项目领导者通过定期会议和即时沟通工具，指导团队应对危机，保持团队稳定运行。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随着危机得到初步控制，传像束项目团队转向制定恢复计划，以确保传像束项目能够从中迅速恢复。主要恢复计划包括：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修复受损的进度计划：重新评估传像束项目进度，制定修复计划，确保传像束项目尽快回归正常进程。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重新调整资源分配：优化资源分配，确保传像束项目在有限资源下高效运转。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风险管理机制加强：对传像束项目风险进行全面评估，制定更强化的风险管理策略，以预防未来可能的危机。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6350"/>
      <w:r>
        <w:rPr>
          <w:rFonts w:ascii="仿宋" w:eastAsia="仿宋" w:hAnsi="仿宋" w:cs="仿宋" w:hint="eastAsia"/>
          <w:sz w:val="28"/>
          <w:lang w:eastAsia="zh-CN"/>
        </w:rPr>
        <w:t>三、传像束项目可持续发展</w:t>
      </w:r>
      <w:bookmarkEnd w:id="8"/>
    </w:p>
    <w:p>
      <w:pPr>
        <w:pStyle w:val="Heading2"/>
        <w:rPr>
          <w:rFonts w:ascii="仿宋" w:eastAsia="仿宋" w:hAnsi="仿宋" w:cs="仿宋" w:hint="eastAsia"/>
          <w:lang w:eastAsia="zh-CN"/>
        </w:rPr>
      </w:pPr>
      <w:bookmarkStart w:id="9" w:name="_Toc26456"/>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中，传像束项目团队着眼于未来，明确了可持续发展的战略方向。制定的具体可持续发展目标包括降低资源使用、采用环保技术、最大化社会效益等。这一步骤不仅有助于传像束项目在环保和社会责任方面达到最高标准，也为未来提供了明确的指引，确保传像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可持续实践的融入传像束项目管理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传像束项目管理周期。从传像束项目规划开始，传像束项目团队就考虑了环境和社会的因素。在执行阶段，传像束项目团队积极推动绿色技术的应用，优化资源利用。此外，关注员工的社会责任，通过培训和沟通活动提高员工对可持续发展的认知，使他们能够在日常工作中践行可持续实践。这些举措不仅为传像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671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扎根于传像束项目的可持续发展理念，我们深信环保与社会责任是传像束项目成功的关键支柱。在传像束项目的每一步，我们都致力于通过创新和实践，履行对环境和社会的坚定责任。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团队通过引入先进的环保技术、建立高效的废物处理系统以及推动能源节约措施，积极履行环保责任。定期的环保监测和评估确保传像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不仅致力于自身可持续发展，还注重对社会的回馈。通过支持社区传像束项目、参与慈善事业、提供培训机会等方式，传像束项目积极履行社会责任。与当地社区建立积极互动，关注员工的工作与生活平衡，以及员工的身心健康，是传像束项目在社会责任层面的关键举措。这样的实践不仅增强了传像束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2209"/>
      <w:r>
        <w:rPr>
          <w:rFonts w:ascii="仿宋" w:eastAsia="仿宋" w:hAnsi="仿宋" w:cs="仿宋" w:hint="eastAsia"/>
          <w:sz w:val="28"/>
          <w:lang w:eastAsia="zh-CN"/>
        </w:rPr>
        <w:t>四、传像束项目土建工程</w:t>
      </w:r>
      <w:bookmarkEnd w:id="11"/>
    </w:p>
    <w:p>
      <w:pPr>
        <w:pStyle w:val="Heading2"/>
        <w:rPr>
          <w:rFonts w:ascii="仿宋" w:eastAsia="仿宋" w:hAnsi="仿宋" w:cs="仿宋" w:hint="eastAsia"/>
          <w:lang w:eastAsia="zh-CN"/>
        </w:rPr>
      </w:pPr>
      <w:bookmarkStart w:id="12" w:name="_Toc4261"/>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在传像束项目的建筑工程设计中，我们将秉承一系列重要的设计原则，以确保传像束项目建筑在功能、美观、可持续性等方面达到最佳效果。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首要原则是确保建筑的功能性得到最大化的发挥。我们将充分理解传像束项目的实际需求，合理布局各个功能区域，保证建筑在满足业务需求的同时，提供高效的工作环境。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在建筑设计中，我们将综合考虑建设和运营成本。通过精细的经济效益分析，确保设计方案在高效利用资源的同时，对传像束项目的长期盈利能力有积极的贡献。</w:t>
      </w:r>
    </w:p>
    <w:p>
      <w:pPr>
        <w:pStyle w:val="Heading2"/>
        <w:ind w:firstLine="560" w:firstLineChars="200"/>
        <w:rPr>
          <w:rFonts w:ascii="仿宋" w:eastAsia="仿宋" w:hAnsi="仿宋" w:cs="仿宋" w:hint="eastAsia"/>
          <w:sz w:val="28"/>
          <w:lang w:eastAsia="zh-CN"/>
        </w:rPr>
      </w:pPr>
      <w:bookmarkStart w:id="13" w:name="_Toc191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项目的土建工程设计中，我们将精准设定设计年限，结合传像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传像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512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传像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传像束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传像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77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本期工程传像束项目预计总建筑面积XXX平方米，其中：计容建筑面积XXX平方米，计划建筑工程投资XX万元，占传像束项目总投资的XX%。</w:t>
      </w:r>
    </w:p>
    <w:p>
      <w:pPr>
        <w:pStyle w:val="Heading1"/>
        <w:ind w:firstLine="560" w:firstLineChars="200"/>
        <w:rPr>
          <w:rFonts w:ascii="仿宋" w:eastAsia="仿宋" w:hAnsi="仿宋" w:cs="仿宋" w:hint="eastAsia"/>
          <w:sz w:val="28"/>
          <w:lang w:eastAsia="zh-CN"/>
        </w:rPr>
      </w:pPr>
      <w:bookmarkStart w:id="16" w:name="_Toc8920"/>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30490"/>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传像束项目的技术管理特点体现在其创新导向。通过引入最先进的技术趋势和解决方案，传像束项目致力于提升科技含量、提高质量和效率水平。这意味着我们将采用最新的工具和方法，确保传像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传像束项目技术管理的显著特征。通过整合不同领域的技术资源，我们实现了跨学科的协同工作。这有助于优化技术架构，提高整体效能。此外，整合性策略还促进了不同技术团队之间的紧密沟通和高效合作，确保传像束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传像束项目所采用的技术。通过不断优化技术方案，传像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传像束项目团队将在传像束项目初期识别可能的技术风险，并采取相应的预防和应对措施。通过建立健全的风险评估机制，传像束项目能够在实施过程中及时发现并解决潜在的技术问题，保障传像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通过这些独特的技术管理特点，我们确信在传像束项目中，技术将成为传像束项目成功的有力支持。这一深度剖析揭示了技术管理在传像束项目实施中的关键作用，为传像束项目的技术基础奠定了坚实的基础。</w:t>
      </w:r>
    </w:p>
    <w:p>
      <w:pPr>
        <w:pStyle w:val="Heading2"/>
        <w:ind w:firstLine="560" w:firstLineChars="200"/>
        <w:rPr>
          <w:rFonts w:ascii="仿宋" w:eastAsia="仿宋" w:hAnsi="仿宋" w:cs="仿宋" w:hint="eastAsia"/>
          <w:sz w:val="28"/>
          <w:lang w:eastAsia="zh-CN"/>
        </w:rPr>
      </w:pPr>
      <w:bookmarkStart w:id="18" w:name="_Toc20194"/>
      <w:r>
        <w:rPr>
          <w:rFonts w:ascii="仿宋" w:eastAsia="仿宋" w:hAnsi="仿宋" w:cs="仿宋" w:hint="eastAsia"/>
          <w:sz w:val="28"/>
          <w:lang w:eastAsia="zh-CN"/>
        </w:rPr>
        <w:t>(二)、传像束项目工艺技术设计方案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传像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传像束项目将严格按照相关行业规范要求进行组织。通过有效控制产品质量，传像束项目将致力于为顾客提供优质的传像束项目产品和良好的服务。这体现了传像束项目对于生产活动合规性和质量标准的高度重视，为传像束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传像束项目注重生态效益和清洁生产原则。传像束项目建设将紧密结合地方特色经济发展，与社会经济发展规划和区域环境保护规划方案相协调一致。通过与当地区域自然生态系统的结合，传像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传像束项目产品具有多样化的客户需求和个性化的特点。因此，传像束项目产品规格品种多样，且单批生产数量较小。为满足这一特点，传像束项目承办单位将建设先进的柔性制造生产线。通过广泛应用柔性制造技术，传像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传像束项目采用的技术具有较高的技术含量和自动化水平，处于国内先进水平。这一技术选用不仅体现了对生产效率、质量和环境友好性的高标准要求，同时为传像束项目的可持续发展奠定了坚实的基础。</w:t>
      </w:r>
    </w:p>
    <w:p>
      <w:pPr>
        <w:pStyle w:val="Heading2"/>
        <w:ind w:firstLine="560" w:firstLineChars="200"/>
        <w:rPr>
          <w:rFonts w:ascii="仿宋" w:eastAsia="仿宋" w:hAnsi="仿宋" w:cs="仿宋" w:hint="eastAsia"/>
          <w:sz w:val="28"/>
          <w:lang w:eastAsia="zh-CN"/>
        </w:rPr>
      </w:pPr>
      <w:bookmarkStart w:id="19" w:name="_Toc9169"/>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为确保传像束项目的高效生产和技术实施，我们制定了一套精心设计的设备选型方案，以满足传像束项目生产、质量和环保的要求。该方案的主要特点如下：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传像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针对传像束项目产品的多样性和小批量生产的特点，我们将建设柔性制造生产线。通过在设备选型中考虑柔性制造技术，可以灵活应对不同产品规格和生产需求，实现生产线的高度灵活性和适应性。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16991"/>
      <w:r>
        <w:rPr>
          <w:rFonts w:ascii="仿宋" w:eastAsia="仿宋" w:hAnsi="仿宋" w:cs="仿宋" w:hint="eastAsia"/>
          <w:sz w:val="28"/>
          <w:lang w:eastAsia="zh-CN"/>
        </w:rPr>
        <w:t>六、市场分析、调研</w:t>
      </w:r>
      <w:bookmarkEnd w:id="20"/>
    </w:p>
    <w:p>
      <w:pPr>
        <w:pStyle w:val="Heading2"/>
        <w:rPr>
          <w:rFonts w:ascii="仿宋" w:eastAsia="仿宋" w:hAnsi="仿宋" w:cs="仿宋" w:hint="eastAsia"/>
          <w:lang w:eastAsia="zh-CN"/>
        </w:rPr>
      </w:pPr>
      <w:bookmarkStart w:id="21" w:name="_Toc14353"/>
      <w:r>
        <w:rPr>
          <w:rFonts w:ascii="仿宋" w:eastAsia="仿宋" w:hAnsi="仿宋" w:cs="仿宋" w:hint="eastAsia"/>
          <w:lang w:eastAsia="zh-CN"/>
        </w:rPr>
        <w:t>(一)、传像束行业分析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传像束行业一直以来都是市场的关注焦点。行业内的发展趋势、竞争态势以及潜在机会都对传像束项目的推进产生深远的影响。通过深入研究行业的整体概貌，我们将更好地理解行业的核心特征，为传像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传像束行业，技术一直是推动创新和发展的关键因素。我们将对当前技术趋势进行详尽分析，包括但不限于人工智能、大数据应用、先进制造技术等。这有助于传像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传像束项目成功的基础。我们将对主要竞争对手进行深入研究，包括其市场份额、产品特点、市场定位等。通过全面了解竞争对手的优势和劣势，传像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2" w:name="_Toc9877"/>
      <w:r>
        <w:rPr>
          <w:rFonts w:ascii="仿宋" w:eastAsia="仿宋" w:hAnsi="仿宋" w:cs="仿宋" w:hint="eastAsia"/>
          <w:sz w:val="28"/>
          <w:lang w:eastAsia="zh-CN"/>
        </w:rPr>
        <w:t>(二)、传像束市场分析预测</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https://d.book118.com/335231031240011033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传像束项目计划设计方案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BD635E"/>
    <w:rsid w:val="4CBD6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231031240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2023-12-31T03:24:00Z</dcterms:created>
  <dcterms:modified xsi:type="dcterms:W3CDTF">2023-12-31T03:24:19Z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9761F0E1CD5A4A3BA42049FD61BBCA28_11</vt:lpwstr>
  </property>
  <property fmtid="{D5CDD505-2E9C-101B-9397-08002B2CF9AE}" pid="3" name="KSOProductBuildVer">
    <vt:lpwstr>2052-12.1.0.16120</vt:lpwstr>
  </property>
</Properties>
</file>