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pageBreakBefore w:val="0"/>
        <w:widowControl w:val="0"/>
        <w:shd w:val="clear" w:color="auto" w:fill="auto"/>
        <w:kinsoku/>
        <w:wordWrap/>
        <w:overflowPunct/>
        <w:topLinePunct/>
        <w:autoSpaceDE/>
        <w:autoSpaceDN/>
        <w:bidi w:val="0"/>
        <w:adjustRightInd/>
        <w:snapToGrid/>
        <w:jc w:val="center"/>
        <w:textAlignment w:val="auto"/>
        <w:rPr>
          <w:rFonts w:ascii="Times New Roman" w:hAnsi="Times New Roman" w:cs="Times New Roman" w:hint="default"/>
        </w:rPr>
      </w:pPr>
      <w:r>
        <w:rPr>
          <w:rFonts w:ascii="Times New Roman" w:hAnsi="Times New Roman" w:cs="Times New Roman" w:hint="default"/>
        </w:rPr>
        <w:drawing>
          <wp:anchor distT="0" distB="0" distL="114300" distR="114300" simplePos="0" relativeHeight="251658240" behindDoc="0" locked="0" layoutInCell="1" allowOverlap="1">
            <wp:simplePos x="0" y="0"/>
            <wp:positionH relativeFrom="page">
              <wp:posOffset>11760200</wp:posOffset>
            </wp:positionH>
            <wp:positionV relativeFrom="topMargin">
              <wp:posOffset>11099800</wp:posOffset>
            </wp:positionV>
            <wp:extent cx="292100" cy="444500"/>
            <wp:effectExtent l="0" t="0" r="12700" b="12700"/>
            <wp:wrapNone/>
            <wp:docPr id="100108" name="图片 100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8" name="图片 100108"/>
                    <pic:cNvPicPr>
                      <a:picLocks noChangeAspect="1"/>
                    </pic:cNvPicPr>
                  </pic:nvPicPr>
                  <pic:blipFill>
                    <a:blip xmlns:r="http://schemas.openxmlformats.org/officeDocument/2006/relationships" r:embed="rId5"/>
                    <a:stretch>
                      <a:fillRect/>
                    </a:stretch>
                  </pic:blipFill>
                  <pic:spPr>
                    <a:xfrm>
                      <a:off x="0" y="0"/>
                      <a:ext cx="292100" cy="444500"/>
                    </a:xfrm>
                    <a:prstGeom prst="rect">
                      <a:avLst/>
                    </a:prstGeom>
                  </pic:spPr>
                </pic:pic>
              </a:graphicData>
            </a:graphic>
          </wp:anchor>
        </w:drawing>
      </w:r>
      <w:r>
        <w:rPr>
          <w:rFonts w:ascii="Times New Roman" w:hAnsi="Times New Roman" w:cs="Times New Roman" w:hint="default"/>
        </w:rPr>
        <w:drawing>
          <wp:anchor distT="0" distB="0" distL="114300" distR="114300" simplePos="0" relativeHeight="251659264" behindDoc="0" locked="0" layoutInCell="1" allowOverlap="1">
            <wp:simplePos x="0" y="0"/>
            <wp:positionH relativeFrom="page">
              <wp:posOffset>12611100</wp:posOffset>
            </wp:positionH>
            <wp:positionV relativeFrom="topMargin">
              <wp:posOffset>10401300</wp:posOffset>
            </wp:positionV>
            <wp:extent cx="355600" cy="368300"/>
            <wp:effectExtent l="0" t="0" r="10160" b="12700"/>
            <wp:wrapNone/>
            <wp:docPr id="100071" name="图片 100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图片 100071"/>
                    <pic:cNvPicPr>
                      <a:picLocks noChangeAspect="1"/>
                    </pic:cNvPicPr>
                  </pic:nvPicPr>
                  <pic:blipFill>
                    <a:blip xmlns:r="http://schemas.openxmlformats.org/officeDocument/2006/relationships" r:embed="rId6"/>
                    <a:stretch>
                      <a:fillRect/>
                    </a:stretch>
                  </pic:blipFill>
                  <pic:spPr>
                    <a:xfrm>
                      <a:off x="0" y="0"/>
                      <a:ext cx="355600" cy="368300"/>
                    </a:xfrm>
                    <a:prstGeom prst="rect">
                      <a:avLst/>
                    </a:prstGeom>
                  </pic:spPr>
                </pic:pic>
              </a:graphicData>
            </a:graphic>
          </wp:anchor>
        </w:drawing>
      </w:r>
      <w:bookmarkStart w:id="0" w:name="_Toc10124"/>
      <w:bookmarkStart w:id="1" w:name="_Toc14329"/>
      <w:bookmarkStart w:id="2" w:name="_Toc16160"/>
      <w:bookmarkStart w:id="3" w:name="_Toc7441"/>
      <w:bookmarkStart w:id="4" w:name="_Toc3131"/>
      <w:bookmarkStart w:id="5" w:name="_Toc11840"/>
      <w:bookmarkStart w:id="6" w:name="_Toc26788"/>
      <w:bookmarkStart w:id="7" w:name="_Toc28284"/>
      <w:bookmarkStart w:id="8" w:name="_Toc24587"/>
      <w:bookmarkStart w:id="9" w:name="_Toc2279"/>
      <w:bookmarkStart w:id="10" w:name="_Toc15621"/>
      <w:bookmarkStart w:id="11" w:name="_Toc7844"/>
      <w:bookmarkStart w:id="12" w:name="_Toc20007"/>
      <w:bookmarkStart w:id="13" w:name="_Toc489"/>
      <w:bookmarkStart w:id="14" w:name="_Toc15670"/>
      <w:bookmarkStart w:id="15" w:name="_Toc14775"/>
      <w:bookmarkStart w:id="16" w:name="_Toc17848"/>
      <w:bookmarkStart w:id="17" w:name="_Toc4125"/>
      <w:bookmarkStart w:id="18" w:name="_Toc17969"/>
      <w:bookmarkStart w:id="19" w:name="_Toc4953"/>
      <w:bookmarkStart w:id="20" w:name="_Toc17888"/>
      <w:bookmarkStart w:id="21" w:name="_Toc8736"/>
      <w:bookmarkStart w:id="22" w:name="_Toc17610"/>
      <w:r>
        <w:rPr>
          <w:rFonts w:ascii="Times New Roman" w:hAnsi="Times New Roman" w:cs="Times New Roman" w:hint="default"/>
        </w:rPr>
        <w:t>专题</w:t>
      </w:r>
      <w:r>
        <w:rPr>
          <w:rFonts w:ascii="Times New Roman" w:hAnsi="Times New Roman" w:cs="Times New Roman" w:hint="eastAsia"/>
          <w:lang w:val="en-US" w:eastAsia="zh-CN"/>
        </w:rPr>
        <w:t>05</w:t>
      </w:r>
      <w:r>
        <w:rPr>
          <w:rFonts w:ascii="Times New Roman" w:hAnsi="Times New Roman" w:cs="Times New Roman" w:hint="default"/>
          <w:lang w:val="en-US" w:eastAsia="zh-CN"/>
        </w:rPr>
        <w:t xml:space="preserve">  </w:t>
      </w:r>
      <w:bookmarkEnd w:id="0"/>
      <w:bookmarkEnd w:id="1"/>
      <w:bookmarkEnd w:id="2"/>
      <w:bookmarkEnd w:id="3"/>
      <w:bookmarkEnd w:id="4"/>
      <w:r>
        <w:rPr>
          <w:rFonts w:ascii="Times New Roman" w:hAnsi="Times New Roman" w:cs="Times New Roman" w:hint="eastAsia"/>
          <w:lang w:val="en-US" w:eastAsia="zh-CN"/>
        </w:rPr>
        <w:t>《光现象》压轴培优题型训练</w:t>
      </w:r>
      <w:r>
        <w:rPr>
          <w:rFonts w:ascii="Times New Roman" w:hAnsi="Times New Roman" w:cs="Times New Roman" w:hint="default"/>
          <w:lang w:val="en-US" w:eastAsia="zh-CN"/>
        </w:rPr>
        <w:t>【</w:t>
      </w:r>
      <w:r>
        <w:rPr>
          <w:rFonts w:ascii="Times New Roman" w:hAnsi="Times New Roman" w:cs="Times New Roman" w:hint="eastAsia"/>
          <w:lang w:val="en-US" w:eastAsia="zh-CN"/>
        </w:rPr>
        <w:t>二十</w:t>
      </w:r>
      <w:r>
        <w:rPr>
          <w:rFonts w:ascii="Times New Roman" w:hAnsi="Times New Roman" w:cs="Times New Roman" w:hint="default"/>
          <w:lang w:val="en-US" w:eastAsia="zh-CN"/>
        </w:rPr>
        <w:t>大题型】</w:t>
      </w:r>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r>
        <w:rPr>
          <w:rFonts w:ascii="Times New Roman" w:hAnsi="Times New Roman" w:cs="Times New Roman" w:hint="eastAsia"/>
          <w:lang w:val="en-US" w:eastAsia="zh-CN"/>
        </w:rPr>
        <w:t xml:space="preserve">  </w:t>
      </w:r>
    </w:p>
    <w:p>
      <w:pPr>
        <w:keepNext w:val="0"/>
        <w:keepLines w:val="0"/>
        <w:pageBreakBefore w:val="0"/>
        <w:widowControl w:val="0"/>
        <w:shd w:val="clear" w:color="auto" w:fill="auto"/>
        <w:kinsoku/>
        <w:wordWrap/>
        <w:overflowPunct/>
        <w:topLinePunct/>
        <w:autoSpaceDE/>
        <w:autoSpaceDN/>
        <w:bidi w:val="0"/>
        <w:adjustRightInd/>
        <w:snapToGrid/>
        <w:spacing w:line="480" w:lineRule="auto"/>
        <w:textAlignment w:val="auto"/>
        <w:rPr>
          <w:rFonts w:ascii="Times New Roman" w:eastAsia="宋体" w:hAnsi="Times New Roman"/>
        </w:rPr>
      </w:pPr>
      <w:r>
        <w:drawing>
          <wp:inline distT="0" distB="0" distL="114300" distR="114300">
            <wp:extent cx="6151880" cy="439420"/>
            <wp:effectExtent l="0" t="0" r="5080" b="2540"/>
            <wp:docPr id="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
                    <pic:cNvPicPr>
                      <a:picLocks noChangeAspect="1"/>
                    </pic:cNvPicPr>
                  </pic:nvPicPr>
                  <pic:blipFill>
                    <a:blip xmlns:r="http://schemas.openxmlformats.org/officeDocument/2006/relationships" r:embed="rId7"/>
                    <a:stretch>
                      <a:fillRect/>
                    </a:stretch>
                  </pic:blipFill>
                  <pic:spPr>
                    <a:xfrm>
                      <a:off x="0" y="0"/>
                      <a:ext cx="6151880" cy="439420"/>
                    </a:xfrm>
                    <a:prstGeom prst="rect">
                      <a:avLst/>
                    </a:prstGeom>
                    <a:noFill/>
                    <a:ln>
                      <a:noFill/>
                    </a:ln>
                  </pic:spPr>
                </pic:pic>
              </a:graphicData>
            </a:graphic>
          </wp:inline>
        </w:drawing>
      </w:r>
      <w:r>
        <w:rPr>
          <w:rFonts w:ascii="Times New Roman" w:eastAsia="宋体" w:hAnsi="Times New Roman"/>
          <w:sz w:val="21"/>
        </w:rPr>
        <w:fldChar w:fldCharType="begin"/>
      </w:r>
      <w:r>
        <w:rPr>
          <w:rFonts w:ascii="Times New Roman" w:eastAsia="宋体" w:hAnsi="Times New Roman"/>
          <w:sz w:val="21"/>
        </w:rPr>
        <w:instrText xml:space="preserve">TOC \o "1-3" \h \u </w:instrText>
      </w:r>
      <w:r>
        <w:rPr>
          <w:rFonts w:ascii="Times New Roman" w:eastAsia="宋体" w:hAnsi="Times New Roman"/>
          <w:sz w:val="21"/>
        </w:rPr>
        <w:fldChar w:fldCharType="separate"/>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16452" w:history="1">
        <w:r>
          <w:rPr>
            <w:rFonts w:ascii="Times New Roman" w:eastAsia="宋体" w:hAnsi="Times New Roman" w:cs="Times New Roman" w:hint="default"/>
            <w:bCs/>
            <w:kern w:val="2"/>
            <w:szCs w:val="22"/>
            <w:lang w:val="en-US" w:eastAsia="zh-CN" w:bidi="ar-SA"/>
          </w:rPr>
          <w:t>【题型1</w:t>
        </w:r>
        <w:r>
          <w:rPr>
            <w:rFonts w:ascii="Times New Roman" w:eastAsia="宋体" w:hAnsi="Times New Roman" w:cs="Times New Roman" w:hint="eastAsia"/>
            <w:bCs/>
            <w:kern w:val="2"/>
            <w:szCs w:val="22"/>
            <w:lang w:val="en-US" w:eastAsia="zh-CN" w:bidi="ar-SA"/>
          </w:rPr>
          <w:t xml:space="preserve">  光在均匀介质中直线传播</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2</w:t>
        </w:r>
      </w:hyperlink>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eastAsia"/>
          <w:bCs/>
          <w:kern w:val="2"/>
          <w:szCs w:val="22"/>
          <w:lang w:val="en-US" w:eastAsia="zh-CN" w:bidi="ar-SA"/>
        </w:rPr>
      </w:pPr>
      <w:hyperlink w:anchor="_Toc5338"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2  光直线传播的应用</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4</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eastAsia"/>
          <w:bCs/>
          <w:kern w:val="2"/>
          <w:szCs w:val="22"/>
          <w:lang w:val="en-US" w:eastAsia="zh-CN" w:bidi="ar-SA"/>
        </w:rPr>
      </w:pPr>
      <w:hyperlink w:anchor="_Toc31833"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3  光的传播速度与光年</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8</w:t>
        </w:r>
      </w:hyperlink>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4  光的反射现象</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9</w:t>
        </w:r>
      </w:hyperlink>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5  光的反射定律的应用</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11</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16452"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6  探究光反射时的规律</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16</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5338"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7  作光的反射光路图</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19</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31833"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8  镜面反射</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20</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9  漫反射</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21</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10  平面镜成像的特点</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22</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11  探究平面镜成像的特点</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27</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12  平面镜成像的应用</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30</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13  平面镜成像的相关作图</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32</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16452" w:history="1">
        <w:r>
          <w:rPr>
            <w:rFonts w:ascii="Times New Roman" w:eastAsia="宋体" w:hAnsi="Times New Roman" w:cs="Times New Roman" w:hint="default"/>
            <w:bCs/>
            <w:kern w:val="2"/>
            <w:szCs w:val="22"/>
            <w:lang w:val="en-US" w:eastAsia="zh-CN" w:bidi="ar-SA"/>
          </w:rPr>
          <w:t>【题型1</w:t>
        </w:r>
        <w:r>
          <w:rPr>
            <w:rFonts w:ascii="Times New Roman" w:eastAsia="宋体" w:hAnsi="Times New Roman" w:cs="Times New Roman" w:hint="eastAsia"/>
            <w:bCs/>
            <w:kern w:val="2"/>
            <w:szCs w:val="22"/>
            <w:lang w:val="en-US" w:eastAsia="zh-CN" w:bidi="ar-SA"/>
          </w:rPr>
          <w:t>4  光的折射现象及其应用</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3</w:t>
        </w:r>
      </w:hyperlink>
      <w:r>
        <w:rPr>
          <w:rFonts w:ascii="Times New Roman" w:eastAsia="宋体" w:hAnsi="Times New Roman" w:cs="Times New Roman" w:hint="eastAsia"/>
          <w:bCs/>
          <w:kern w:val="2"/>
          <w:szCs w:val="22"/>
          <w:lang w:val="en-US" w:eastAsia="zh-CN" w:bidi="ar-SA"/>
        </w:rPr>
        <w:t>3</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5338"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15  光的折射规律的应用</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35</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31833"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16  探究光折射的特点</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3</w:t>
        </w:r>
      </w:hyperlink>
      <w:r>
        <w:rPr>
          <w:rFonts w:ascii="Times New Roman" w:eastAsia="宋体" w:hAnsi="Times New Roman" w:cs="Times New Roman" w:hint="eastAsia"/>
          <w:bCs/>
          <w:kern w:val="2"/>
          <w:szCs w:val="22"/>
          <w:lang w:val="en-US" w:eastAsia="zh-CN" w:bidi="ar-SA"/>
        </w:rPr>
        <w:t>8</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17  作光的折射光路图</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r>
          <w:rPr>
            <w:rFonts w:ascii="Times New Roman" w:eastAsia="宋体" w:hAnsi="Times New Roman" w:cs="Times New Roman" w:hint="eastAsia"/>
            <w:bCs/>
            <w:kern w:val="2"/>
            <w:szCs w:val="22"/>
            <w:lang w:val="en-US" w:eastAsia="zh-CN" w:bidi="ar-SA"/>
          </w:rPr>
          <w:t>4</w:t>
        </w:r>
      </w:hyperlink>
      <w:r>
        <w:rPr>
          <w:rFonts w:ascii="Times New Roman" w:eastAsia="宋体" w:hAnsi="Times New Roman" w:cs="Times New Roman" w:hint="eastAsia"/>
          <w:bCs/>
          <w:kern w:val="2"/>
          <w:szCs w:val="22"/>
          <w:lang w:val="en-US" w:eastAsia="zh-CN" w:bidi="ar-SA"/>
        </w:rPr>
        <w:t>1</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846"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18  光学实验设计与探究</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43</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pPr>
      <w:hyperlink w:anchor="_Toc16452"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19  光的色散现象</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46</w:t>
      </w:r>
    </w:p>
    <w:p>
      <w:pPr>
        <w:pStyle w:val="TOC1"/>
        <w:keepNext w:val="0"/>
        <w:keepLines w:val="0"/>
        <w:pageBreakBefore w:val="0"/>
        <w:widowControl w:val="0"/>
        <w:shd w:val="clear" w:color="auto" w:fill="auto"/>
        <w:tabs>
          <w:tab w:val="right" w:leader="dot" w:pos="9752"/>
        </w:tabs>
        <w:kinsoku/>
        <w:wordWrap/>
        <w:overflowPunct/>
        <w:topLinePunct w:val="0"/>
        <w:autoSpaceDE/>
        <w:autoSpaceDN/>
        <w:bidi w:val="0"/>
        <w:adjustRightInd/>
        <w:snapToGrid/>
        <w:spacing w:line="480" w:lineRule="auto"/>
        <w:textAlignment w:val="auto"/>
        <w:rPr>
          <w:rFonts w:ascii="Times New Roman" w:eastAsia="宋体" w:hAnsi="Times New Roman" w:cs="Times New Roman" w:hint="default"/>
          <w:bCs/>
          <w:kern w:val="2"/>
          <w:szCs w:val="22"/>
          <w:lang w:val="en-US" w:eastAsia="zh-CN" w:bidi="ar-SA"/>
        </w:rPr>
        <w:sectPr>
          <w:footerReference w:type="default" r:id="rId8"/>
          <w:pgSz w:w="11906" w:h="16838"/>
          <w:pgMar w:top="1440" w:right="1800" w:bottom="1440" w:left="1800" w:header="708" w:footer="708" w:gutter="0"/>
          <w:pgNumType w:fmt="decimal"/>
          <w:cols w:num="1" w:space="708"/>
        </w:sectPr>
      </w:pPr>
      <w:hyperlink w:anchor="_Toc5338" w:history="1">
        <w:r>
          <w:rPr>
            <w:rFonts w:ascii="Times New Roman" w:eastAsia="宋体" w:hAnsi="Times New Roman" w:cs="Times New Roman" w:hint="default"/>
            <w:bCs/>
            <w:kern w:val="2"/>
            <w:szCs w:val="22"/>
            <w:lang w:val="en-US" w:eastAsia="zh-CN" w:bidi="ar-SA"/>
          </w:rPr>
          <w:t>【题型</w:t>
        </w:r>
        <w:r>
          <w:rPr>
            <w:rFonts w:ascii="Times New Roman" w:eastAsia="宋体" w:hAnsi="Times New Roman" w:cs="Times New Roman" w:hint="eastAsia"/>
            <w:bCs/>
            <w:kern w:val="2"/>
            <w:szCs w:val="22"/>
            <w:lang w:val="en-US" w:eastAsia="zh-CN" w:bidi="ar-SA"/>
          </w:rPr>
          <w:t>20  物体的颜色</w:t>
        </w:r>
        <w:r>
          <w:rPr>
            <w:rFonts w:ascii="Times New Roman" w:eastAsia="宋体" w:hAnsi="Times New Roman" w:cs="Times New Roman" w:hint="default"/>
            <w:bCs/>
            <w:kern w:val="2"/>
            <w:szCs w:val="22"/>
            <w:lang w:val="en-US" w:eastAsia="zh-CN" w:bidi="ar-SA"/>
          </w:rPr>
          <w:t>】</w:t>
        </w:r>
        <w:r>
          <w:rPr>
            <w:rFonts w:ascii="Times New Roman" w:eastAsia="宋体" w:hAnsi="Times New Roman" w:cs="Times New Roman" w:hint="default"/>
            <w:bCs/>
            <w:kern w:val="2"/>
            <w:szCs w:val="22"/>
            <w:lang w:val="en-US" w:eastAsia="zh-CN" w:bidi="ar-SA"/>
          </w:rPr>
          <w:tab/>
        </w:r>
      </w:hyperlink>
      <w:r>
        <w:rPr>
          <w:rFonts w:ascii="Times New Roman" w:eastAsia="宋体" w:hAnsi="Times New Roman" w:cs="Times New Roman" w:hint="eastAsia"/>
          <w:bCs/>
          <w:kern w:val="2"/>
          <w:szCs w:val="22"/>
          <w:lang w:val="en-US" w:eastAsia="zh-CN" w:bidi="ar-SA"/>
        </w:rPr>
        <w:t>48</w:t>
      </w:r>
    </w:p>
    <w:p>
      <w:pPr>
        <w:keepNext w:val="0"/>
        <w:keepLines w:val="0"/>
        <w:pageBreakBefore w:val="0"/>
        <w:widowControl w:val="0"/>
        <w:shd w:val="clear" w:color="auto" w:fill="auto"/>
        <w:kinsoku/>
        <w:wordWrap/>
        <w:overflowPunct/>
        <w:autoSpaceDE/>
        <w:autoSpaceDN/>
        <w:bidi w:val="0"/>
        <w:adjustRightInd/>
        <w:snapToGrid/>
        <w:spacing w:before="0" w:beforeLines="0" w:after="0" w:afterLines="0" w:line="480" w:lineRule="auto"/>
        <w:ind w:left="0" w:right="0" w:firstLine="0" w:leftChars="0" w:rightChars="0" w:firstLineChars="0"/>
        <w:jc w:val="both"/>
        <w:textAlignment w:val="auto"/>
        <w:rPr>
          <w:rFonts w:ascii="Times New Roman" w:eastAsia="宋体" w:hAnsi="Times New Roman" w:cs="Times New Roman" w:hint="default"/>
          <w:b/>
          <w:bCs/>
          <w:color w:val="002060"/>
        </w:rPr>
      </w:pPr>
      <w:r>
        <w:rPr>
          <w:rFonts w:ascii="Times New Roman" w:eastAsia="宋体" w:hAnsi="Times New Roman"/>
          <w:sz w:val="21"/>
        </w:rPr>
        <w:fldChar w:fldCharType="end"/>
      </w:r>
      <w:r>
        <w:drawing>
          <wp:inline distT="0" distB="0" distL="114300" distR="114300">
            <wp:extent cx="6102350" cy="607695"/>
            <wp:effectExtent l="0" t="0" r="8890" b="190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xmlns:r="http://schemas.openxmlformats.org/officeDocument/2006/relationships" r:embed="rId9"/>
                    <a:stretch>
                      <a:fillRect/>
                    </a:stretch>
                  </pic:blipFill>
                  <pic:spPr>
                    <a:xfrm>
                      <a:off x="0" y="0"/>
                      <a:ext cx="6102350" cy="607695"/>
                    </a:xfrm>
                    <a:prstGeom prst="rect">
                      <a:avLst/>
                    </a:prstGeom>
                    <a:noFill/>
                    <a:ln>
                      <a:noFill/>
                    </a:ln>
                  </pic:spPr>
                </pic:pic>
              </a:graphicData>
            </a:graphic>
          </wp:inline>
        </w:drawing>
      </w:r>
    </w:p>
    <w:p>
      <w:pPr>
        <w:keepNext w:val="0"/>
        <w:keepLines w:val="0"/>
        <w:pageBreakBefore w:val="0"/>
        <w:widowControl w:val="0"/>
        <w:shd w:val="clear" w:color="auto" w:fill="auto"/>
        <w:kinsoku/>
        <w:wordWrap/>
        <w:overflowPunct/>
        <w:autoSpaceDE/>
        <w:autoSpaceDN/>
        <w:bidi w:val="0"/>
        <w:adjustRightInd/>
        <w:snapToGrid/>
        <w:spacing w:before="0" w:beforeLines="0" w:after="0" w:afterLines="0" w:line="480" w:lineRule="auto"/>
        <w:ind w:left="0" w:right="0" w:firstLine="0" w:leftChars="0" w:rightChars="0" w:firstLineChars="0"/>
        <w:jc w:val="both"/>
        <w:textAlignment w:val="auto"/>
        <w:rPr>
          <w:rFonts w:ascii="Times New Roman" w:eastAsia="宋体" w:hAnsi="Times New Roman" w:cs="Times New Roman" w:hint="default"/>
          <w:b/>
          <w:bCs/>
          <w:color w:val="002060"/>
        </w:rPr>
      </w:pPr>
      <w:hyperlink w:anchor="_Toc16452" w:history="1">
        <w:r>
          <w:rPr>
            <w:rFonts w:ascii="Times New Roman" w:eastAsia="宋体" w:hAnsi="Times New Roman" w:cs="Times New Roman" w:hint="default"/>
            <w:b/>
            <w:bCs/>
            <w:color w:val="002060"/>
            <w:kern w:val="2"/>
            <w:sz w:val="21"/>
            <w:szCs w:val="22"/>
            <w:lang w:val="en-US" w:eastAsia="zh-CN" w:bidi="ar-SA"/>
          </w:rPr>
          <w:t>【题型1</w:t>
        </w:r>
        <w:r>
          <w:rPr>
            <w:rFonts w:ascii="Times New Roman" w:eastAsia="宋体" w:hAnsi="Times New Roman" w:cs="Times New Roman" w:hint="eastAsia"/>
            <w:b/>
            <w:bCs/>
            <w:color w:val="002060"/>
            <w:kern w:val="2"/>
            <w:sz w:val="21"/>
            <w:szCs w:val="22"/>
            <w:lang w:val="en-US" w:eastAsia="zh-CN" w:bidi="ar-SA"/>
          </w:rPr>
          <w:t xml:space="preserve">  光在均匀介质中直线传播</w:t>
        </w:r>
        <w:r>
          <w:rPr>
            <w:rFonts w:ascii="Times New Roman" w:eastAsia="宋体" w:hAnsi="Times New Roman" w:cs="Times New Roman" w:hint="default"/>
            <w:b/>
            <w:bCs/>
            <w:color w:val="002060"/>
            <w:kern w:val="2"/>
            <w:sz w:val="21"/>
            <w:szCs w:val="22"/>
            <w:lang w:val="en-US" w:eastAsia="zh-CN" w:bidi="ar-SA"/>
          </w:rPr>
          <w:t>】</w:t>
        </w:r>
        <w:r>
          <w:rPr>
            <w:rFonts w:ascii="Times New Roman" w:eastAsia="宋体" w:hAnsi="Times New Roman" w:cs="Times New Roman" w:hint="default"/>
            <w:b/>
            <w:bCs/>
            <w:color w:val="002060"/>
            <w:kern w:val="2"/>
            <w:sz w:val="21"/>
            <w:szCs w:val="22"/>
            <w:lang w:val="en-US" w:eastAsia="zh-CN" w:bidi="ar-SA"/>
          </w:rPr>
          <w:tab/>
        </w:r>
      </w:hyperlink>
    </w:p>
    <w:p>
      <w:pPr>
        <w:spacing w:line="360" w:lineRule="auto"/>
        <w:ind w:left="273" w:hanging="273" w:hangingChars="130"/>
      </w:pPr>
      <w:r>
        <w:rPr>
          <w:rFonts w:ascii="Times New Roman" w:eastAsia="新宋体" w:hAnsi="Times New Roman" w:hint="eastAsia"/>
          <w:sz w:val="21"/>
          <w:szCs w:val="21"/>
        </w:rPr>
        <w:t>1．（2023•丹阳市二模）皮影戏是中国民间古老的传统艺术。表演时，艺人们操纵鲁皮制作的人物剪影，在灯光照射下，屏幕上就会出现活动的影子。下列现象与皮影戏的光学原理相同是（　　）</w:t>
      </w:r>
    </w:p>
    <w:p>
      <w:pPr>
        <w:tabs>
          <w:tab w:val="left" w:pos="4400"/>
        </w:tabs>
        <w:spacing w:line="360" w:lineRule="auto"/>
        <w:ind w:firstLine="273" w:firstLineChars="130"/>
        <w:jc w:val="left"/>
      </w:pPr>
      <w:r>
        <w:rPr>
          <w:rFonts w:ascii="Times New Roman" w:eastAsia="新宋体" w:hAnsi="Times New Roman" w:hint="eastAsia"/>
          <w:sz w:val="21"/>
          <w:szCs w:val="21"/>
        </w:rPr>
        <w:t>A．月食的形成</w:t>
      </w:r>
      <w:r>
        <w:tab/>
      </w:r>
      <w:r>
        <w:rPr>
          <w:rFonts w:ascii="Times New Roman" w:eastAsia="新宋体" w:hAnsi="Times New Roman" w:hint="eastAsia"/>
          <w:sz w:val="21"/>
          <w:szCs w:val="21"/>
        </w:rPr>
        <w:t>B．湖面的倒影</w:t>
      </w:r>
      <w:r>
        <w:tab/>
      </w:r>
    </w:p>
    <w:p>
      <w:pPr>
        <w:tabs>
          <w:tab w:val="left" w:pos="4400"/>
        </w:tabs>
        <w:spacing w:line="360" w:lineRule="auto"/>
        <w:ind w:firstLine="273" w:firstLineChars="130"/>
        <w:jc w:val="left"/>
      </w:pPr>
      <w:r>
        <w:rPr>
          <w:rFonts w:ascii="Times New Roman" w:eastAsia="新宋体" w:hAnsi="Times New Roman" w:hint="eastAsia"/>
          <w:sz w:val="21"/>
          <w:szCs w:val="21"/>
        </w:rPr>
        <w:t>C．海市蜃楼</w:t>
      </w:r>
      <w:r>
        <w:tab/>
      </w:r>
      <w:r>
        <w:rPr>
          <w:rFonts w:ascii="Times New Roman" w:eastAsia="新宋体" w:hAnsi="Times New Roman" w:hint="eastAsia"/>
          <w:sz w:val="21"/>
          <w:szCs w:val="21"/>
        </w:rPr>
        <w:t>D．用放大镜看报纸</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【答案】A</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【分析】皮影戏是利用光的直线传播。</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【解答】解：A、月食现象的原因是地球挡住了太阳射向月球的光，是由光的直线传播形成的，故A符合题意；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B、湖中倒影属于平面镜成像，是由光的反射形成的，故B不符合题意；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CD、海市蜃楼和放大镜使用是光的折射现象，故CD不符合题意。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故选：A。</w:t>
      </w:r>
    </w:p>
    <w:p>
      <w:pPr>
        <w:spacing w:line="360" w:lineRule="auto"/>
        <w:ind w:left="273" w:hanging="273" w:hangingChars="130"/>
      </w:pPr>
      <w:r>
        <w:rPr>
          <w:rFonts w:ascii="Times New Roman" w:eastAsia="新宋体" w:hAnsi="Times New Roman" w:hint="eastAsia"/>
          <w:sz w:val="21"/>
          <w:szCs w:val="21"/>
        </w:rPr>
        <w:t>2．（2023•襄城区模拟）周末，小明和妈妈在岘山森林公园“响水潭”湖边的树荫下乘凉，观察到下列现象，其中由于光的直线传播产生的是（　　）</w:t>
      </w:r>
    </w:p>
    <w:p>
      <w:pPr>
        <w:spacing w:line="360" w:lineRule="auto"/>
        <w:ind w:firstLine="273" w:firstLineChars="130"/>
        <w:jc w:val="left"/>
      </w:pPr>
      <w:r>
        <w:rPr>
          <w:rFonts w:ascii="Times New Roman" w:eastAsia="新宋体" w:hAnsi="Times New Roman" w:hint="eastAsia"/>
          <w:sz w:val="21"/>
          <w:szCs w:val="21"/>
        </w:rPr>
        <w:t>A．湖面波光粼粼</w:t>
      </w:r>
      <w:r>
        <w:tab/>
      </w:r>
    </w:p>
    <w:p>
      <w:pPr>
        <w:spacing w:line="360" w:lineRule="auto"/>
        <w:ind w:firstLine="273" w:firstLineChars="130"/>
        <w:jc w:val="left"/>
      </w:pPr>
      <w:r>
        <w:rPr>
          <w:rFonts w:ascii="Times New Roman" w:eastAsia="新宋体" w:hAnsi="Times New Roman" w:hint="eastAsia"/>
          <w:sz w:val="21"/>
          <w:szCs w:val="21"/>
        </w:rPr>
        <w:t>B．湖中鱼游“浅”底</w:t>
      </w:r>
      <w:r>
        <w:tab/>
      </w:r>
    </w:p>
    <w:p>
      <w:pPr>
        <w:spacing w:line="360" w:lineRule="auto"/>
        <w:ind w:firstLine="273" w:firstLineChars="130"/>
        <w:jc w:val="left"/>
      </w:pPr>
      <w:r>
        <w:rPr>
          <w:rFonts w:ascii="Times New Roman" w:eastAsia="新宋体" w:hAnsi="Times New Roman" w:hint="eastAsia"/>
          <w:sz w:val="21"/>
          <w:szCs w:val="21"/>
        </w:rPr>
        <w:t>C．树荫下的圆形光斑</w:t>
      </w:r>
      <w:r>
        <w:tab/>
      </w:r>
    </w:p>
    <w:p>
      <w:pPr>
        <w:spacing w:line="360" w:lineRule="auto"/>
        <w:ind w:firstLine="273" w:firstLineChars="130"/>
        <w:jc w:val="left"/>
      </w:pPr>
      <w:r>
        <w:rPr>
          <w:rFonts w:ascii="Times New Roman" w:eastAsia="新宋体" w:hAnsi="Times New Roman" w:hint="eastAsia"/>
          <w:sz w:val="21"/>
          <w:szCs w:val="21"/>
        </w:rPr>
        <w:t>D．湖中出现了天空中的白云</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【答案】C</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【分析】（1）光在同种、均匀、透明介质中沿直线传播，影子、日食、月食、小孔成像都是光沿直线传播形成的；</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（2）光线传播到两种介质的表面上时会发生光的反射现象，例如水面上出现岸上物体的倒影、平面镜成像、玻璃等光滑物体反光都是光的反射形成的；</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（3）光线在同种不均匀介质中传播或者从一种介质斜射入另一种介质时，就会出现光的折射现象，例如水池底变浅、水中筷子变弯、海市蜃楼、凸透镜成像等都是光的折射形成的。</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【解答】解：A、平静的湖面相当于是平面镜，看到波光粼粼，是由于光的镜面反射形成的，故A不符合题意；</w:t>
      </w:r>
    </w:p>
    <w:p>
      <w:pPr>
        <w:spacing w:line="360" w:lineRule="auto"/>
        <w:ind w:left="273" w:right="0" w:firstLine="0" w:leftChars="130" w:firstLineChars="0"/>
        <w:rPr>
          <w:color w:val="FF0000"/>
        </w:rPr>
        <w:sectPr>
          <w:footerReference w:type="default" r:id="rId10"/>
          <w:type w:val="nextPage"/>
          <w:pgSz w:w="11906" w:h="16838"/>
          <w:pgMar w:top="1440" w:right="1800" w:bottom="1440" w:left="1800" w:header="708" w:footer="708" w:gutter="0"/>
          <w:pgNumType w:fmt="decimal" w:start="2"/>
          <w:cols w:num="1" w:space="708"/>
          <w:titlePg w:val="0"/>
        </w:sectPr>
      </w:pPr>
      <w:r>
        <w:rPr>
          <w:rFonts w:ascii="Times New Roman" w:eastAsia="新宋体" w:hAnsi="Times New Roman" w:hint="eastAsia"/>
          <w:color w:val="FF0000"/>
          <w:sz w:val="21"/>
          <w:szCs w:val="21"/>
        </w:rPr>
        <w:t>B、湖中鱼游“浅”底，看到水中的鱼是由于光从水中斜射入空气中，进入人的眼睛的，是光的折射现象形成的虚像，比鱼实际位置偏高（浅），故B不符合题意；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C、茂密树林下的圆心光斑是太阳通过树叶间的小空隙所成的像，即小孔成像，是由于光的直线传播形成的，故C符合题意；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D、湖中出现了天空中的白云，属于平面镜成像，是由于光的反射形成的虚像，故D不符合题意。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故选：C。</w:t>
      </w:r>
    </w:p>
    <w:p>
      <w:pPr>
        <w:spacing w:line="360" w:lineRule="auto"/>
        <w:ind w:left="273" w:hanging="273" w:hangingChars="130"/>
      </w:pPr>
      <w:r>
        <w:rPr>
          <w:rFonts w:ascii="Times New Roman" w:eastAsia="新宋体" w:hAnsi="Times New Roman" w:hint="eastAsia"/>
          <w:sz w:val="21"/>
          <w:szCs w:val="21"/>
        </w:rPr>
        <w:t>3．（2023秋•惠城区校级月考）今年中秋月是“十五的月亮十七圆”人们在欣赏最圆月的同时，还可以目睹到少见的半影月食全过程，所谓的“半彭月食”，其实是月食的一种。当地球运行到太阳和月球之间，并且三者恰好或几乎在同一条</w:t>
      </w:r>
      <w:r>
        <w:rPr>
          <w:rFonts w:ascii="Times New Roman" w:eastAsia="Calibri" w:hAnsi="Times New Roman" w:hint="eastAsia"/>
          <w:sz w:val="21"/>
          <w:szCs w:val="21"/>
        </w:rPr>
        <w:t>①</w:t>
      </w:r>
      <w:r>
        <w:rPr>
          <w:rFonts w:ascii="Times New Roman" w:eastAsia="新宋体" w:hAnsi="Times New Roman" w:hint="eastAsia"/>
          <w:sz w:val="21"/>
          <w:szCs w:val="21"/>
        </w:rPr>
        <w:t>（选填“直线”或“平面”）上时，太阳到月球的光线就会部分或完全地被地球所遮挡，这就产生了月食按月球被遮挡范围的不同，月食分为月全食、月偏食和半影月食等三种。其中，半影月食发生时，月球进入地球半影，地球挡住了部分太阳照向月球的光。所以月球看上去要比平时</w:t>
      </w:r>
      <w:r>
        <w:rPr>
          <w:rFonts w:ascii="Times New Roman" w:eastAsia="Calibri" w:hAnsi="Times New Roman" w:hint="eastAsia"/>
          <w:sz w:val="21"/>
          <w:szCs w:val="21"/>
        </w:rPr>
        <w:t>②</w:t>
      </w:r>
      <w:r>
        <w:rPr>
          <w:rFonts w:ascii="Times New Roman" w:eastAsia="新宋体" w:hAnsi="Times New Roman" w:hint="eastAsia"/>
          <w:sz w:val="21"/>
          <w:szCs w:val="21"/>
        </w:rPr>
        <w:t>（填“暗”或“亮”）一些。</w:t>
      </w:r>
    </w:p>
    <w:p>
      <w:pPr>
        <w:spacing w:line="360" w:lineRule="auto"/>
        <w:ind w:left="273" w:right="0" w:firstLine="0" w:leftChars="130" w:firstLineChars="0"/>
      </w:pPr>
      <w:r>
        <w:rPr>
          <w:rFonts w:ascii="Times New Roman" w:eastAsia="新宋体" w:hAnsi="Times New Roman" w:hint="eastAsia"/>
          <w:sz w:val="21"/>
          <w:szCs w:val="21"/>
        </w:rPr>
        <w:t>（1）请将上述文中的空格填写完整</w:t>
      </w:r>
      <w:r>
        <w:rPr>
          <w:rFonts w:ascii="Times New Roman" w:eastAsia="Calibri" w:hAnsi="Times New Roman" w:hint="eastAsia"/>
          <w:sz w:val="21"/>
          <w:szCs w:val="21"/>
        </w:rPr>
        <w:t>①</w:t>
      </w:r>
      <w:r>
        <w:rPr>
          <w:rFonts w:ascii="Times New Roman" w:eastAsia="新宋体" w:hAnsi="Times New Roman" w:hint="eastAsia"/>
          <w:sz w:val="21"/>
          <w:szCs w:val="21"/>
          <w:u w:val="single"/>
        </w:rPr>
        <w:t>　直线　</w:t>
      </w:r>
      <w:r>
        <w:rPr>
          <w:rFonts w:ascii="Times New Roman" w:eastAsia="新宋体" w:hAnsi="Times New Roman" w:hint="eastAsia"/>
          <w:sz w:val="21"/>
          <w:szCs w:val="21"/>
        </w:rPr>
        <w:t>；</w:t>
      </w:r>
      <w:r>
        <w:rPr>
          <w:rFonts w:ascii="Times New Roman" w:eastAsia="Calibri" w:hAnsi="Times New Roman" w:hint="eastAsia"/>
          <w:sz w:val="21"/>
          <w:szCs w:val="21"/>
        </w:rPr>
        <w:t>②</w:t>
      </w:r>
      <w:r>
        <w:rPr>
          <w:rFonts w:ascii="Times New Roman" w:eastAsia="新宋体" w:hAnsi="Times New Roman" w:hint="eastAsia"/>
          <w:sz w:val="21"/>
          <w:szCs w:val="21"/>
          <w:u w:val="single"/>
        </w:rPr>
        <w:t>　暗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 xml:space="preserve">（2）如图1三个圆中地球、月亮、太阳的大致位置是 </w:t>
      </w:r>
      <w:r>
        <w:rPr>
          <w:rFonts w:ascii="Times New Roman" w:eastAsia="新宋体" w:hAnsi="Times New Roman" w:hint="eastAsia"/>
          <w:sz w:val="21"/>
          <w:szCs w:val="21"/>
          <w:u w:val="single"/>
        </w:rPr>
        <w:t>　B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A.太阳月亮地球</w:t>
      </w:r>
    </w:p>
    <w:p>
      <w:pPr>
        <w:spacing w:line="360" w:lineRule="auto"/>
        <w:ind w:left="273" w:right="0" w:firstLine="0" w:leftChars="130" w:firstLineChars="0"/>
      </w:pPr>
      <w:r>
        <w:rPr>
          <w:rFonts w:ascii="Times New Roman" w:eastAsia="新宋体" w:hAnsi="Times New Roman" w:hint="eastAsia"/>
          <w:sz w:val="21"/>
          <w:szCs w:val="21"/>
        </w:rPr>
        <w:t>B.太阳地球月亮</w:t>
      </w:r>
    </w:p>
    <w:p>
      <w:pPr>
        <w:spacing w:line="360" w:lineRule="auto"/>
        <w:ind w:left="273" w:right="0" w:firstLine="0" w:leftChars="130" w:firstLineChars="0"/>
      </w:pPr>
      <w:r>
        <w:rPr>
          <w:rFonts w:ascii="Times New Roman" w:eastAsia="新宋体" w:hAnsi="Times New Roman" w:hint="eastAsia"/>
          <w:sz w:val="21"/>
          <w:szCs w:val="21"/>
        </w:rPr>
        <w:t>C.地球太阳月亮</w:t>
      </w:r>
    </w:p>
    <w:p>
      <w:pPr>
        <w:spacing w:line="360" w:lineRule="auto"/>
        <w:ind w:left="273" w:right="0" w:firstLine="0" w:leftChars="130" w:firstLineChars="0"/>
      </w:pPr>
      <w:r>
        <w:rPr>
          <w:rFonts w:ascii="Times New Roman" w:eastAsia="新宋体" w:hAnsi="Times New Roman" w:hint="eastAsia"/>
          <w:sz w:val="21"/>
          <w:szCs w:val="21"/>
        </w:rPr>
        <w:t xml:space="preserve">（3）我们平时所看到的月亮 </w:t>
      </w:r>
      <w:r>
        <w:rPr>
          <w:rFonts w:ascii="Times New Roman" w:eastAsia="新宋体" w:hAnsi="Times New Roman" w:hint="eastAsia"/>
          <w:sz w:val="21"/>
          <w:szCs w:val="21"/>
          <w:u w:val="single"/>
        </w:rPr>
        <w:t>　不是　</w:t>
      </w:r>
      <w:r>
        <w:rPr>
          <w:rFonts w:ascii="Times New Roman" w:eastAsia="新宋体" w:hAnsi="Times New Roman" w:hint="eastAsia"/>
          <w:sz w:val="21"/>
          <w:szCs w:val="21"/>
        </w:rPr>
        <w:t xml:space="preserve">（选填“是”或“不是”）光源，月食形成的原理是 </w:t>
      </w:r>
      <w:r>
        <w:rPr>
          <w:rFonts w:ascii="Times New Roman" w:eastAsia="新宋体" w:hAnsi="Times New Roman" w:hint="eastAsia"/>
          <w:sz w:val="21"/>
          <w:szCs w:val="21"/>
          <w:u w:val="single"/>
        </w:rPr>
        <w:t>　光的直线传播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 xml:space="preserve">（4）国庆期间晴天的正午时分，走在长广溪湿地树林下，李华看到阳光透过树叶的缝隙在地上留下许多大小不同的圆形光斑，如图2所示，这是 </w:t>
      </w:r>
      <w:r>
        <w:rPr>
          <w:rFonts w:ascii="Times New Roman" w:eastAsia="新宋体" w:hAnsi="Times New Roman" w:hint="eastAsia"/>
          <w:sz w:val="21"/>
          <w:szCs w:val="21"/>
          <w:u w:val="single"/>
        </w:rPr>
        <w:t>　太阳　</w:t>
      </w:r>
      <w:r>
        <w:rPr>
          <w:rFonts w:ascii="Times New Roman" w:eastAsia="新宋体" w:hAnsi="Times New Roman" w:hint="eastAsia"/>
          <w:sz w:val="21"/>
          <w:szCs w:val="21"/>
        </w:rPr>
        <w:t xml:space="preserve">（选填“太阳”、”树叶的缝隙”或“树叶”）的 </w:t>
      </w:r>
      <w:r>
        <w:rPr>
          <w:rFonts w:ascii="Times New Roman" w:eastAsia="新宋体" w:hAnsi="Times New Roman" w:hint="eastAsia"/>
          <w:sz w:val="21"/>
          <w:szCs w:val="21"/>
          <w:u w:val="single"/>
        </w:rPr>
        <w:t>　实像　</w:t>
      </w:r>
      <w:r>
        <w:rPr>
          <w:rFonts w:ascii="Times New Roman" w:eastAsia="新宋体" w:hAnsi="Times New Roman" w:hint="eastAsia"/>
          <w:sz w:val="21"/>
          <w:szCs w:val="21"/>
        </w:rPr>
        <w:t>（选填“实像”或“影子”“虚像”）。</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3401060" cy="1114425"/>
            <wp:effectExtent l="0" t="0" r="12700" b="13335"/>
            <wp:docPr id="2" name="图片 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菁优网：http://www.jyeoo.com"/>
                    <pic:cNvPicPr>
                      <a:picLocks noChangeAspect="1"/>
                    </pic:cNvPicPr>
                  </pic:nvPicPr>
                  <pic:blipFill>
                    <a:blip xmlns:r="http://schemas.openxmlformats.org/officeDocument/2006/relationships" r:embed="rId11"/>
                    <a:stretch>
                      <a:fillRect/>
                    </a:stretch>
                  </pic:blipFill>
                  <pic:spPr>
                    <a:xfrm>
                      <a:off x="0" y="0"/>
                      <a:ext cx="3401060" cy="111442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【答案】（1）直线；暗；（2）B；（3）不是；光的直线传播；（4）太阳；实像。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【分析】（1）当太阳、地球、月亮位于同一直线上，地球位于太阳与月球之间时，不透明的地球挡住了沿直线传播的太阳光，在地球上看不到月球时，便形成月食；</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（2）根据月食的形成原因判断地球和太阳、月球之间的关系；</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（3）自身能够发光的物体叫做光源；</w:t>
      </w:r>
    </w:p>
    <w:p>
      <w:pPr>
        <w:spacing w:line="360" w:lineRule="auto"/>
        <w:ind w:left="273" w:right="0" w:firstLine="0" w:leftChars="130" w:firstLineChars="0"/>
        <w:rPr>
          <w:color w:val="FF0000"/>
        </w:rPr>
        <w:sectPr>
          <w:footerReference w:type="default" r:id="rId12"/>
          <w:type w:val="nextPage"/>
          <w:pgSz w:w="11906" w:h="16838"/>
          <w:pgMar w:top="1440" w:right="1800" w:bottom="1440" w:left="1800" w:header="708" w:footer="708" w:gutter="0"/>
          <w:pgNumType w:fmt="decimal" w:start="3"/>
          <w:cols w:num="1" w:space="708"/>
          <w:titlePg w:val="0"/>
        </w:sectPr>
      </w:pPr>
      <w:r>
        <w:rPr>
          <w:rFonts w:ascii="Times New Roman" w:eastAsia="新宋体" w:hAnsi="Times New Roman" w:hint="eastAsia"/>
          <w:color w:val="FF0000"/>
          <w:sz w:val="21"/>
          <w:szCs w:val="21"/>
        </w:rPr>
        <w:t>（4）用一个带有小孔的板挡在屏幕与物体之间，屏幕上就会形成物体的倒立的实像，我们把这样的现象叫小孔成像，这个现象反映了光沿直线传播的性质。</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1）太阳、地球、月球位于同一条直线上，当不透明的地球位于太阳与月球之间，地球挡住了沿直线传播的太阳光，太阳光照不到月球上，在地球上看不到月球的现象就是月食，所以月食是由于光的直线传播形成的，发生月食时，在中间位置的是地球；半影月食发生时，月球进入地球半影，地球挡住了一部分太阳照向月球的光，所以月球看上去要比平时暗一些；</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（2）如图；月食时，地球位于太阳和月亮的中间，如图；故选B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（3）自身能够发光的物体叫做光源，太阳、萤火虫自身能够发光，而月亮自身是不会发光的，我们之所以能够看见月亮，是因为月亮能够反射太阳光进入我们的眼睛，所以月亮不是光源。</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月食形成的原理是光沿直线传播；</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（4）树叶的缝隙其实就是一个个小孔，圆形光斑就是太阳的实像。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地面上的圆形光斑就是由于树叶之间形成许多小孔，由于光的直线传播形成的太阳的像。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树叶的缝隙，也就是小孔，距离地面的远近不同，形成的光斑大小不同；距离越远，形成的光斑越大，距离越近，形成的光斑越小。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故答案为：（1）直线；暗；（2）B；（3）不是；光的直线传播；（4）太阳；实像。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inline distT="0" distB="0" distL="114300" distR="114300">
            <wp:extent cx="3582035" cy="600075"/>
            <wp:effectExtent l="0" t="0" r="14605" b="9525"/>
            <wp:docPr id="4" name="图片 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菁优网：http://www.jyeoo.com"/>
                    <pic:cNvPicPr>
                      <a:picLocks noChangeAspect="1"/>
                    </pic:cNvPicPr>
                  </pic:nvPicPr>
                  <pic:blipFill>
                    <a:blip xmlns:r="http://schemas.openxmlformats.org/officeDocument/2006/relationships" r:embed="rId13"/>
                    <a:stretch>
                      <a:fillRect/>
                    </a:stretch>
                  </pic:blipFill>
                  <pic:spPr>
                    <a:xfrm>
                      <a:off x="0" y="0"/>
                      <a:ext cx="3582035" cy="600075"/>
                    </a:xfrm>
                    <a:prstGeom prst="rect">
                      <a:avLst/>
                    </a:prstGeom>
                    <a:noFill/>
                    <a:ln>
                      <a:noFill/>
                    </a:ln>
                  </pic:spPr>
                </pic:pic>
              </a:graphicData>
            </a:graphic>
          </wp:inline>
        </w:drawing>
      </w:r>
    </w:p>
    <w:p>
      <w:pPr>
        <w:keepNext w:val="0"/>
        <w:keepLines w:val="0"/>
        <w:pageBreakBefore w:val="0"/>
        <w:widowControl w:val="0"/>
        <w:shd w:val="clear" w:color="auto" w:fill="auto"/>
        <w:kinsoku/>
        <w:wordWrap/>
        <w:overflowPunct/>
        <w:autoSpaceDE/>
        <w:autoSpaceDN/>
        <w:bidi w:val="0"/>
        <w:adjustRightInd/>
        <w:snapToGrid/>
        <w:spacing w:before="0" w:beforeLines="0" w:after="0" w:afterLines="0" w:line="480" w:lineRule="auto"/>
        <w:ind w:left="0" w:right="0" w:firstLine="0" w:leftChars="0" w:rightChars="0" w:firstLineChars="0"/>
        <w:jc w:val="both"/>
        <w:textAlignment w:val="auto"/>
        <w:rPr>
          <w:rFonts w:ascii="Times New Roman" w:eastAsia="宋体" w:hAnsi="Times New Roman" w:cs="Times New Roman" w:hint="eastAsia"/>
          <w:b/>
          <w:bCs/>
          <w:color w:val="002060"/>
        </w:rPr>
      </w:pPr>
      <w:hyperlink w:anchor="_Toc5338" w:history="1">
        <w:r>
          <w:rPr>
            <w:rFonts w:ascii="Times New Roman" w:eastAsia="宋体" w:hAnsi="Times New Roman" w:cs="Times New Roman" w:hint="default"/>
            <w:b/>
            <w:bCs/>
            <w:color w:val="002060"/>
            <w:kern w:val="2"/>
            <w:sz w:val="21"/>
            <w:szCs w:val="22"/>
            <w:lang w:val="en-US" w:eastAsia="zh-CN" w:bidi="ar-SA"/>
          </w:rPr>
          <w:t>【题型</w:t>
        </w:r>
        <w:r>
          <w:rPr>
            <w:rFonts w:ascii="Times New Roman" w:eastAsia="宋体" w:hAnsi="Times New Roman" w:cs="Times New Roman" w:hint="eastAsia"/>
            <w:b/>
            <w:bCs/>
            <w:color w:val="002060"/>
            <w:kern w:val="2"/>
            <w:sz w:val="21"/>
            <w:szCs w:val="22"/>
            <w:lang w:val="en-US" w:eastAsia="zh-CN" w:bidi="ar-SA"/>
          </w:rPr>
          <w:t>2  光直线传播的应用</w:t>
        </w:r>
        <w:r>
          <w:rPr>
            <w:rFonts w:ascii="Times New Roman" w:eastAsia="宋体" w:hAnsi="Times New Roman" w:cs="Times New Roman" w:hint="default"/>
            <w:b/>
            <w:bCs/>
            <w:color w:val="002060"/>
            <w:kern w:val="2"/>
            <w:sz w:val="21"/>
            <w:szCs w:val="22"/>
            <w:lang w:val="en-US" w:eastAsia="zh-CN" w:bidi="ar-SA"/>
          </w:rPr>
          <w:t>】</w:t>
        </w:r>
        <w:r>
          <w:rPr>
            <w:rFonts w:ascii="Times New Roman" w:eastAsia="宋体" w:hAnsi="Times New Roman" w:cs="Times New Roman" w:hint="default"/>
            <w:b/>
            <w:bCs/>
            <w:color w:val="002060"/>
            <w:kern w:val="2"/>
            <w:sz w:val="21"/>
            <w:szCs w:val="22"/>
            <w:lang w:val="en-US" w:eastAsia="zh-CN" w:bidi="ar-SA"/>
          </w:rPr>
          <w:tab/>
        </w:r>
      </w:hyperlink>
    </w:p>
    <w:p>
      <w:pPr>
        <w:spacing w:line="360" w:lineRule="auto"/>
        <w:ind w:left="273" w:hanging="273" w:hangingChars="130"/>
      </w:pPr>
      <w:r>
        <w:rPr>
          <w:rFonts w:ascii="Times New Roman" w:eastAsia="新宋体" w:hAnsi="Times New Roman" w:hint="eastAsia"/>
          <w:sz w:val="21"/>
          <w:szCs w:val="21"/>
        </w:rPr>
        <w:t>4．（2022秋•姑苏区校级期中）如图所示，甲、乙两人分别站立于一面墙的两边，若要在墙上开一个窗使两人彼此都能看到对方的全身，则所需的最小窗的位置应为（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732915" cy="967740"/>
            <wp:effectExtent l="0" t="0" r="4445" b="7620"/>
            <wp:docPr id="6" name="图片 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菁优网：http://www.jyeoo.com"/>
                    <pic:cNvPicPr>
                      <a:picLocks noChangeAspect="1"/>
                    </pic:cNvPicPr>
                  </pic:nvPicPr>
                  <pic:blipFill>
                    <a:blip xmlns:r="http://schemas.openxmlformats.org/officeDocument/2006/relationships" r:embed="rId14"/>
                    <a:stretch>
                      <a:fillRect/>
                    </a:stretch>
                  </pic:blipFill>
                  <pic:spPr>
                    <a:xfrm>
                      <a:off x="0" y="0"/>
                      <a:ext cx="1732915" cy="967740"/>
                    </a:xfrm>
                    <a:prstGeom prst="rect">
                      <a:avLst/>
                    </a:prstGeom>
                    <a:noFill/>
                    <a:ln>
                      <a:noFill/>
                    </a:ln>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A．ae</w:t>
      </w:r>
      <w:r>
        <w:tab/>
      </w:r>
      <w:r>
        <w:rPr>
          <w:rFonts w:ascii="Times New Roman" w:eastAsia="新宋体" w:hAnsi="Times New Roman" w:hint="eastAsia"/>
          <w:sz w:val="21"/>
          <w:szCs w:val="21"/>
        </w:rPr>
        <w:t>B．bd</w:t>
      </w:r>
      <w:r>
        <w:tab/>
      </w:r>
      <w:r>
        <w:rPr>
          <w:rFonts w:ascii="Times New Roman" w:eastAsia="新宋体" w:hAnsi="Times New Roman" w:hint="eastAsia"/>
          <w:sz w:val="21"/>
          <w:szCs w:val="21"/>
        </w:rPr>
        <w:t>C．bc</w:t>
      </w:r>
      <w:r>
        <w:tab/>
      </w:r>
      <w:r>
        <w:rPr>
          <w:rFonts w:ascii="Times New Roman" w:eastAsia="新宋体" w:hAnsi="Times New Roman" w:hint="eastAsia"/>
          <w:sz w:val="21"/>
          <w:szCs w:val="21"/>
        </w:rPr>
        <w:t>D．ad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根据题意，两人要想彼此都能看到对方的全身，则来自对方头和脚的光线都必须经过窗户到达另一方的眼睛，由于光是沿直线传播的，则我们可根据光的直线传播作出两条从乙到达甲眼睛的光线和两条从甲到达乙眼睛的光线，由此确定出所需最小窗的位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p>
    <w:p>
      <w:pPr>
        <w:spacing w:line="360" w:lineRule="auto"/>
        <w:ind w:left="273" w:right="0" w:firstLine="0" w:leftChars="130" w:firstLineChars="0"/>
        <w:rPr>
          <w:color w:val="FF0000"/>
        </w:rPr>
        <w:sectPr>
          <w:footerReference w:type="default" r:id="rId15"/>
          <w:type w:val="nextPage"/>
          <w:pgSz w:w="11906" w:h="16838"/>
          <w:pgMar w:top="1440" w:right="1800" w:bottom="1440" w:left="1800" w:header="708" w:footer="708" w:gutter="0"/>
          <w:pgNumType w:fmt="decimal" w:start="4"/>
          <w:cols w:num="1" w:space="708"/>
          <w:titlePg w:val="0"/>
        </w:sectPr>
      </w:pP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如图所示，过乙头顶和脚底分别作两条直线到甲的眼睛，过甲头顶和脚底分别作两条直线到乙的眼睛（这两条直线就可以确定出所需最小窗的位置），由这四条直线与墙的交点即可确定出所需最小窗的位置应为b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inline distT="0" distB="0" distL="114300" distR="114300">
            <wp:extent cx="1644650" cy="902335"/>
            <wp:effectExtent l="0" t="0" r="1270" b="12065"/>
            <wp:docPr id="12" name="图片 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descr="菁优网：http://www.jyeoo.com"/>
                    <pic:cNvPicPr>
                      <a:picLocks noChangeAspect="1"/>
                    </pic:cNvPicPr>
                  </pic:nvPicPr>
                  <pic:blipFill>
                    <a:blip xmlns:r="http://schemas.openxmlformats.org/officeDocument/2006/relationships" r:embed="rId16"/>
                    <a:stretch>
                      <a:fillRect/>
                    </a:stretch>
                  </pic:blipFill>
                  <pic:spPr>
                    <a:xfrm>
                      <a:off x="0" y="0"/>
                      <a:ext cx="1644650" cy="90233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pPr>
      <w:r>
        <w:rPr>
          <w:rFonts w:ascii="Times New Roman" w:eastAsia="新宋体" w:hAnsi="Times New Roman" w:hint="eastAsia"/>
          <w:sz w:val="21"/>
          <w:szCs w:val="21"/>
        </w:rPr>
        <w:t>5．（2022•顺德区校级模拟）沈括在《梦溪笔谈》中描述到一个实验：在纸窗上开一个小孔，窗外的飞鸢会成像在室内的纸屏上，且飞鸢向东飞时像会向西移动。下列现象与此实验原理相同的是（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242695" cy="761365"/>
            <wp:effectExtent l="0" t="0" r="6985" b="635"/>
            <wp:docPr id="14" name="图片 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descr="菁优网：http://www.jyeoo.com"/>
                    <pic:cNvPicPr>
                      <a:picLocks noChangeAspect="1"/>
                    </pic:cNvPicPr>
                  </pic:nvPicPr>
                  <pic:blipFill>
                    <a:blip xmlns:r="http://schemas.openxmlformats.org/officeDocument/2006/relationships" r:embed="rId17"/>
                    <a:stretch>
                      <a:fillRect/>
                    </a:stretch>
                  </pic:blipFill>
                  <pic:spPr>
                    <a:xfrm>
                      <a:off x="0" y="0"/>
                      <a:ext cx="1242695" cy="761365"/>
                    </a:xfrm>
                    <a:prstGeom prst="rect">
                      <a:avLst/>
                    </a:prstGeom>
                    <a:noFill/>
                    <a:ln>
                      <a:noFill/>
                    </a:ln>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A．海市蜃楼</w:t>
      </w:r>
      <w:r>
        <w:tab/>
      </w:r>
      <w:r>
        <w:rPr>
          <w:rFonts w:ascii="Times New Roman" w:eastAsia="新宋体" w:hAnsi="Times New Roman" w:hint="eastAsia"/>
          <w:sz w:val="21"/>
          <w:szCs w:val="21"/>
        </w:rPr>
        <w:t>B．杯弓蛇影</w:t>
      </w:r>
      <w:r>
        <w:tab/>
      </w:r>
      <w:r>
        <w:rPr>
          <w:rFonts w:ascii="Times New Roman" w:eastAsia="新宋体" w:hAnsi="Times New Roman" w:hint="eastAsia"/>
          <w:sz w:val="21"/>
          <w:szCs w:val="21"/>
        </w:rPr>
        <w:t>C．镜花水月</w:t>
      </w:r>
      <w:r>
        <w:tab/>
      </w:r>
      <w:r>
        <w:rPr>
          <w:rFonts w:ascii="Times New Roman" w:eastAsia="新宋体" w:hAnsi="Times New Roman" w:hint="eastAsia"/>
          <w:sz w:val="21"/>
          <w:szCs w:val="21"/>
        </w:rPr>
        <w:t>D．立竿见影</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【分析】小孔成像现象是由于光在同种均匀介质中沿直线传播形成的；小孔成像时像移动的方向与物移动的方向相反。</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【解答】解：鸢东则影西，鸢西则影东”所描述的现象是小孔成像，小孔成像现象是由于光在同种均匀介质中沿直线传播形成的，可用光的直线传播解释；</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A、海市蜃楼，是光的折射现象，与“小孔成像”的形成原理不同，故A不合题意；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B、杯弓蛇影与平面镜成像的原理相同，与“小孔成像”的形成原理不同，故B不合题意；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C、镜花水月是由于光的反射形成的，与“小孔成像”的形成原理不同，故C不合题意；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D、小孔成像时像移动的方向与物移动的方向相反，与“小孔成像”的形成原理同，故D符合题意。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故选：D。</w:t>
      </w:r>
    </w:p>
    <w:p>
      <w:pPr>
        <w:spacing w:line="360" w:lineRule="auto"/>
        <w:ind w:left="273" w:hanging="273" w:hangingChars="130"/>
      </w:pPr>
      <w:r>
        <w:rPr>
          <w:rFonts w:ascii="Times New Roman" w:eastAsia="新宋体" w:hAnsi="Times New Roman" w:hint="eastAsia"/>
          <w:sz w:val="21"/>
          <w:szCs w:val="21"/>
        </w:rPr>
        <w:t>6．（2023秋•溧阳市期中）如图所示，一束平行太阳光垂直水平地面MN射下，A为小铁球。若小球在竖直平面内沿图中圆形虚线轨迹运动，请在图乙框中画出小球的影子在地面上运动的轨迹。</w:t>
      </w:r>
    </w:p>
    <w:p>
      <w:pPr>
        <w:spacing w:line="360" w:lineRule="auto"/>
        <w:ind w:left="273" w:right="0" w:firstLine="0" w:leftChars="130" w:firstLineChars="0"/>
        <w:sectPr>
          <w:footerReference w:type="default" r:id="rId18"/>
          <w:type w:val="nextPage"/>
          <w:pgSz w:w="11906" w:h="16838"/>
          <w:pgMar w:top="1440" w:right="1800" w:bottom="1440" w:left="1800" w:header="708" w:footer="708" w:gutter="0"/>
          <w:pgNumType w:fmt="decimal" w:start="5"/>
          <w:cols w:num="1" w:space="708"/>
          <w:titlePg w:val="0"/>
        </w:sectPr>
      </w:pPr>
      <w:r>
        <w:rPr>
          <w:rFonts w:ascii="Times New Roman" w:eastAsia="新宋体" w:hAnsi="Times New Roman" w:hint="eastAsia"/>
          <w:sz w:val="21"/>
          <w:szCs w:val="21"/>
        </w:rPr>
        <w:drawing>
          <wp:inline distT="0" distB="0" distL="114300" distR="114300">
            <wp:extent cx="2244090" cy="1450975"/>
            <wp:effectExtent l="0" t="0" r="11430" b="12065"/>
            <wp:docPr id="11" name="图片 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descr="菁优网：http://www.jyeoo.com"/>
                    <pic:cNvPicPr>
                      <a:picLocks noChangeAspect="1"/>
                    </pic:cNvPicPr>
                  </pic:nvPicPr>
                  <pic:blipFill>
                    <a:blip xmlns:r="http://schemas.openxmlformats.org/officeDocument/2006/relationships" r:embed="rId19"/>
                    <a:stretch>
                      <a:fillRect/>
                    </a:stretch>
                  </pic:blipFill>
                  <pic:spPr>
                    <a:xfrm>
                      <a:off x="0" y="0"/>
                      <a:ext cx="2244090" cy="145097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【答案】见试题解答内容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【分析】小球在竖直平面内沿图中圆形虚线轨迹运动，由于光沿直线传播，它在每一点的影子，都在这一点的正下方。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由于光沿直线传播，太阳光被小球挡住，所以在地面上的影子是从A点向地面作垂线，和地面的交点，即为影子；虽然小球沿图中圆形虚线轨迹运动，但是在每一点的影子，都是从这一点向地面作垂线，影子都在地面上，由于小球在竖直平面内沿圆形轨迹运动，根据圆的对称性，所以影子的轨迹在地面上是一条线段。</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2372360" cy="1524000"/>
            <wp:effectExtent l="0" t="0" r="5080" b="0"/>
            <wp:docPr id="10" name="图片 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菁优网：http://www.jyeoo.com"/>
                    <pic:cNvPicPr>
                      <a:picLocks noChangeAspect="1"/>
                    </pic:cNvPicPr>
                  </pic:nvPicPr>
                  <pic:blipFill>
                    <a:blip xmlns:r="http://schemas.openxmlformats.org/officeDocument/2006/relationships" r:embed="rId20"/>
                    <a:stretch>
                      <a:fillRect/>
                    </a:stretch>
                  </pic:blipFill>
                  <pic:spPr>
                    <a:xfrm>
                      <a:off x="0" y="0"/>
                      <a:ext cx="2372360" cy="1524000"/>
                    </a:xfrm>
                    <a:prstGeom prst="rect">
                      <a:avLst/>
                    </a:prstGeom>
                    <a:noFill/>
                    <a:ln>
                      <a:noFill/>
                    </a:ln>
                  </pic:spPr>
                </pic:pic>
              </a:graphicData>
            </a:graphic>
          </wp:inline>
        </w:drawing>
      </w:r>
    </w:p>
    <w:p>
      <w:pPr>
        <w:spacing w:line="360" w:lineRule="auto"/>
        <w:ind w:left="273" w:hanging="273" w:hangingChars="130"/>
      </w:pPr>
      <w:r>
        <w:rPr>
          <w:rFonts w:ascii="Times New Roman" w:eastAsia="新宋体" w:hAnsi="Times New Roman" w:hint="eastAsia"/>
          <w:sz w:val="21"/>
          <w:szCs w:val="21"/>
        </w:rPr>
        <w:t>7．（2020秋•武进区期中）2000多年前，墨翟用小孔成像的实验说明了光在同一种均匀物质中沿直线传播。你做过这一实验吗？你认为像的大小与什么有关？你能用图示表达出你的研究过程吗？请仿照示例完成下面两个小题。</w:t>
      </w:r>
    </w:p>
    <w:p>
      <w:pPr>
        <w:spacing w:line="360" w:lineRule="auto"/>
        <w:ind w:left="273" w:right="0" w:firstLine="0" w:leftChars="130" w:firstLineChars="0"/>
      </w:pPr>
      <w:r>
        <w:rPr>
          <w:rFonts w:ascii="Times New Roman" w:eastAsia="新宋体" w:hAnsi="Times New Roman" w:hint="eastAsia"/>
          <w:sz w:val="21"/>
          <w:szCs w:val="21"/>
        </w:rPr>
        <w:t>【示例】猜想：</w:t>
      </w:r>
      <w:r>
        <w:rPr>
          <w:rFonts w:ascii="Times New Roman" w:eastAsia="新宋体" w:hAnsi="Times New Roman" w:hint="eastAsia"/>
          <w:sz w:val="21"/>
          <w:szCs w:val="21"/>
          <w:u w:val="single"/>
        </w:rPr>
        <w:t>　像的大小与物体的大小有关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研究方法的图示：</w:t>
      </w:r>
    </w:p>
    <w:p>
      <w:pPr>
        <w:spacing w:line="360" w:lineRule="auto"/>
        <w:ind w:left="273" w:right="0" w:firstLine="0" w:leftChars="130" w:firstLineChars="0"/>
      </w:pPr>
      <w:r>
        <w:rPr>
          <w:rFonts w:ascii="Times New Roman" w:eastAsia="新宋体" w:hAnsi="Times New Roman" w:hint="eastAsia"/>
          <w:sz w:val="21"/>
          <w:szCs w:val="21"/>
        </w:rPr>
        <w:t>猜想一：</w:t>
      </w:r>
      <w:r>
        <w:rPr>
          <w:rFonts w:ascii="Times New Roman" w:eastAsia="新宋体" w:hAnsi="Times New Roman" w:hint="eastAsia"/>
          <w:sz w:val="21"/>
          <w:szCs w:val="21"/>
          <w:u w:val="single"/>
        </w:rPr>
        <w:t>　像的大小可能与物体到孔的距离有关　</w:t>
      </w:r>
    </w:p>
    <w:p>
      <w:pPr>
        <w:spacing w:line="360" w:lineRule="auto"/>
        <w:ind w:left="273" w:right="0" w:firstLine="0" w:leftChars="130" w:firstLineChars="0"/>
      </w:pPr>
      <w:r>
        <w:rPr>
          <w:rFonts w:ascii="Times New Roman" w:eastAsia="新宋体" w:hAnsi="Times New Roman" w:hint="eastAsia"/>
          <w:sz w:val="21"/>
          <w:szCs w:val="21"/>
        </w:rPr>
        <w:t>研究方法的图示：</w:t>
      </w:r>
    </w:p>
    <w:p>
      <w:pPr>
        <w:spacing w:line="360" w:lineRule="auto"/>
        <w:ind w:left="273" w:right="0" w:firstLine="0" w:leftChars="130" w:firstLineChars="0"/>
      </w:pPr>
      <w:r>
        <w:rPr>
          <w:rFonts w:ascii="Times New Roman" w:eastAsia="新宋体" w:hAnsi="Times New Roman" w:hint="eastAsia"/>
          <w:sz w:val="21"/>
          <w:szCs w:val="21"/>
        </w:rPr>
        <w:t>猜想二：</w:t>
      </w:r>
      <w:r>
        <w:rPr>
          <w:rFonts w:ascii="Times New Roman" w:eastAsia="新宋体" w:hAnsi="Times New Roman" w:hint="eastAsia"/>
          <w:sz w:val="21"/>
          <w:szCs w:val="21"/>
          <w:u w:val="single"/>
        </w:rPr>
        <w:t>　像的大小可能与孔到后面光屏的距离有关　</w:t>
      </w:r>
    </w:p>
    <w:p>
      <w:pPr>
        <w:spacing w:line="360" w:lineRule="auto"/>
        <w:ind w:left="273" w:right="0" w:firstLine="0" w:leftChars="130" w:firstLineChars="0"/>
      </w:pPr>
      <w:r>
        <w:rPr>
          <w:rFonts w:ascii="Times New Roman" w:eastAsia="新宋体" w:hAnsi="Times New Roman" w:hint="eastAsia"/>
          <w:sz w:val="21"/>
          <w:szCs w:val="21"/>
        </w:rPr>
        <w:t>研究方法的图示：</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781175" cy="1781175"/>
            <wp:effectExtent l="0" t="0" r="1905" b="1905"/>
            <wp:docPr id="13" name="图片 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descr="菁优网：http://www.jyeoo.com"/>
                    <pic:cNvPicPr>
                      <a:picLocks noChangeAspect="1"/>
                    </pic:cNvPicPr>
                  </pic:nvPicPr>
                  <pic:blipFill>
                    <a:blip xmlns:r="http://schemas.openxmlformats.org/officeDocument/2006/relationships" r:embed="rId21"/>
                    <a:stretch>
                      <a:fillRect/>
                    </a:stretch>
                  </pic:blipFill>
                  <pic:spPr>
                    <a:xfrm>
                      <a:off x="0" y="0"/>
                      <a:ext cx="1781175" cy="178117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【答案】见试题解答内容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【分析】根据小孔成像的原理是光的直线传播，所以，小孔所成的像一定是倒立的实像，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至于成像的大小有可能取决于像到小孔的距离，也有可能取决于物体到孔的距离。</w:t>
      </w:r>
    </w:p>
    <w:p>
      <w:pPr>
        <w:spacing w:line="360" w:lineRule="auto"/>
        <w:ind w:left="273" w:right="0" w:firstLine="0" w:leftChars="130" w:firstLineChars="0"/>
        <w:rPr>
          <w:color w:val="FF0000"/>
        </w:rPr>
        <w:sectPr>
          <w:footerReference w:type="default" r:id="rId22"/>
          <w:type w:val="nextPage"/>
          <w:pgSz w:w="11906" w:h="16838"/>
          <w:pgMar w:top="1440" w:right="1800" w:bottom="1440" w:left="1800" w:header="708" w:footer="708" w:gutter="0"/>
          <w:pgNumType w:fmt="decimal" w:start="6"/>
          <w:cols w:num="1" w:space="708"/>
          <w:titlePg w:val="0"/>
        </w:sectPr>
      </w:pP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【解答】解：猜想：像的大小与物体的大小有关。故保持物体到光屏的距离不变、小孔到光屏的距离不变，只改变物体的大小，如下图所示。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inline distT="0" distB="0" distL="114300" distR="114300">
            <wp:extent cx="1781175" cy="1781175"/>
            <wp:effectExtent l="0" t="0" r="1905" b="1905"/>
            <wp:docPr id="7" name="图片 1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 descr="菁优网：http://www.jyeoo.com"/>
                    <pic:cNvPicPr>
                      <a:picLocks noChangeAspect="1"/>
                    </pic:cNvPicPr>
                  </pic:nvPicPr>
                  <pic:blipFill>
                    <a:blip xmlns:r="http://schemas.openxmlformats.org/officeDocument/2006/relationships" r:embed="rId21"/>
                    <a:stretch>
                      <a:fillRect/>
                    </a:stretch>
                  </pic:blipFill>
                  <pic:spPr>
                    <a:xfrm>
                      <a:off x="0" y="0"/>
                      <a:ext cx="1781175" cy="178117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（1）猜想一：像的大小可能与物体到孔的距离有关。故保持物体的大小不变、小孔到光屏的距离不变，只改变物体到小孔的距离，如下图所示。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inline distT="0" distB="0" distL="114300" distR="114300">
            <wp:extent cx="2209800" cy="1638300"/>
            <wp:effectExtent l="0" t="0" r="0" b="7620"/>
            <wp:docPr id="8" name="图片 1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1" descr="菁优网：http://www.jyeoo.com"/>
                    <pic:cNvPicPr>
                      <a:picLocks noChangeAspect="1"/>
                    </pic:cNvPicPr>
                  </pic:nvPicPr>
                  <pic:blipFill>
                    <a:blip xmlns:r="http://schemas.openxmlformats.org/officeDocument/2006/relationships" r:embed="rId23"/>
                    <a:stretch>
                      <a:fillRect/>
                    </a:stretch>
                  </pic:blipFill>
                  <pic:spPr>
                    <a:xfrm>
                      <a:off x="0" y="0"/>
                      <a:ext cx="2209800" cy="163830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（2）猜想二：像的大小可能与孔到后面光屏的距离有关。故保持物体的大小不变、物物体到小孔的距离不变，只改变小孔到光屏的距离，如下图所示。</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drawing>
          <wp:inline distT="0" distB="0" distL="114300" distR="114300">
            <wp:extent cx="1676400" cy="1704975"/>
            <wp:effectExtent l="0" t="0" r="0" b="1905"/>
            <wp:docPr id="9" name="图片 1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2" descr="菁优网：http://www.jyeoo.com"/>
                    <pic:cNvPicPr>
                      <a:picLocks noChangeAspect="1"/>
                    </pic:cNvPicPr>
                  </pic:nvPicPr>
                  <pic:blipFill>
                    <a:blip xmlns:r="http://schemas.openxmlformats.org/officeDocument/2006/relationships" r:embed="rId24"/>
                    <a:stretch>
                      <a:fillRect/>
                    </a:stretch>
                  </pic:blipFill>
                  <pic:spPr>
                    <a:xfrm>
                      <a:off x="0" y="0"/>
                      <a:ext cx="1676400" cy="1704975"/>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故答案为：猜想：像的大小与物体的大小有关；</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猜想一：像的大小可能与物体到孔的距离有关；</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猜想二：像的大小可能与孔到后面光屏的距离有关。</w:t>
      </w:r>
    </w:p>
    <w:p>
      <w:pPr>
        <w:keepNext w:val="0"/>
        <w:keepLines w:val="0"/>
        <w:pageBreakBefore w:val="0"/>
        <w:widowControl w:val="0"/>
        <w:shd w:val="clear" w:color="auto" w:fill="auto"/>
        <w:kinsoku/>
        <w:wordWrap/>
        <w:overflowPunct/>
        <w:autoSpaceDE/>
        <w:autoSpaceDN/>
        <w:bidi w:val="0"/>
        <w:adjustRightInd/>
        <w:snapToGrid/>
        <w:spacing w:before="0" w:beforeLines="0" w:after="0" w:afterLines="0" w:line="480" w:lineRule="auto"/>
        <w:ind w:left="0" w:right="0" w:firstLine="0" w:leftChars="0" w:rightChars="0" w:firstLineChars="0"/>
        <w:jc w:val="both"/>
        <w:textAlignment w:val="auto"/>
        <w:rPr>
          <w:rFonts w:ascii="Times New Roman" w:eastAsia="宋体" w:hAnsi="Times New Roman" w:cs="Times New Roman" w:hint="eastAsia"/>
          <w:b/>
          <w:bCs/>
          <w:color w:val="002060"/>
        </w:rPr>
      </w:pPr>
      <w:hyperlink w:anchor="_Toc31833" w:history="1">
        <w:r>
          <w:rPr>
            <w:rFonts w:ascii="Times New Roman" w:eastAsia="宋体" w:hAnsi="Times New Roman" w:cs="Times New Roman" w:hint="default"/>
            <w:b/>
            <w:bCs/>
            <w:color w:val="002060"/>
            <w:kern w:val="2"/>
            <w:sz w:val="21"/>
            <w:szCs w:val="22"/>
            <w:lang w:val="en-US" w:eastAsia="zh-CN" w:bidi="ar-SA"/>
          </w:rPr>
          <w:t>【题型</w:t>
        </w:r>
        <w:r>
          <w:rPr>
            <w:rFonts w:ascii="Times New Roman" w:eastAsia="宋体" w:hAnsi="Times New Roman" w:cs="Times New Roman" w:hint="eastAsia"/>
            <w:b/>
            <w:bCs/>
            <w:color w:val="002060"/>
            <w:kern w:val="2"/>
            <w:sz w:val="21"/>
            <w:szCs w:val="22"/>
            <w:lang w:val="en-US" w:eastAsia="zh-CN" w:bidi="ar-SA"/>
          </w:rPr>
          <w:t>3  光的传播速度与光年</w:t>
        </w:r>
        <w:r>
          <w:rPr>
            <w:rFonts w:ascii="Times New Roman" w:eastAsia="宋体" w:hAnsi="Times New Roman" w:cs="Times New Roman" w:hint="default"/>
            <w:b/>
            <w:bCs/>
            <w:color w:val="002060"/>
            <w:kern w:val="2"/>
            <w:sz w:val="21"/>
            <w:szCs w:val="22"/>
            <w:lang w:val="en-US" w:eastAsia="zh-CN" w:bidi="ar-SA"/>
          </w:rPr>
          <w:t>】</w:t>
        </w:r>
        <w:r>
          <w:rPr>
            <w:rFonts w:ascii="Times New Roman" w:eastAsia="宋体" w:hAnsi="Times New Roman" w:cs="Times New Roman" w:hint="default"/>
            <w:b/>
            <w:bCs/>
            <w:color w:val="002060"/>
            <w:kern w:val="2"/>
            <w:sz w:val="21"/>
            <w:szCs w:val="22"/>
            <w:lang w:val="en-US" w:eastAsia="zh-CN" w:bidi="ar-SA"/>
          </w:rPr>
          <w:tab/>
        </w:r>
      </w:hyperlink>
    </w:p>
    <w:p>
      <w:pPr>
        <w:spacing w:line="360" w:lineRule="auto"/>
        <w:ind w:left="273" w:hanging="273" w:hangingChars="130"/>
        <w:sectPr>
          <w:footerReference w:type="default" r:id="rId25"/>
          <w:type w:val="nextPage"/>
          <w:pgSz w:w="11906" w:h="16838"/>
          <w:pgMar w:top="1440" w:right="1800" w:bottom="1440" w:left="1800" w:header="708" w:footer="708" w:gutter="0"/>
          <w:pgNumType w:fmt="decimal" w:start="7"/>
          <w:cols w:num="1" w:space="708"/>
          <w:titlePg w:val="0"/>
        </w:sectPr>
      </w:pPr>
      <w:r>
        <w:rPr>
          <w:rFonts w:ascii="Times New Roman" w:eastAsia="新宋体" w:hAnsi="Times New Roman" w:hint="eastAsia"/>
          <w:sz w:val="21"/>
          <w:szCs w:val="21"/>
        </w:rPr>
        <w:t>8．（2023春•汕尾期末）小明与三位好友参加了校运动会“4×100m”接力赛，如图1所示。4×100米接力跑是分道进行，接棒者可以在20米接力区的区前10米内起跑，接力棒必须拿在手上，直到比赛结束为止。</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4431030" cy="1705610"/>
            <wp:effectExtent l="0" t="0" r="3810" b="1270"/>
            <wp:docPr id="16" name="图片 1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descr="菁优网：http://www.jyeoo.com"/>
                    <pic:cNvPicPr>
                      <a:picLocks noChangeAspect="1"/>
                    </pic:cNvPicPr>
                  </pic:nvPicPr>
                  <pic:blipFill>
                    <a:blip xmlns:r="http://schemas.openxmlformats.org/officeDocument/2006/relationships" r:embed="rId26"/>
                    <a:stretch>
                      <a:fillRect/>
                    </a:stretch>
                  </pic:blipFill>
                  <pic:spPr>
                    <a:xfrm>
                      <a:off x="0" y="0"/>
                      <a:ext cx="4431030" cy="1705610"/>
                    </a:xfrm>
                    <a:prstGeom prst="rect">
                      <a:avLst/>
                    </a:prstGeom>
                    <a:noFill/>
                    <a:ln>
                      <a:noFill/>
                    </a:ln>
                  </pic:spPr>
                </pic:pic>
              </a:graphicData>
            </a:graphic>
          </wp:inline>
        </w:drawing>
      </w:r>
    </w:p>
    <w:p>
      <w:pPr>
        <w:spacing w:line="360" w:lineRule="auto"/>
        <w:ind w:left="273" w:right="0" w:firstLine="0" w:leftChars="130" w:firstLineChars="0"/>
      </w:pPr>
      <w:r>
        <w:rPr>
          <w:rFonts w:ascii="Times New Roman" w:eastAsia="新宋体" w:hAnsi="Times New Roman" w:hint="eastAsia"/>
          <w:sz w:val="21"/>
          <w:szCs w:val="21"/>
        </w:rPr>
        <w:t xml:space="preserve">（1）比赛前，小明提醒队友注意：在接棒区交接棒的两位同学的速度大小和方向尽可能 </w:t>
      </w:r>
      <w:r>
        <w:rPr>
          <w:rFonts w:ascii="Times New Roman" w:eastAsia="新宋体" w:hAnsi="Times New Roman" w:hint="eastAsia"/>
          <w:sz w:val="21"/>
          <w:szCs w:val="21"/>
          <w:u w:val="single"/>
        </w:rPr>
        <w:t>　相同　</w:t>
      </w:r>
      <w:r>
        <w:rPr>
          <w:rFonts w:ascii="Times New Roman" w:eastAsia="新宋体" w:hAnsi="Times New Roman" w:hint="eastAsia"/>
          <w:sz w:val="21"/>
          <w:szCs w:val="21"/>
        </w:rPr>
        <w:t xml:space="preserve">，使两位同学彼此处于相对 </w:t>
      </w:r>
      <w:r>
        <w:rPr>
          <w:rFonts w:ascii="Times New Roman" w:eastAsia="新宋体" w:hAnsi="Times New Roman" w:hint="eastAsia"/>
          <w:sz w:val="21"/>
          <w:szCs w:val="21"/>
          <w:u w:val="single"/>
        </w:rPr>
        <w:t>　静止　</w:t>
      </w:r>
      <w:r>
        <w:rPr>
          <w:rFonts w:ascii="Times New Roman" w:eastAsia="新宋体" w:hAnsi="Times New Roman" w:hint="eastAsia"/>
          <w:sz w:val="21"/>
          <w:szCs w:val="21"/>
        </w:rPr>
        <w:t>状态，交接棒才能顺利进行。</w:t>
      </w:r>
    </w:p>
    <w:p>
      <w:pPr>
        <w:spacing w:line="360" w:lineRule="auto"/>
        <w:ind w:left="273" w:right="0" w:firstLine="0" w:leftChars="130" w:firstLineChars="0"/>
      </w:pPr>
      <w:r>
        <w:rPr>
          <w:rFonts w:ascii="Times New Roman" w:eastAsia="新宋体" w:hAnsi="Times New Roman" w:hint="eastAsia"/>
          <w:sz w:val="21"/>
          <w:szCs w:val="21"/>
        </w:rPr>
        <w:t xml:space="preserve">（2）负责最后一棒的小明在跑步过程中发现所有对手都在后退，他是以 </w:t>
      </w:r>
      <w:r>
        <w:rPr>
          <w:rFonts w:ascii="Times New Roman" w:eastAsia="新宋体" w:hAnsi="Times New Roman" w:hint="eastAsia"/>
          <w:sz w:val="21"/>
          <w:szCs w:val="21"/>
          <w:u w:val="single"/>
        </w:rPr>
        <w:t>　自己　</w:t>
      </w:r>
      <w:r>
        <w:rPr>
          <w:rFonts w:ascii="Times New Roman" w:eastAsia="新宋体" w:hAnsi="Times New Roman" w:hint="eastAsia"/>
          <w:sz w:val="21"/>
          <w:szCs w:val="21"/>
        </w:rPr>
        <w:t xml:space="preserve">为参照物，此时小明在比赛选手中处于 </w:t>
      </w:r>
      <w:r>
        <w:rPr>
          <w:rFonts w:ascii="Times New Roman" w:eastAsia="新宋体" w:hAnsi="Times New Roman" w:hint="eastAsia"/>
          <w:sz w:val="21"/>
          <w:szCs w:val="21"/>
          <w:u w:val="single"/>
        </w:rPr>
        <w:t>　领先　</w:t>
      </w:r>
      <w:r>
        <w:rPr>
          <w:rFonts w:ascii="Times New Roman" w:eastAsia="新宋体" w:hAnsi="Times New Roman" w:hint="eastAsia"/>
          <w:sz w:val="21"/>
          <w:szCs w:val="21"/>
        </w:rPr>
        <w:t>（选填“领先”“落后”）位置。</w:t>
      </w:r>
    </w:p>
    <w:p>
      <w:pPr>
        <w:spacing w:line="360" w:lineRule="auto"/>
        <w:ind w:left="273" w:right="0" w:firstLine="0" w:leftChars="130" w:firstLineChars="0"/>
      </w:pPr>
      <w:r>
        <w:rPr>
          <w:rFonts w:ascii="Times New Roman" w:eastAsia="新宋体" w:hAnsi="Times New Roman" w:hint="eastAsia"/>
          <w:sz w:val="21"/>
          <w:szCs w:val="21"/>
        </w:rPr>
        <w:t xml:space="preserve">（3）计时员看到发令枪冒烟开枪计时，而不是听到发令枪声计时的原因是 </w:t>
      </w:r>
      <w:r>
        <w:rPr>
          <w:rFonts w:ascii="Times New Roman" w:eastAsia="新宋体" w:hAnsi="Times New Roman" w:hint="eastAsia"/>
          <w:sz w:val="21"/>
          <w:szCs w:val="21"/>
          <w:u w:val="single"/>
        </w:rPr>
        <w:t>　光速比声速快　</w:t>
      </w:r>
      <w:r>
        <w:rPr>
          <w:rFonts w:ascii="Times New Roman" w:eastAsia="新宋体" w:hAnsi="Times New Roman" w:hint="eastAsia"/>
          <w:sz w:val="21"/>
          <w:szCs w:val="21"/>
        </w:rPr>
        <w:t xml:space="preserve">，最终小明队伍的竞赛时间如图2所示，停表示数为 </w:t>
      </w:r>
      <w:r>
        <w:rPr>
          <w:rFonts w:ascii="Times New Roman" w:eastAsia="新宋体" w:hAnsi="Times New Roman" w:hint="eastAsia"/>
          <w:sz w:val="21"/>
          <w:szCs w:val="21"/>
          <w:u w:val="single"/>
        </w:rPr>
        <w:t>　57　</w:t>
      </w:r>
      <w:r>
        <w:rPr>
          <w:rFonts w:ascii="Times New Roman" w:eastAsia="新宋体" w:hAnsi="Times New Roman" w:hint="eastAsia"/>
          <w:sz w:val="21"/>
          <w:szCs w:val="21"/>
        </w:rPr>
        <w:t>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【答案】（1）相同；静止；（2）自己；领先；（3）光速比声速快；57。</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【分析】（1）联系交接棒的实际情况，从实际出发进行分析，从而可以得到此题的答案；</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（2）要描述一个物体是运动的还是静止的，要先选定一个物体作为标准，这个选定的标准物体叫参照物；</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（3）秒表的中间的表盘代表分钟，周围的大表盘代表秒，秒表读数是两个表盘的示数之和。</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【解答】解：（1）运动员进行交接棒时，接棒的运动员与交棒的运动员两者的位置相对不变即静止时，接棒最容易，最不易出现失误。这就要求两人的速度完全相同；</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（2）负责最后一棒的小明在跑步过程中发现所有对手都在后退，他是以自己为参照物，此时小明在比赛选手中处于领先；</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（3）终点计时员看到发令枪冒烟开始计时，而不是听到枪声开始计时，是因为声音传播速度比光传播速度慢，听到枪声再计时，记录时间会偏小，导致运动员成绩偏高。</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在秒表的中间表盘上，指针在0﹣1min之间，略偏过中点，在秒表的大表盘上，分度值为0.1s，秒针指示的时间为57.0s；所以，秒表的读数为0min57.0s＝57s。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故答案为：（1）相同；静止；（2）自己；领先；（3）光速比声速快；57。</w:t>
      </w:r>
    </w:p>
    <w:p>
      <w:pPr>
        <w:spacing w:line="360" w:lineRule="auto"/>
        <w:ind w:left="273" w:hanging="273" w:hangingChars="130"/>
      </w:pPr>
      <w:r>
        <w:rPr>
          <w:rFonts w:ascii="Times New Roman" w:eastAsia="新宋体" w:hAnsi="Times New Roman" w:hint="eastAsia"/>
          <w:sz w:val="21"/>
          <w:szCs w:val="21"/>
        </w:rPr>
        <w:t xml:space="preserve">9．（2022•杭州模拟）校运会百米赛跑，计时员 </w:t>
      </w:r>
      <w:r>
        <w:rPr>
          <w:rFonts w:ascii="Times New Roman" w:eastAsia="新宋体" w:hAnsi="Times New Roman" w:hint="eastAsia"/>
          <w:sz w:val="21"/>
          <w:szCs w:val="21"/>
          <w:u w:val="single"/>
        </w:rPr>
        <w:t>　看到发令枪口冒烟　</w:t>
      </w:r>
      <w:r>
        <w:rPr>
          <w:rFonts w:ascii="Times New Roman" w:eastAsia="新宋体" w:hAnsi="Times New Roman" w:hint="eastAsia"/>
          <w:sz w:val="21"/>
          <w:szCs w:val="21"/>
        </w:rPr>
        <w:t xml:space="preserve">（选填“看到发令枪口冒烟/听到枪声响”）按下秒表开始计时，如果计时员听到枪声响后按下秒表计时，则枪声从起点传播到计时员处需要 </w:t>
      </w:r>
      <w:r>
        <w:rPr>
          <w:rFonts w:ascii="Times New Roman" w:eastAsia="新宋体" w:hAnsi="Times New Roman" w:hint="eastAsia"/>
          <w:sz w:val="21"/>
          <w:szCs w:val="21"/>
          <w:u w:val="single"/>
        </w:rPr>
        <w:t>　0.29　</w:t>
      </w:r>
      <w:r>
        <w:rPr>
          <w:rFonts w:ascii="Times New Roman" w:eastAsia="新宋体" w:hAnsi="Times New Roman" w:hint="eastAsia"/>
          <w:sz w:val="21"/>
          <w:szCs w:val="21"/>
        </w:rPr>
        <w:t>秒（声音在空气中传播速度340米/秒，从起点到计时员处的距离为100米）。</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【答案】看到发令枪口冒烟；0.29。</w:t>
      </w:r>
    </w:p>
    <w:p>
      <w:pPr>
        <w:spacing w:line="360" w:lineRule="auto"/>
        <w:ind w:left="273" w:right="0" w:firstLine="0" w:leftChars="130" w:firstLineChars="0"/>
        <w:rPr>
          <w:color w:val="FF0000"/>
        </w:rPr>
        <w:sectPr>
          <w:footerReference w:type="default" r:id="rId27"/>
          <w:type w:val="nextPage"/>
          <w:pgSz w:w="11906" w:h="16838"/>
          <w:pgMar w:top="1440" w:right="1800" w:bottom="1440" w:left="1800" w:header="708" w:footer="708" w:gutter="0"/>
          <w:pgNumType w:fmt="decimal" w:start="8"/>
          <w:cols w:num="1" w:space="708"/>
          <w:titlePg w:val="0"/>
        </w:sectPr>
      </w:pP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因在空气中声速远小于光速，即声音的传播是需要时间的，计时员听到枪声才开始计时，这时运动员已经跑了一段时间才开始计时，所以测得的时间偏小，少的时间刚好是声音传播100m所用的时间，根据速度的变形公式t＝</w:t>
      </w:r>
      <w:r>
        <w:rPr>
          <w:color w:val="FF0000"/>
          <w:position w:val="-22"/>
        </w:rPr>
        <w:drawing>
          <wp:inline distT="0" distB="0" distL="114300" distR="114300">
            <wp:extent cx="123825" cy="333375"/>
            <wp:effectExtent l="0" t="0" r="13335" b="1905"/>
            <wp:docPr id="15" name="图片 1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descr="菁优网-jyeoo"/>
                    <pic:cNvPicPr>
                      <a:picLocks noChangeAspect="1"/>
                    </pic:cNvPicPr>
                  </pic:nvPicPr>
                  <pic:blipFill>
                    <a:blip xmlns:r="http://schemas.openxmlformats.org/officeDocument/2006/relationships" r:embed="rId28"/>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计算即可。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【解答】解：因为光速远远大于声速，计时员在终点处看到起跑处的发令枪口冒烟就按下开始计时，这样测得运动员跑步的时间比较准确。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如果计时员听到枪声响后按下秒表计时，则枪声从起点传播到计时员处需要的时间是：t＝</w:t>
      </w:r>
      <w:r>
        <w:rPr>
          <w:color w:val="FF0000"/>
          <w:position w:val="-22"/>
        </w:rPr>
        <w:drawing>
          <wp:inline distT="0" distB="0" distL="114300" distR="114300">
            <wp:extent cx="123825" cy="333375"/>
            <wp:effectExtent l="0" t="0" r="13335" b="1905"/>
            <wp:docPr id="18" name="图片 1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5" descr="菁优网-jyeoo"/>
                    <pic:cNvPicPr>
                      <a:picLocks noChangeAspect="1"/>
                    </pic:cNvPicPr>
                  </pic:nvPicPr>
                  <pic:blipFill>
                    <a:blip xmlns:r="http://schemas.openxmlformats.org/officeDocument/2006/relationships" r:embed="rId28"/>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2"/>
        </w:rPr>
        <w:drawing>
          <wp:inline distT="0" distB="0" distL="114300" distR="114300">
            <wp:extent cx="504825" cy="333375"/>
            <wp:effectExtent l="0" t="0" r="13335" b="1905"/>
            <wp:docPr id="17" name="图片 1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descr="菁优网-jyeoo"/>
                    <pic:cNvPicPr>
                      <a:picLocks noChangeAspect="1"/>
                    </pic:cNvPicPr>
                  </pic:nvPicPr>
                  <pic:blipFill>
                    <a:blip xmlns:r="http://schemas.openxmlformats.org/officeDocument/2006/relationships" r:embed="rId29"/>
                    <a:stretch>
                      <a:fillRect/>
                    </a:stretch>
                  </pic:blipFill>
                  <pic:spPr>
                    <a:xfrm>
                      <a:off x="0" y="0"/>
                      <a:ext cx="504825" cy="333375"/>
                    </a:xfrm>
                    <a:prstGeom prst="rect">
                      <a:avLst/>
                    </a:prstGeom>
                    <a:noFill/>
                    <a:ln>
                      <a:noFill/>
                    </a:ln>
                  </pic:spPr>
                </pic:pic>
              </a:graphicData>
            </a:graphic>
          </wp:inline>
        </w:drawing>
      </w:r>
      <w:r>
        <w:rPr>
          <w:rFonts w:ascii="Times New Roman" w:eastAsia="新宋体" w:hAnsi="Times New Roman" w:hint="eastAsia"/>
          <w:color w:val="FF0000"/>
          <w:sz w:val="21"/>
          <w:szCs w:val="21"/>
        </w:rPr>
        <w:t>≈0.29s；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故答案为：看到发令枪口冒烟；0.29。</w:t>
      </w:r>
    </w:p>
    <w:p>
      <w:pPr>
        <w:keepNext w:val="0"/>
        <w:keepLines w:val="0"/>
        <w:pageBreakBefore w:val="0"/>
        <w:widowControl w:val="0"/>
        <w:shd w:val="clear" w:color="auto" w:fill="auto"/>
        <w:kinsoku/>
        <w:wordWrap/>
        <w:overflowPunct/>
        <w:autoSpaceDE/>
        <w:autoSpaceDN/>
        <w:bidi w:val="0"/>
        <w:adjustRightInd/>
        <w:snapToGrid/>
        <w:spacing w:before="0" w:beforeLines="0" w:after="0" w:afterLines="0" w:line="480" w:lineRule="auto"/>
        <w:ind w:left="0" w:right="0" w:firstLine="0" w:leftChars="0" w:rightChars="0" w:firstLineChars="0"/>
        <w:jc w:val="both"/>
        <w:textAlignment w:val="auto"/>
        <w:rPr>
          <w:rFonts w:ascii="Times New Roman" w:eastAsia="宋体" w:hAnsi="Times New Roman" w:cs="Times New Roman" w:hint="default"/>
          <w:b/>
          <w:bCs/>
          <w:color w:val="002060"/>
        </w:rPr>
      </w:pPr>
      <w:hyperlink w:anchor="_Toc846" w:history="1">
        <w:r>
          <w:rPr>
            <w:rFonts w:ascii="Times New Roman" w:eastAsia="宋体" w:hAnsi="Times New Roman" w:cs="Times New Roman" w:hint="default"/>
            <w:b/>
            <w:bCs/>
            <w:color w:val="002060"/>
            <w:kern w:val="2"/>
            <w:sz w:val="21"/>
            <w:szCs w:val="22"/>
            <w:lang w:val="en-US" w:eastAsia="zh-CN" w:bidi="ar-SA"/>
          </w:rPr>
          <w:t>【题型</w:t>
        </w:r>
        <w:r>
          <w:rPr>
            <w:rFonts w:ascii="Times New Roman" w:eastAsia="宋体" w:hAnsi="Times New Roman" w:cs="Times New Roman" w:hint="eastAsia"/>
            <w:b/>
            <w:bCs/>
            <w:color w:val="002060"/>
            <w:kern w:val="2"/>
            <w:sz w:val="21"/>
            <w:szCs w:val="22"/>
            <w:lang w:val="en-US" w:eastAsia="zh-CN" w:bidi="ar-SA"/>
          </w:rPr>
          <w:t>4  光的反射现象</w:t>
        </w:r>
        <w:r>
          <w:rPr>
            <w:rFonts w:ascii="Times New Roman" w:eastAsia="宋体" w:hAnsi="Times New Roman" w:cs="Times New Roman" w:hint="default"/>
            <w:b/>
            <w:bCs/>
            <w:color w:val="002060"/>
            <w:kern w:val="2"/>
            <w:sz w:val="21"/>
            <w:szCs w:val="22"/>
            <w:lang w:val="en-US" w:eastAsia="zh-CN" w:bidi="ar-SA"/>
          </w:rPr>
          <w:t>】</w:t>
        </w:r>
        <w:r>
          <w:rPr>
            <w:rFonts w:ascii="Times New Roman" w:eastAsia="宋体" w:hAnsi="Times New Roman" w:cs="Times New Roman" w:hint="default"/>
            <w:b/>
            <w:bCs/>
            <w:color w:val="002060"/>
            <w:kern w:val="2"/>
            <w:sz w:val="21"/>
            <w:szCs w:val="22"/>
            <w:lang w:val="en-US" w:eastAsia="zh-CN" w:bidi="ar-SA"/>
          </w:rPr>
          <w:tab/>
        </w:r>
      </w:hyperlink>
    </w:p>
    <w:p>
      <w:pPr>
        <w:spacing w:line="360" w:lineRule="auto"/>
        <w:ind w:left="273" w:hanging="273" w:hangingChars="130"/>
      </w:pPr>
      <w:r>
        <w:rPr>
          <w:rFonts w:ascii="Times New Roman" w:eastAsia="新宋体" w:hAnsi="Times New Roman" w:hint="eastAsia"/>
          <w:sz w:val="21"/>
          <w:szCs w:val="21"/>
        </w:rPr>
        <w:t>10．（2023秋•济阳区期中）《水调歌头•明月几时有》是宋代大文学家苏轼创作的一首词。词句中蕴含着一些物理光学的知识，下列说法中正确的是（　　）</w:t>
      </w:r>
    </w:p>
    <w:p>
      <w:pPr>
        <w:spacing w:line="360" w:lineRule="auto"/>
        <w:ind w:firstLine="273" w:firstLineChars="130"/>
        <w:jc w:val="left"/>
      </w:pPr>
      <w:r>
        <w:rPr>
          <w:rFonts w:ascii="Times New Roman" w:eastAsia="新宋体" w:hAnsi="Times New Roman" w:hint="eastAsia"/>
          <w:sz w:val="21"/>
          <w:szCs w:val="21"/>
        </w:rPr>
        <w:t>A．“明月几时有，把酒问青天”，酒中的明月是由光的反射形成的</w:t>
      </w:r>
      <w:r>
        <w:tab/>
      </w:r>
    </w:p>
    <w:p>
      <w:pPr>
        <w:spacing w:line="360" w:lineRule="auto"/>
        <w:ind w:firstLine="273" w:firstLineChars="130"/>
        <w:jc w:val="left"/>
      </w:pPr>
      <w:r>
        <w:rPr>
          <w:rFonts w:ascii="Times New Roman" w:eastAsia="新宋体" w:hAnsi="Times New Roman" w:hint="eastAsia"/>
          <w:sz w:val="21"/>
          <w:szCs w:val="21"/>
        </w:rPr>
        <w:t>B．“起舞弄清影，何似在人间”，影子的形成是由光的折射形成的</w:t>
      </w:r>
      <w:r>
        <w:tab/>
      </w:r>
    </w:p>
    <w:p>
      <w:pPr>
        <w:spacing w:line="360" w:lineRule="auto"/>
        <w:ind w:firstLine="273" w:firstLineChars="130"/>
        <w:jc w:val="left"/>
      </w:pPr>
      <w:r>
        <w:rPr>
          <w:rFonts w:ascii="Times New Roman" w:eastAsia="新宋体" w:hAnsi="Times New Roman" w:hint="eastAsia"/>
          <w:sz w:val="21"/>
          <w:szCs w:val="21"/>
        </w:rPr>
        <w:t>C．“人有悲欢离合，月有阴晴圆缺”，“月圆月缺”是由光的反射形成的</w:t>
      </w:r>
      <w:r>
        <w:tab/>
      </w:r>
    </w:p>
    <w:p>
      <w:pPr>
        <w:spacing w:line="360" w:lineRule="auto"/>
        <w:ind w:firstLine="273" w:firstLineChars="130"/>
        <w:jc w:val="left"/>
      </w:pPr>
      <w:r>
        <w:rPr>
          <w:rFonts w:ascii="Times New Roman" w:eastAsia="新宋体" w:hAnsi="Times New Roman" w:hint="eastAsia"/>
          <w:sz w:val="21"/>
          <w:szCs w:val="21"/>
        </w:rPr>
        <w:t>D．“但愿人长久，千里共婵娟”，人们能看到不发光的月亮是由于光的直线传播</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【答案】A</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【分析】（1）光线传播到两种介质的表面上时会发生光的反射现象，例如水面上出现岸上物体的倒影、平面镜成像、玻璃等光滑物体反光都是光的反射形成的；</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（2）影子是由于光照射到不透明的物体形成的阴影部分，是由于光的直线传播形成的。</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【解答】解答：解：A、酒中的明月是明月倒影，属于平面镜成像，是由光的反射形成的，故A正确；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B、影子是由光的直线传播过程中，遇到不透明物体，阻挡了光的传播，在其后边形成的一个黑色的区域，故B错误；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C、“月圆月缺”是由光的直线传播形成的，故C错误；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D、太阳发出的光射到月亮上发生反射，反射光线射入人的眼睛，人们能看到不发光的月亮是由于光的反射，故D错误。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故选：A。</w:t>
      </w:r>
    </w:p>
    <w:p>
      <w:pPr>
        <w:spacing w:line="360" w:lineRule="auto"/>
        <w:ind w:left="273" w:hanging="273" w:hangingChars="130"/>
      </w:pPr>
      <w:r>
        <w:rPr>
          <w:rFonts w:ascii="Times New Roman" w:eastAsia="新宋体" w:hAnsi="Times New Roman" w:hint="eastAsia"/>
          <w:sz w:val="21"/>
          <w:szCs w:val="21"/>
        </w:rPr>
        <w:t>11．（2022秋•临西县期末）在如图所示的光现象中，由光的反射形成的是（　　）</w:t>
      </w:r>
    </w:p>
    <w:p>
      <w:pPr>
        <w:tabs>
          <w:tab w:val="left" w:pos="4400"/>
        </w:tabs>
        <w:spacing w:line="360" w:lineRule="auto"/>
        <w:ind w:firstLine="273" w:firstLineChars="130"/>
        <w:jc w:val="left"/>
        <w:sectPr>
          <w:footerReference w:type="default" r:id="rId30"/>
          <w:type w:val="nextPage"/>
          <w:pgSz w:w="11906" w:h="16838"/>
          <w:pgMar w:top="1440" w:right="1800" w:bottom="1440" w:left="1800" w:header="708" w:footer="708" w:gutter="0"/>
          <w:pgNumType w:fmt="decimal" w:start="9"/>
          <w:cols w:num="1" w:space="708"/>
          <w:titlePg w:val="0"/>
        </w:sectPr>
      </w:pPr>
      <w:r>
        <w:rPr>
          <w:rFonts w:ascii="Times New Roman" w:eastAsia="新宋体" w:hAnsi="Times New Roman" w:hint="eastAsia"/>
          <w:sz w:val="21"/>
          <w:szCs w:val="21"/>
        </w:rPr>
        <w:t>A．</w:t>
      </w:r>
      <w:r>
        <w:rPr>
          <w:rFonts w:ascii="Times New Roman" w:eastAsia="新宋体" w:hAnsi="Times New Roman" w:hint="eastAsia"/>
          <w:sz w:val="21"/>
          <w:szCs w:val="21"/>
        </w:rPr>
        <w:drawing>
          <wp:inline distT="0" distB="0" distL="114300" distR="114300">
            <wp:extent cx="1019810" cy="924560"/>
            <wp:effectExtent l="0" t="0" r="1270" b="5080"/>
            <wp:docPr id="21" name="图片 1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7" descr="菁优网：http://www.jyeoo.com"/>
                    <pic:cNvPicPr>
                      <a:picLocks noChangeAspect="1"/>
                    </pic:cNvPicPr>
                  </pic:nvPicPr>
                  <pic:blipFill>
                    <a:blip xmlns:r="http://schemas.openxmlformats.org/officeDocument/2006/relationships" r:embed="rId31"/>
                    <a:stretch>
                      <a:fillRect/>
                    </a:stretch>
                  </pic:blipFill>
                  <pic:spPr>
                    <a:xfrm>
                      <a:off x="0" y="0"/>
                      <a:ext cx="1019810" cy="924560"/>
                    </a:xfrm>
                    <a:prstGeom prst="rect">
                      <a:avLst/>
                    </a:prstGeom>
                    <a:noFill/>
                    <a:ln>
                      <a:noFill/>
                    </a:ln>
                  </pic:spPr>
                </pic:pic>
              </a:graphicData>
            </a:graphic>
          </wp:inline>
        </w:drawing>
      </w:r>
      <w:r>
        <w:rPr>
          <w:rFonts w:ascii="Times New Roman" w:eastAsia="新宋体" w:hAnsi="Times New Roman" w:hint="eastAsia"/>
          <w:sz w:val="21"/>
          <w:szCs w:val="21"/>
        </w:rPr>
        <w:t>舞台激光</w:t>
      </w:r>
      <w:r>
        <w:tab/>
      </w:r>
      <w:r>
        <w:rPr>
          <w:rFonts w:ascii="Times New Roman" w:eastAsia="新宋体" w:hAnsi="Times New Roman" w:hint="eastAsia"/>
          <w:sz w:val="21"/>
          <w:szCs w:val="21"/>
        </w:rPr>
        <w:t>B．</w:t>
      </w:r>
      <w:r>
        <w:rPr>
          <w:rFonts w:ascii="Times New Roman" w:eastAsia="新宋体" w:hAnsi="Times New Roman" w:hint="eastAsia"/>
          <w:sz w:val="21"/>
          <w:szCs w:val="21"/>
        </w:rPr>
        <w:drawing>
          <wp:inline distT="0" distB="0" distL="114300" distR="114300">
            <wp:extent cx="895985" cy="1000760"/>
            <wp:effectExtent l="0" t="0" r="3175" b="5080"/>
            <wp:docPr id="19" name="图片 1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descr="菁优网：http://www.jyeoo.com"/>
                    <pic:cNvPicPr>
                      <a:picLocks noChangeAspect="1"/>
                    </pic:cNvPicPr>
                  </pic:nvPicPr>
                  <pic:blipFill>
                    <a:blip xmlns:r="http://schemas.openxmlformats.org/officeDocument/2006/relationships" r:embed="rId32"/>
                    <a:stretch>
                      <a:fillRect/>
                    </a:stretch>
                  </pic:blipFill>
                  <pic:spPr>
                    <a:xfrm>
                      <a:off x="0" y="0"/>
                      <a:ext cx="895985" cy="1000760"/>
                    </a:xfrm>
                    <a:prstGeom prst="rect">
                      <a:avLst/>
                    </a:prstGeom>
                    <a:noFill/>
                    <a:ln>
                      <a:noFill/>
                    </a:ln>
                  </pic:spPr>
                </pic:pic>
              </a:graphicData>
            </a:graphic>
          </wp:inline>
        </w:drawing>
      </w:r>
      <w:r>
        <w:rPr>
          <w:rFonts w:ascii="Times New Roman" w:eastAsia="新宋体" w:hAnsi="Times New Roman" w:hint="eastAsia"/>
          <w:sz w:val="21"/>
          <w:szCs w:val="21"/>
        </w:rPr>
        <w:t>水中倒影</w:t>
      </w:r>
      <w:r>
        <w:tab/>
      </w:r>
    </w:p>
    <w:p>
      <w:pPr>
        <w:tabs>
          <w:tab w:val="left" w:pos="4400"/>
        </w:tabs>
        <w:spacing w:line="360" w:lineRule="auto"/>
        <w:ind w:firstLine="273" w:firstLineChars="130"/>
        <w:jc w:val="left"/>
      </w:pPr>
      <w:r>
        <w:rPr>
          <w:rFonts w:ascii="Times New Roman" w:eastAsia="新宋体" w:hAnsi="Times New Roman" w:hint="eastAsia"/>
          <w:sz w:val="21"/>
          <w:szCs w:val="21"/>
        </w:rPr>
        <w:t>C．</w:t>
      </w:r>
      <w:r>
        <w:rPr>
          <w:rFonts w:ascii="Times New Roman" w:eastAsia="新宋体" w:hAnsi="Times New Roman" w:hint="eastAsia"/>
          <w:sz w:val="21"/>
          <w:szCs w:val="21"/>
        </w:rPr>
        <w:drawing>
          <wp:inline distT="0" distB="0" distL="114300" distR="114300">
            <wp:extent cx="1143635" cy="1238885"/>
            <wp:effectExtent l="0" t="0" r="14605" b="10795"/>
            <wp:docPr id="22" name="图片 1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9" descr="菁优网：http://www.jyeoo.com"/>
                    <pic:cNvPicPr>
                      <a:picLocks noChangeAspect="1"/>
                    </pic:cNvPicPr>
                  </pic:nvPicPr>
                  <pic:blipFill>
                    <a:blip xmlns:r="http://schemas.openxmlformats.org/officeDocument/2006/relationships" r:embed="rId33"/>
                    <a:stretch>
                      <a:fillRect/>
                    </a:stretch>
                  </pic:blipFill>
                  <pic:spPr>
                    <a:xfrm>
                      <a:off x="0" y="0"/>
                      <a:ext cx="1143635" cy="1238885"/>
                    </a:xfrm>
                    <a:prstGeom prst="rect">
                      <a:avLst/>
                    </a:prstGeom>
                    <a:noFill/>
                    <a:ln>
                      <a:noFill/>
                    </a:ln>
                  </pic:spPr>
                </pic:pic>
              </a:graphicData>
            </a:graphic>
          </wp:inline>
        </w:drawing>
      </w:r>
      <w:r>
        <w:rPr>
          <w:rFonts w:ascii="Times New Roman" w:eastAsia="新宋体" w:hAnsi="Times New Roman" w:hint="eastAsia"/>
          <w:sz w:val="21"/>
          <w:szCs w:val="21"/>
        </w:rPr>
        <w:t>筷子“弯折”</w:t>
      </w:r>
      <w:r>
        <w:tab/>
      </w:r>
      <w:r>
        <w:rPr>
          <w:rFonts w:ascii="Times New Roman" w:eastAsia="新宋体" w:hAnsi="Times New Roman" w:hint="eastAsia"/>
          <w:sz w:val="21"/>
          <w:szCs w:val="21"/>
        </w:rPr>
        <w:t>D．</w:t>
      </w:r>
      <w:r>
        <w:rPr>
          <w:rFonts w:ascii="Times New Roman" w:eastAsia="新宋体" w:hAnsi="Times New Roman" w:hint="eastAsia"/>
          <w:sz w:val="21"/>
          <w:szCs w:val="21"/>
        </w:rPr>
        <w:drawing>
          <wp:inline distT="0" distB="0" distL="114300" distR="114300">
            <wp:extent cx="1362710" cy="1067435"/>
            <wp:effectExtent l="0" t="0" r="8890" b="14605"/>
            <wp:docPr id="20" name="图片 2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菁优网：http://www.jyeoo.com"/>
                    <pic:cNvPicPr>
                      <a:picLocks noChangeAspect="1"/>
                    </pic:cNvPicPr>
                  </pic:nvPicPr>
                  <pic:blipFill>
                    <a:blip xmlns:r="http://schemas.openxmlformats.org/officeDocument/2006/relationships" r:embed="rId34"/>
                    <a:stretch>
                      <a:fillRect/>
                    </a:stretch>
                  </pic:blipFill>
                  <pic:spPr>
                    <a:xfrm>
                      <a:off x="0" y="0"/>
                      <a:ext cx="1362710" cy="1067435"/>
                    </a:xfrm>
                    <a:prstGeom prst="rect">
                      <a:avLst/>
                    </a:prstGeom>
                    <a:noFill/>
                    <a:ln>
                      <a:noFill/>
                    </a:ln>
                  </pic:spPr>
                </pic:pic>
              </a:graphicData>
            </a:graphic>
          </wp:inline>
        </w:drawing>
      </w:r>
      <w:r>
        <w:rPr>
          <w:rFonts w:ascii="Times New Roman" w:eastAsia="新宋体" w:hAnsi="Times New Roman" w:hint="eastAsia"/>
          <w:sz w:val="21"/>
          <w:szCs w:val="21"/>
        </w:rPr>
        <w:t>海市蜃楼</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【分析】（1）光在同一均匀介质中沿直线传播。光沿直线传播的实例有：小孔成像、激光准直、影子、日食和月食等；</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（2）当光照射到物体表面上时，有一部分光被反射回来，例如：平面镜成像、水中倒影等；</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（3）当光从一种介质斜射入另一种介质时，传播方向会偏折，发生折射现象，如：看水里的鱼比实际位置浅等。</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【解答】解：A、舞台激光属于光沿直线传播，故A不符合题意。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B、水中倒影属于平面镜成像，是由于光的反射形成的，故B符合题意；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C、从水中筷子上反射的光从水中斜射入空气中时，发生折射，折射光线远离法线，当人逆着折射光线的方向看时，看到的是筷子的虚像，比实际位置偏高，所以感觉折断了，故C不符合题意；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D、海市蜃楼是由于光经过不均匀的大气层时，发生折射形成的，故D不符合题意。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pPr>
      <w:r>
        <w:rPr>
          <w:rFonts w:ascii="Times New Roman" w:eastAsia="新宋体" w:hAnsi="Times New Roman" w:hint="eastAsia"/>
          <w:sz w:val="21"/>
          <w:szCs w:val="21"/>
        </w:rPr>
        <w:t xml:space="preserve">12．（2023秋•莱州市期中）宋代诗人陈与义在《襄邑道中》中描述到“飞花两岸照船红，百里榆堤半日风，卧看满天云不动，不知云与我俱东”。这首诗中蕴含着丰富的物理知识，“飞花两岸照船红”是光的 </w:t>
      </w:r>
      <w:r>
        <w:rPr>
          <w:rFonts w:ascii="Times New Roman" w:eastAsia="新宋体" w:hAnsi="Times New Roman" w:hint="eastAsia"/>
          <w:sz w:val="21"/>
          <w:szCs w:val="21"/>
          <w:u w:val="single"/>
        </w:rPr>
        <w:t>　反射　</w:t>
      </w:r>
      <w:r>
        <w:rPr>
          <w:rFonts w:ascii="Times New Roman" w:eastAsia="新宋体" w:hAnsi="Times New Roman" w:hint="eastAsia"/>
          <w:sz w:val="21"/>
          <w:szCs w:val="21"/>
        </w:rPr>
        <w:t xml:space="preserve">现象，“百里榆堤半日风”描述了船运动的 </w:t>
      </w:r>
      <w:r>
        <w:rPr>
          <w:rFonts w:ascii="Times New Roman" w:eastAsia="新宋体" w:hAnsi="Times New Roman" w:hint="eastAsia"/>
          <w:sz w:val="21"/>
          <w:szCs w:val="21"/>
          <w:u w:val="single"/>
        </w:rPr>
        <w:t>　速度　</w:t>
      </w:r>
      <w:r>
        <w:rPr>
          <w:rFonts w:ascii="Times New Roman" w:eastAsia="新宋体" w:hAnsi="Times New Roman" w:hint="eastAsia"/>
          <w:sz w:val="21"/>
          <w:szCs w:val="21"/>
        </w:rPr>
        <w:t xml:space="preserve">（填写物理量名称），“卧看满天云不动”表明在诗人看来云是不动的，那么他选择的参照物可能是 </w:t>
      </w:r>
      <w:r>
        <w:rPr>
          <w:rFonts w:ascii="Times New Roman" w:eastAsia="新宋体" w:hAnsi="Times New Roman" w:hint="eastAsia"/>
          <w:sz w:val="21"/>
          <w:szCs w:val="21"/>
          <w:u w:val="single"/>
        </w:rPr>
        <w:t>　船　</w:t>
      </w:r>
      <w:r>
        <w:rPr>
          <w:rFonts w:ascii="Times New Roman" w:eastAsia="新宋体" w:hAnsi="Times New Roman" w:hint="eastAsia"/>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【答案】反射；速度；船。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【分析】看见不发光物体是由于光的反射，不透明物体的颜色有反射色光的颜色决定；</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单位时间内通过的路程是速度；</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研究物体的运动情况时，需要先选取一个标准做为参照物，物体与参照物的位置发生了变化，物体就是运动的；物体与参照物的位置没有发生变化，物体就是静止的。</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飞花两岸照船红”是光的反射现象，“百里榆堤半日风”描述了单位时间内通过的路程，即船运动的速度，“卧看满天云不动”表明在诗人看来云是不动的，云相对于参照物的位置没有改变，那么他选择的参照物可能是与云一起运动的船。</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故答案为：反射；速度；船。</w:t>
      </w:r>
    </w:p>
    <w:p>
      <w:pPr>
        <w:keepNext w:val="0"/>
        <w:keepLines w:val="0"/>
        <w:pageBreakBefore w:val="0"/>
        <w:widowControl w:val="0"/>
        <w:shd w:val="clear" w:color="auto" w:fill="auto"/>
        <w:kinsoku/>
        <w:wordWrap/>
        <w:overflowPunct/>
        <w:autoSpaceDE/>
        <w:autoSpaceDN/>
        <w:bidi w:val="0"/>
        <w:adjustRightInd/>
        <w:snapToGrid/>
        <w:spacing w:before="0" w:beforeLines="0" w:after="0" w:afterLines="0" w:line="480" w:lineRule="auto"/>
        <w:ind w:left="0" w:right="0" w:firstLine="0" w:leftChars="0" w:rightChars="0" w:firstLineChars="0"/>
        <w:jc w:val="both"/>
        <w:textAlignment w:val="auto"/>
        <w:rPr>
          <w:rFonts w:ascii="Times New Roman" w:eastAsia="宋体" w:hAnsi="Times New Roman" w:cs="Times New Roman" w:hint="default"/>
          <w:b/>
          <w:bCs/>
          <w:color w:val="002060"/>
        </w:rPr>
      </w:pPr>
      <w:hyperlink w:anchor="_Toc846" w:history="1">
        <w:r>
          <w:rPr>
            <w:rFonts w:ascii="Times New Roman" w:eastAsia="宋体" w:hAnsi="Times New Roman" w:cs="Times New Roman" w:hint="default"/>
            <w:b/>
            <w:bCs/>
            <w:color w:val="002060"/>
            <w:kern w:val="2"/>
            <w:sz w:val="21"/>
            <w:szCs w:val="22"/>
            <w:lang w:val="en-US" w:eastAsia="zh-CN" w:bidi="ar-SA"/>
          </w:rPr>
          <w:t>【题型</w:t>
        </w:r>
        <w:r>
          <w:rPr>
            <w:rFonts w:ascii="Times New Roman" w:eastAsia="宋体" w:hAnsi="Times New Roman" w:cs="Times New Roman" w:hint="eastAsia"/>
            <w:b/>
            <w:bCs/>
            <w:color w:val="002060"/>
            <w:kern w:val="2"/>
            <w:sz w:val="21"/>
            <w:szCs w:val="22"/>
            <w:lang w:val="en-US" w:eastAsia="zh-CN" w:bidi="ar-SA"/>
          </w:rPr>
          <w:t>5  光的反射定律的应用</w:t>
        </w:r>
        <w:r>
          <w:rPr>
            <w:rFonts w:ascii="Times New Roman" w:eastAsia="宋体" w:hAnsi="Times New Roman" w:cs="Times New Roman" w:hint="default"/>
            <w:b/>
            <w:bCs/>
            <w:color w:val="002060"/>
            <w:kern w:val="2"/>
            <w:sz w:val="21"/>
            <w:szCs w:val="22"/>
            <w:lang w:val="en-US" w:eastAsia="zh-CN" w:bidi="ar-SA"/>
          </w:rPr>
          <w:t>】</w:t>
        </w:r>
        <w:r>
          <w:rPr>
            <w:rFonts w:ascii="Times New Roman" w:eastAsia="宋体" w:hAnsi="Times New Roman" w:cs="Times New Roman" w:hint="default"/>
            <w:b/>
            <w:bCs/>
            <w:color w:val="002060"/>
            <w:kern w:val="2"/>
            <w:sz w:val="21"/>
            <w:szCs w:val="22"/>
            <w:lang w:val="en-US" w:eastAsia="zh-CN" w:bidi="ar-SA"/>
          </w:rPr>
          <w:tab/>
        </w:r>
      </w:hyperlink>
      <w:r>
        <w:rPr>
          <w:rFonts w:ascii="Times New Roman" w:eastAsia="宋体" w:hAnsi="Times New Roman" w:cs="Times New Roman" w:hint="default"/>
          <w:b/>
          <w:bCs/>
          <w:color w:val="002060"/>
        </w:rPr>
        <w:br/>
      </w:r>
      <w:r>
        <w:rPr>
          <w:rFonts w:ascii="Times New Roman" w:eastAsia="宋体" w:hAnsi="Times New Roman" w:cs="Times New Roman" w:hint="default"/>
          <w:b/>
          <w:bCs/>
          <w:color w:val="00206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https://d.book118.com/335231130300011100</w:t>
        </w:r>
      </w:hyperlink>
    </w:p>
    <w:p>
      <w:pPr>
        <w:keepNext w:val="0"/>
        <w:keepLines w:val="0"/>
        <w:pageBreakBefore w:val="0"/>
        <w:widowControl w:val="0"/>
        <w:shd w:val="clear" w:color="auto" w:fill="auto"/>
        <w:kinsoku/>
        <w:wordWrap/>
        <w:overflowPunct/>
        <w:autoSpaceDE/>
        <w:autoSpaceDN/>
        <w:bidi w:val="0"/>
        <w:adjustRightInd/>
        <w:snapToGrid/>
        <w:spacing w:before="0" w:beforeLines="0" w:after="0" w:afterLines="0" w:line="480" w:lineRule="auto"/>
        <w:ind w:left="0" w:right="0" w:firstLine="0" w:leftChars="0" w:rightChars="0" w:firstLineChars="0"/>
        <w:jc w:val="both"/>
        <w:textAlignment w:val="auto"/>
        <w:rPr>
          <w:rFonts w:ascii="Times New Roman" w:eastAsia="宋体" w:hAnsi="Times New Roman" w:cs="Times New Roman" w:hint="default"/>
          <w:b/>
          <w:bCs/>
          <w:color w:val="002060"/>
        </w:rPr>
      </w:pPr>
    </w:p>
    <w:sectPr>
      <w:footerReference w:type="default" r:id="rId36"/>
      <w:type w:val="nextPage"/>
      <w:pgSz w:w="11906" w:h="16838"/>
      <w:pgMar w:top="1440" w:right="1800" w:bottom="1440" w:left="1800" w:header="708" w:footer="708" w:gutter="0"/>
      <w:pgNumType w:fmt="decimal" w:start="10"/>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5" name="文本框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02912224" name="文本框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0241520" name="文本框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1305702" name="文本框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5"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7134324" name="文本框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5"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9396333" name="文本框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5"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4698069" name="文本框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5"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14252095" name="文本框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5"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20198000" name="文本框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5"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40251096" name="文本框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5"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3"/>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3140F5"/>
    <w:rsid w:val="004151FC"/>
    <w:rsid w:val="00C02FC6"/>
    <w:rsid w:val="023140F5"/>
    <w:rsid w:val="4D325F94"/>
    <w:rsid w:val="59032417"/>
    <w:rsid w:val="6A963FFD"/>
  </w:rsids>
  <w:docVars>
    <w:docVar w:name="commondata" w:val="eyJoZGlkIjoiMjZhNTM3NWJjMmFhMjJlOTEzMmU5NTJiNzdiNzkyMD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39"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autoRedefine/>
    <w:uiPriority w:val="9"/>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semiHidden/>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5.png" /><Relationship Id="rId12" Type="http://schemas.openxmlformats.org/officeDocument/2006/relationships/footer" Target="footer3.xml"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footer" Target="footer4.xml"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footer" Target="footer5.xml"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footer" Target="footer6.xml" /><Relationship Id="rId23" Type="http://schemas.openxmlformats.org/officeDocument/2006/relationships/image" Target="media/image13.png" /><Relationship Id="rId24" Type="http://schemas.openxmlformats.org/officeDocument/2006/relationships/image" Target="media/image14.png" /><Relationship Id="rId25" Type="http://schemas.openxmlformats.org/officeDocument/2006/relationships/footer" Target="footer7.xml" /><Relationship Id="rId26" Type="http://schemas.openxmlformats.org/officeDocument/2006/relationships/image" Target="media/image15.png" /><Relationship Id="rId27" Type="http://schemas.openxmlformats.org/officeDocument/2006/relationships/footer" Target="footer8.xml" /><Relationship Id="rId28" Type="http://schemas.openxmlformats.org/officeDocument/2006/relationships/image" Target="media/image16.png"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image" Target="media/image18.png" /><Relationship Id="rId32" Type="http://schemas.openxmlformats.org/officeDocument/2006/relationships/image" Target="media/image19.png" /><Relationship Id="rId33" Type="http://schemas.openxmlformats.org/officeDocument/2006/relationships/image" Target="media/image20.png" /><Relationship Id="rId34" Type="http://schemas.openxmlformats.org/officeDocument/2006/relationships/image" Target="media/image21.png" /><Relationship Id="rId35" Type="http://schemas.openxmlformats.org/officeDocument/2006/relationships/hyperlink" Target="https://d.book118.com/335231130300011100" TargetMode="External" /><Relationship Id="rId36" Type="http://schemas.openxmlformats.org/officeDocument/2006/relationships/footer" Target="footer10.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footer" Target="footer1.xml" /><Relationship Id="rId9" Type="http://schemas.openxmlformats.org/officeDocument/2006/relationships/image" Target="media/image4.pn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18376708956</dc:creator>
  <cp:lastModifiedBy>嘿！你得努力了</cp:lastModifiedBy>
  <cp:revision>1</cp:revision>
  <dcterms:created xsi:type="dcterms:W3CDTF">2023-11-14T16:02:00Z</dcterms:created>
  <dcterms:modified xsi:type="dcterms:W3CDTF">2024-01-27T06:39:13Z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D67BD58D7E404534B2C25C3308C15812_12</vt:lpwstr>
  </property>
  <property fmtid="{D5CDD505-2E9C-101B-9397-08002B2CF9AE}" pid="7" name="KSOProductBuildVer">
    <vt:lpwstr>2052-12.1.0.16120</vt:lpwstr>
  </property>
</Properties>
</file>