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3035DB" w14:paraId="0F4EA40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035DB" w14:paraId="42E430B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035DB" w14:paraId="182F20D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035DB" w:rsidRPr="003035DB" w14:paraId="637FE9C0" w14:textId="1A0EFB69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035DB">
        <w:rPr>
          <w:rFonts w:ascii="宋体" w:eastAsia="宋体" w:hAnsi="宋体" w:hint="eastAsia"/>
          <w:b/>
          <w:sz w:val="60"/>
        </w:rPr>
        <w:t>橡胶助剂项目效益评估报告</w:t>
      </w:r>
    </w:p>
    <w:p w:rsidR="003035DB" w:rsidP="003035DB" w14:paraId="5E204BA5" w14:textId="573D3DFD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3035DB">
        <w:rPr>
          <w:rFonts w:ascii="仿宋" w:eastAsia="仿宋" w:hAnsi="仿宋" w:hint="eastAsia"/>
          <w:b/>
          <w:sz w:val="40"/>
        </w:rPr>
        <w:t>目录</w:t>
      </w:r>
    </w:p>
    <w:p w:rsidR="003035DB" w14:paraId="5769F5CC" w14:textId="525AE1E6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_Toc153892651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035DB" w14:paraId="17076C34" w14:textId="12232C5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_Toc153892652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035DB" w14:paraId="12CEB93F" w14:textId="60A940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_Toc153892653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035DB" w14:paraId="1FA55BC3" w14:textId="0AFE60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_Toc153892654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035DB" w14:paraId="25BE1252" w14:textId="7E7FD93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二、橡胶助剂项目规划进度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_Toc153892655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035DB" w14:paraId="07D19C66" w14:textId="5C9FDE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(一)、橡胶助剂项目进度安排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_Toc153892656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035DB" w14:paraId="0F69A8E9" w14:textId="0895AB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(二)、橡胶助剂项目实施保障措施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_Toc153892657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035DB" w14:paraId="63819A6E" w14:textId="587066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_Toc153892658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035DB" w14:paraId="7E0E591B" w14:textId="78523A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(四)、橡胶助剂项目进度监控与调整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_Toc153892659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035DB" w14:paraId="077D5746" w14:textId="45E7C7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_Toc153892660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035DB" w14:paraId="6E89D2A5" w14:textId="635AF7F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_Toc153892661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035DB" w14:paraId="38630951" w14:textId="7FB75F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_Toc153892662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035DB" w14:paraId="4A692830" w14:textId="3EA263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_Toc153892663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035DB" w14:paraId="3F37A961" w14:textId="57F2FA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_Toc153892664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035DB" w14:paraId="5569D650" w14:textId="4BAF1AB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四、橡胶助剂项目承办单位基本情况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_Toc153892665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035DB" w14:paraId="584FA05D" w14:textId="775F48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_Toc153892666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035DB" w14:paraId="01C7FFCF" w14:textId="3FEE0B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_Toc153892667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035DB" w14:paraId="70AD4A84" w14:textId="6C16AB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_Toc153892668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035DB" w14:paraId="43108B23" w14:textId="08F3AF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_Toc153892669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035DB" w14:paraId="6CB69EBF" w14:textId="009BCAD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五、橡胶助剂项目概论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_Toc153892670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035DB" w14:paraId="34F4E7D8" w14:textId="0290980C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(一)、橡胶助剂项目名称及投资人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_Toc153892671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035DB" w14:paraId="326F1705" w14:textId="270018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_Toc153892672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035DB" w14:paraId="6AD2F494" w14:textId="219ACC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_Toc153892673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035DB" w14:paraId="39FDC2D5" w14:textId="665171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_Toc153892674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035DB" w14:paraId="572842F7" w14:textId="0E78E8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(五)、橡胶助剂项目建设背景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_Toc153892675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035DB" w14:paraId="3E9DD28D" w14:textId="7016FE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_Toc153892676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035DB" w14:paraId="47A33660" w14:textId="1541D85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_Toc153892677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3035DB" w14:paraId="5B69E1D5" w14:textId="1AE5C5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_Toc153892678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3035DB" w14:paraId="080983DF" w14:textId="7BE269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_Toc153892679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3035DB" w14:paraId="7014AD2B" w14:textId="48B0E8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_Toc153892680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3035DB" w14:paraId="64443C6F" w14:textId="0D9333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_Toc153892681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3035DB" w14:paraId="28CF6B3B" w14:textId="651BC57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_Toc153892682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3035DB" w14:paraId="38518868" w14:textId="322985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_Toc153892683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3035DB" w14:paraId="2AEACCAF" w14:textId="3279B1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_Toc153892684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3035DB" w14:paraId="0CBB1352" w14:textId="76B6D7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_Toc153892685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3035DB" w14:paraId="7FE0D7AC" w14:textId="4CC80D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_Toc153892686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3035DB" w14:paraId="6FBEEC19" w14:textId="16B379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_Toc153892687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3035DB" w14:paraId="0A747CC9" w14:textId="568478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_Toc153892688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3035DB" w14:paraId="31E3EEAE" w14:textId="132AE53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_Toc153892689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3035DB" w14:paraId="104863E1" w14:textId="51F3A1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_Toc153892690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3035DB" w14:paraId="442C59F9" w14:textId="06ABEE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_Toc153892691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3035DB" w14:paraId="748477E0" w14:textId="4AEBD5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_Toc153892692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3035DB" w14:paraId="18F7C516" w14:textId="08F6DD87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九、经济效益分析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_Toc153892693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3035DB" w14:paraId="7450A871" w14:textId="7FE020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_Toc153892694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3035DB" w14:paraId="555AF3E1" w14:textId="6B3468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_Toc153892695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3035DB" w14:paraId="1D4AF042" w14:textId="76A92C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(三)、橡胶助剂项目盈利能力分析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_Toc153892696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3035DB" w14:paraId="5EEFCE92" w14:textId="5BB0CB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_Toc153892697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3035DB" w14:paraId="30D49287" w14:textId="4454BF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_Toc153892698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3035DB" w14:paraId="66061690" w14:textId="6A88E3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_Toc153892699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3035DB" w14:paraId="129C8422" w14:textId="243CBB3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_Toc153892700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3035DB" w14:paraId="1985BC75" w14:textId="6BDAA8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_Toc153892701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3035DB" w14:paraId="3A9B9F82" w14:textId="33E060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_Toc153892702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3035DB" w14:paraId="7F43113E" w14:textId="7934BE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_Toc153892703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3035DB" w14:paraId="4AF9819E" w14:textId="72A0D8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_Toc153892704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3035DB" w14:paraId="60EE5B3F" w14:textId="10C6CB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_Toc153892705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3035DB" w14:paraId="332F595A" w14:textId="78C5AD7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十一、社会影响与可持续性报告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_Toc153892706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3035DB" w14:paraId="3A83A6E4" w14:textId="4EDDB2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(一)、社会责任与可持续性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_Toc153892707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3035DB" w14:paraId="67A64075" w14:textId="1211F0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_Toc153892708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3035DB" w14:paraId="7003BB37" w14:textId="199601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(三)、可持续性报告与透明度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_Toc153892709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3035DB" w14:paraId="5A3230B4" w14:textId="4DCA48B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_Toc153892710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3035DB" w14:paraId="52834FD1" w14:textId="3EAB8A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_Toc153892711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3035DB" w14:paraId="1299EA62" w14:textId="71969B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_Toc153892712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3035DB" w14:paraId="35C162D5" w14:textId="5DE459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_Toc153892713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3035DB" w14:paraId="56F945D1" w14:textId="24928FA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_Toc153892714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3035DB" w14:paraId="33F844DC" w14:textId="6FC7B393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_Toc153892715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3035DB" w14:paraId="56766EE8" w14:textId="634751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_Toc153892716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3035DB" w14:paraId="1889A2F5" w14:textId="65B34F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_Toc153892717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3035DB" w14:paraId="733D6153" w14:textId="7F9B820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十四、橡胶助剂项目监控与评估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_Toc153892718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3035DB" w14:paraId="14CBA291" w14:textId="716B22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(一)、橡胶助剂项目监控计划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_Toc153892719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3035DB" w14:paraId="6328606D" w14:textId="47BFB1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_Toc153892720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3035DB" w14:paraId="1F0827F1" w14:textId="4EB880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_Toc153892721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3035DB" w14:paraId="16F10313" w14:textId="6E72410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_Toc153892722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3035DB" w14:paraId="370F9E0F" w14:textId="4C420E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_Toc153892723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3035DB" w14:paraId="6D2F7B17" w14:textId="42F3A7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_Toc153892724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3035DB" w14:paraId="519212CC" w14:textId="327896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_Toc153892725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3035DB" w:rsidP="003035DB" w14:paraId="4962AC31" w14:textId="6BE7F63F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3035DB" w:rsidP="003035DB" w14:paraId="5F50D8FF" w14:textId="32E2FF23">
      <w:pPr>
        <w:pStyle w:val="Heading1"/>
        <w:jc w:val="center"/>
        <w:rPr>
          <w:rFonts w:hint="eastAsia"/>
        </w:rPr>
      </w:pPr>
      <w:bookmarkStart w:id="0" w:name="_Toc153892651"/>
      <w:r w:rsidRPr="003035DB">
        <w:rPr>
          <w:rFonts w:hint="eastAsia"/>
        </w:rPr>
        <w:t>概论</w:t>
      </w:r>
      <w:bookmarkEnd w:id="0"/>
    </w:p>
    <w:p w:rsidR="003035DB" w:rsidP="003035DB" w14:paraId="43ABB9D7" w14:textId="2E053A0F">
      <w:pPr>
        <w:ind w:firstLine="560" w:firstLineChars="200"/>
        <w:rPr>
          <w:rFonts w:ascii="仿宋" w:eastAsia="仿宋" w:hint="eastAsia"/>
          <w:sz w:val="28"/>
        </w:rPr>
      </w:pPr>
      <w:r w:rsidRPr="003035DB">
        <w:rPr>
          <w:rFonts w:ascii="仿宋" w:eastAsia="仿宋" w:hint="eastAsia"/>
          <w:sz w:val="28"/>
        </w:rPr>
        <w:t>本评估报告旨在对项目进行全面的分析和评估，以便为项目决策提供科学依据。通过对项目的目标、范围、资源和风险等方面的研究，本报告将全面评估项目的可行性和可实施性，并提出相关建议。此报告的目的是促进学习和交流，不可做为商业用途。</w:t>
      </w:r>
    </w:p>
    <w:p w:rsidR="003035DB" w:rsidP="003035DB" w14:paraId="6E98C5AF" w14:textId="75E4CB73">
      <w:pPr>
        <w:pStyle w:val="Heading1"/>
        <w:rPr>
          <w:rFonts w:hint="eastAsia"/>
        </w:rPr>
      </w:pPr>
      <w:bookmarkStart w:id="1" w:name="_Toc153892652"/>
      <w:r w:rsidRPr="003035DB">
        <w:rPr>
          <w:rFonts w:hint="eastAsia"/>
        </w:rPr>
        <w:t>一、市场预测</w:t>
      </w:r>
      <w:bookmarkEnd w:id="1"/>
    </w:p>
    <w:p w:rsidR="003035DB" w:rsidP="003035DB" w14:paraId="5E1F6736" w14:textId="75C75B2E">
      <w:pPr>
        <w:pStyle w:val="Heading2"/>
      </w:pPr>
      <w:bookmarkStart w:id="2" w:name="_Toc153892653"/>
      <w:r w:rsidRPr="003035DB">
        <w:t>(一)、行业发展概况</w:t>
      </w:r>
      <w:bookmarkEnd w:id="2"/>
    </w:p>
    <w:p w:rsidR="003035DB" w:rsidRPr="003035DB" w:rsidP="003035DB" w14:paraId="7E23A1DF" w14:textId="77777777">
      <w:pPr>
        <w:ind w:firstLine="560" w:firstLineChars="200"/>
        <w:rPr>
          <w:rFonts w:ascii="仿宋" w:eastAsia="仿宋" w:hAnsi="仿宋"/>
          <w:sz w:val="28"/>
        </w:rPr>
      </w:pPr>
      <w:r w:rsidRPr="003035DB">
        <w:rPr>
          <w:rFonts w:ascii="仿宋" w:eastAsia="仿宋" w:hAnsi="仿宋" w:hint="eastAsia"/>
          <w:sz w:val="28"/>
        </w:rPr>
        <w:t>行业在过去几年内已经取得了显著的增长和进展。下面是关于行业发展的一些关键要点：</w:t>
      </w:r>
    </w:p>
    <w:p w:rsidR="003035DB" w:rsidRPr="003035DB" w:rsidP="003035DB" w14:paraId="320F19BF" w14:textId="77777777">
      <w:pPr>
        <w:ind w:firstLine="560" w:firstLineChars="200"/>
        <w:rPr>
          <w:rFonts w:ascii="仿宋" w:eastAsia="仿宋" w:hAnsi="仿宋"/>
          <w:sz w:val="28"/>
        </w:rPr>
      </w:pPr>
      <w:r w:rsidRPr="003035DB">
        <w:rPr>
          <w:rFonts w:ascii="仿宋" w:eastAsia="仿宋" w:hAnsi="仿宋" w:hint="eastAsia"/>
          <w:sz w:val="28"/>
        </w:rPr>
        <w:t>市场规模扩大：行业市场规模持续扩大，引起了更多投资者和企业的兴趣。这表明市场需求持续增长，为新橡胶助剂项目的发展提供了坚实的基础。</w:t>
      </w:r>
    </w:p>
    <w:p w:rsidR="003035DB" w:rsidRPr="003035DB" w:rsidP="003035DB" w14:paraId="25ED1F6F" w14:textId="77777777">
      <w:pPr>
        <w:ind w:firstLine="560" w:firstLineChars="200"/>
        <w:rPr>
          <w:rFonts w:ascii="仿宋" w:eastAsia="仿宋" w:hAnsi="仿宋"/>
          <w:sz w:val="28"/>
        </w:rPr>
      </w:pPr>
      <w:r w:rsidRPr="003035DB">
        <w:rPr>
          <w:rFonts w:ascii="仿宋" w:eastAsia="仿宋" w:hAnsi="仿宋" w:hint="eastAsia"/>
          <w:sz w:val="28"/>
        </w:rPr>
        <w:t>技术创新：行业经历了技术创新的浪潮，包括</w:t>
      </w:r>
      <w:r w:rsidRPr="003035DB">
        <w:rPr>
          <w:rFonts w:ascii="仿宋" w:eastAsia="仿宋" w:hAnsi="仿宋"/>
          <w:sz w:val="28"/>
        </w:rPr>
        <w:t>[列出一些关键的技术趋势]。这些创新不仅提高了产品质量，还降低了生产成本，有助于提高行业竞争力。</w:t>
      </w:r>
    </w:p>
    <w:p w:rsidR="003035DB" w:rsidRPr="003035DB" w:rsidP="003035DB" w14:paraId="49FA5D43" w14:textId="77777777">
      <w:pPr>
        <w:ind w:firstLine="560" w:firstLineChars="200"/>
        <w:rPr>
          <w:rFonts w:ascii="仿宋" w:eastAsia="仿宋" w:hAnsi="仿宋"/>
          <w:sz w:val="28"/>
        </w:rPr>
      </w:pPr>
      <w:r w:rsidRPr="003035DB">
        <w:rPr>
          <w:rFonts w:ascii="仿宋" w:eastAsia="仿宋" w:hAnsi="仿宋" w:hint="eastAsia"/>
          <w:sz w:val="28"/>
        </w:rPr>
        <w:t>竞争格局：行业内竞争激烈，有许多关键参与者。然而，一些主要公司已经占据了市场份额，而其他新进入者正在迅速崭露头角。这为橡胶助剂项目的定位和市场占有率带来了挑战和机会。</w:t>
      </w:r>
    </w:p>
    <w:p w:rsidR="003035DB" w:rsidP="003035DB" w14:paraId="703C7DAB" w14:textId="24D8BF63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</w:p>
    <w:p w:rsidR="003035DB" w:rsidP="003035DB" w14:textId="24D8BF63">
      <w:pPr>
        <w:ind w:firstLine="560" w:firstLineChars="200"/>
        <w:rPr>
          <w:rFonts w:ascii="仿宋" w:eastAsia="仿宋" w:hAnsi="仿宋" w:hint="eastAsia"/>
          <w:sz w:val="28"/>
        </w:rPr>
      </w:pPr>
      <w:r w:rsidRPr="003035DB">
        <w:rPr>
          <w:rFonts w:ascii="仿宋" w:eastAsia="仿宋" w:hAnsi="仿宋" w:hint="eastAsia"/>
          <w:sz w:val="28"/>
        </w:rPr>
        <w:t>国际市场：行业不仅在国内市场繁荣发展，还在国际市场上表现出强劲的增长潜力。出口机会和国际合作将对行业的未来发展产生积</w:t>
      </w:r>
      <w:r w:rsidRPr="003035DB">
        <w:rPr>
          <w:rFonts w:ascii="仿宋" w:eastAsia="仿宋" w:hAnsi="仿宋" w:hint="eastAsia"/>
          <w:sz w:val="28"/>
        </w:rPr>
        <w:t>极影响。</w:t>
      </w:r>
    </w:p>
    <w:p w:rsidR="003035DB" w:rsidP="003035DB" w14:paraId="03F7FF6D" w14:textId="5C0EAEC5">
      <w:pPr>
        <w:pStyle w:val="Heading2"/>
      </w:pPr>
      <w:bookmarkStart w:id="3" w:name="_Toc153892654"/>
      <w:r w:rsidRPr="003035DB">
        <w:t>(二)、影响行业发展主要因素</w:t>
      </w:r>
      <w:bookmarkEnd w:id="3"/>
    </w:p>
    <w:p w:rsidR="003035DB" w:rsidRPr="003035DB" w:rsidP="003035DB" w14:paraId="539A9F3A" w14:textId="77777777">
      <w:pPr>
        <w:ind w:firstLine="560" w:firstLineChars="200"/>
        <w:rPr>
          <w:rFonts w:ascii="仿宋" w:eastAsia="仿宋" w:hAnsi="仿宋"/>
          <w:sz w:val="28"/>
        </w:rPr>
      </w:pPr>
      <w:r w:rsidRPr="003035DB">
        <w:rPr>
          <w:rFonts w:ascii="仿宋" w:eastAsia="仿宋" w:hAnsi="仿宋" w:hint="eastAsia"/>
          <w:sz w:val="28"/>
        </w:rPr>
        <w:t>了解行业发展的主要因素对橡胶助剂项目的成功至关重要。下面是一些可能影响某某橡胶助剂项目行业的主要因素：</w:t>
      </w:r>
    </w:p>
    <w:p w:rsidR="003035DB" w:rsidRPr="003035DB" w:rsidP="003035DB" w14:paraId="1DAD2907" w14:textId="77777777">
      <w:pPr>
        <w:ind w:firstLine="560" w:firstLineChars="200"/>
        <w:rPr>
          <w:rFonts w:ascii="仿宋" w:eastAsia="仿宋" w:hAnsi="仿宋"/>
          <w:sz w:val="28"/>
        </w:rPr>
      </w:pPr>
      <w:r w:rsidRPr="003035DB">
        <w:rPr>
          <w:rFonts w:ascii="仿宋" w:eastAsia="仿宋" w:hAnsi="仿宋" w:hint="eastAsia"/>
          <w:sz w:val="28"/>
        </w:rPr>
        <w:t>市场需求：市场需求是行业发展的关键因素。了解市场需求的趋势和变化，包括产品类型和规格的需求，可以帮助橡胶助剂项目确定市场定位和产品策略。</w:t>
      </w:r>
    </w:p>
    <w:p w:rsidR="003035DB" w:rsidRPr="003035DB" w:rsidP="003035DB" w14:paraId="576180BC" w14:textId="77777777">
      <w:pPr>
        <w:ind w:firstLine="560" w:firstLineChars="200"/>
        <w:rPr>
          <w:rFonts w:ascii="仿宋" w:eastAsia="仿宋" w:hAnsi="仿宋"/>
          <w:sz w:val="28"/>
        </w:rPr>
      </w:pPr>
      <w:r w:rsidRPr="003035DB">
        <w:rPr>
          <w:rFonts w:ascii="仿宋" w:eastAsia="仿宋" w:hAnsi="仿宋" w:hint="eastAsia"/>
          <w:sz w:val="28"/>
        </w:rPr>
        <w:t>政策支持：政府政策和法规的支持或调整可能会对行业产生重大影响。这包括财政激励、税收政策、环保法规等。</w:t>
      </w:r>
    </w:p>
    <w:p w:rsidR="003035DB" w:rsidRPr="003035DB" w:rsidP="003035DB" w14:paraId="27B4B9EE" w14:textId="77777777">
      <w:pPr>
        <w:ind w:firstLine="560" w:firstLineChars="200"/>
        <w:rPr>
          <w:rFonts w:ascii="仿宋" w:eastAsia="仿宋" w:hAnsi="仿宋"/>
          <w:sz w:val="28"/>
        </w:rPr>
      </w:pPr>
      <w:r w:rsidRPr="003035DB">
        <w:rPr>
          <w:rFonts w:ascii="仿宋" w:eastAsia="仿宋" w:hAnsi="仿宋" w:hint="eastAsia"/>
          <w:sz w:val="28"/>
        </w:rPr>
        <w:t>原材料供应：原材料的可获得性和成本可能会对生产过程和成本产生影响。了解原材料供应链的稳定性对橡胶助剂项目至关重要。</w:t>
      </w:r>
    </w:p>
    <w:p w:rsidR="003035DB" w:rsidRPr="003035DB" w:rsidP="003035DB" w14:paraId="43C2C3B5" w14:textId="77777777">
      <w:pPr>
        <w:ind w:firstLine="560" w:firstLineChars="200"/>
        <w:rPr>
          <w:rFonts w:ascii="仿宋" w:eastAsia="仿宋" w:hAnsi="仿宋"/>
          <w:sz w:val="28"/>
        </w:rPr>
      </w:pPr>
      <w:r w:rsidRPr="003035DB">
        <w:rPr>
          <w:rFonts w:ascii="仿宋" w:eastAsia="仿宋" w:hAnsi="仿宋" w:hint="eastAsia"/>
          <w:sz w:val="28"/>
        </w:rPr>
        <w:t>竞争格局：竞争对行业的发展产生重大影响。了解主要竞争对手的策略和市场份额，以及新进入者的威胁，可以帮助橡胶助剂项目在市场中建立竞争优势。</w:t>
      </w:r>
    </w:p>
    <w:p w:rsidR="003035DB" w:rsidRPr="003035DB" w:rsidP="003035DB" w14:paraId="3B3865CD" w14:textId="77777777">
      <w:pPr>
        <w:ind w:firstLine="560" w:firstLineChars="200"/>
        <w:rPr>
          <w:rFonts w:ascii="仿宋" w:eastAsia="仿宋" w:hAnsi="仿宋"/>
          <w:sz w:val="28"/>
        </w:rPr>
      </w:pPr>
      <w:r w:rsidRPr="003035DB">
        <w:rPr>
          <w:rFonts w:ascii="仿宋" w:eastAsia="仿宋" w:hAnsi="仿宋" w:hint="eastAsia"/>
          <w:sz w:val="28"/>
        </w:rPr>
        <w:t>技术趋势：了解行业内的最新技术趋势和创新，可以帮助橡胶助剂项目保持竞争力并满足市场需求。</w:t>
      </w:r>
    </w:p>
    <w:p w:rsidR="003035DB" w:rsidP="003035DB" w14:paraId="357792DB" w14:textId="7DA62E2E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3035DB">
        <w:rPr>
          <w:rFonts w:ascii="仿宋" w:eastAsia="仿宋" w:hAnsi="仿宋" w:hint="eastAsia"/>
          <w:sz w:val="28"/>
        </w:rPr>
        <w:t>通过深入分析行业发展概况和主要影响因素，您可以更好地了解市场情况，为橡胶助剂项目的市场预测提供更有力的依据。</w:t>
      </w:r>
    </w:p>
    <w:p w:rsidR="003035DB" w:rsidP="003035DB" w14:paraId="0C30D186" w14:textId="47E2B30F">
      <w:pPr>
        <w:pStyle w:val="Heading1"/>
        <w:rPr>
          <w:rFonts w:hint="eastAsia"/>
        </w:rPr>
      </w:pPr>
      <w:bookmarkStart w:id="4" w:name="_Toc153892655"/>
      <w:r w:rsidRPr="003035DB">
        <w:rPr>
          <w:rFonts w:hint="eastAsia"/>
        </w:rPr>
        <w:t>二、橡胶助剂项目规划进度</w:t>
      </w:r>
      <w:bookmarkEnd w:id="4"/>
    </w:p>
    <w:p w:rsidR="003035DB" w:rsidP="003035DB" w14:paraId="07B7BC58" w14:textId="2EC13FB5">
      <w:pPr>
        <w:pStyle w:val="Heading2"/>
      </w:pPr>
      <w:bookmarkStart w:id="5" w:name="_Toc153892656"/>
      <w:r w:rsidRPr="003035DB">
        <w:t>(一)、橡胶助剂项目进度安排</w:t>
      </w:r>
      <w:bookmarkEnd w:id="5"/>
    </w:p>
    <w:p w:rsidR="003035DB" w:rsidRPr="003035DB" w:rsidP="003035DB" w14:paraId="1537503F" w14:textId="77777777">
      <w:pPr>
        <w:ind w:firstLine="560" w:firstLineChars="200"/>
        <w:rPr>
          <w:rFonts w:ascii="仿宋" w:eastAsia="仿宋" w:hAnsi="仿宋"/>
          <w:sz w:val="28"/>
        </w:rPr>
      </w:pPr>
      <w:r w:rsidRPr="003035DB">
        <w:rPr>
          <w:rFonts w:ascii="仿宋" w:eastAsia="仿宋" w:hAnsi="仿宋" w:hint="eastAsia"/>
          <w:sz w:val="28"/>
        </w:rPr>
        <w:t>为确保橡胶助剂项目按计划有序推进，</w:t>
      </w:r>
      <w:r w:rsidRPr="003035DB">
        <w:rPr>
          <w:rFonts w:ascii="仿宋" w:eastAsia="仿宋" w:hAnsi="仿宋"/>
          <w:sz w:val="28"/>
        </w:rPr>
        <w:t>xxx（集团）有限公司精心设计了详细的橡胶助剂项目实施计划，分为多个关键阶段：</w:t>
      </w:r>
    </w:p>
    <w:p w:rsidR="003035DB" w:rsidRPr="003035DB" w:rsidP="003035DB" w14:paraId="68B9B3F0" w14:textId="77777777">
      <w:pPr>
        <w:ind w:firstLine="560" w:firstLineChars="200"/>
        <w:rPr>
          <w:rFonts w:ascii="仿宋" w:eastAsia="仿宋" w:hAnsi="仿宋"/>
          <w:sz w:val="28"/>
        </w:rPr>
      </w:pPr>
      <w:r w:rsidRPr="003035DB">
        <w:rPr>
          <w:rFonts w:ascii="仿宋" w:eastAsia="仿宋" w:hAnsi="仿宋"/>
          <w:sz w:val="28"/>
        </w:rPr>
        <w:t xml:space="preserve"> 阶段一：前期准备</w:t>
      </w:r>
    </w:p>
    <w:p w:rsidR="003035DB" w:rsidRPr="003035DB" w:rsidP="003035DB" w14:paraId="54C0404C" w14:textId="77777777">
      <w:pPr>
        <w:ind w:firstLine="560" w:firstLineChars="200"/>
        <w:rPr>
          <w:rFonts w:ascii="仿宋" w:eastAsia="仿宋" w:hAnsi="仿宋"/>
          <w:sz w:val="28"/>
        </w:rPr>
      </w:pPr>
      <w:r w:rsidRPr="003035DB">
        <w:rPr>
          <w:rFonts w:ascii="仿宋" w:eastAsia="仿宋" w:hAnsi="仿宋" w:hint="eastAsia"/>
          <w:sz w:val="28"/>
        </w:rPr>
        <w:t>在橡胶助剂项目启动初期，我们将进行综合的前期准备工作，包括橡胶助剂项目可行性研究、土地评估和法规遵循。这一阶段的成功将为橡胶助剂项目的后续进展奠定坚实基础。</w:t>
      </w:r>
    </w:p>
    <w:p w:rsidR="003035DB" w:rsidRPr="003035DB" w:rsidP="003035DB" w14:paraId="44FEA407" w14:textId="77777777">
      <w:pPr>
        <w:ind w:firstLine="560" w:firstLineChars="200"/>
        <w:rPr>
          <w:rFonts w:ascii="仿宋" w:eastAsia="仿宋" w:hAnsi="仿宋"/>
          <w:sz w:val="28"/>
        </w:rPr>
      </w:pPr>
      <w:r w:rsidRPr="003035DB">
        <w:rPr>
          <w:rFonts w:ascii="仿宋" w:eastAsia="仿宋" w:hAnsi="仿宋"/>
          <w:sz w:val="28"/>
        </w:rPr>
        <w:t xml:space="preserve"> 阶段二：工程勘察与设计</w:t>
      </w:r>
    </w:p>
    <w:p w:rsidR="003035DB" w:rsidRPr="003035DB" w:rsidP="003035DB" w14:paraId="0B0112BC" w14:textId="77777777">
      <w:pPr>
        <w:ind w:firstLine="560" w:firstLineChars="200"/>
        <w:rPr>
          <w:rFonts w:ascii="仿宋" w:eastAsia="仿宋" w:hAnsi="仿宋"/>
          <w:sz w:val="28"/>
        </w:rPr>
      </w:pPr>
      <w:r w:rsidRPr="003035DB">
        <w:rPr>
          <w:rFonts w:ascii="仿宋" w:eastAsia="仿宋" w:hAnsi="仿宋" w:hint="eastAsia"/>
          <w:sz w:val="28"/>
        </w:rPr>
        <w:t>深入的工程勘察和科学的设计是橡胶助剂项目成功的关键。我们将确保橡胶助剂项目方案的合理性，为后续的施工提供准确的指导。</w:t>
      </w:r>
    </w:p>
    <w:p w:rsidR="003035DB" w:rsidRPr="003035DB" w:rsidP="003035DB" w14:paraId="6680BFA0" w14:textId="77777777">
      <w:pPr>
        <w:ind w:firstLine="560" w:firstLineChars="200"/>
        <w:rPr>
          <w:rFonts w:ascii="仿宋" w:eastAsia="仿宋" w:hAnsi="仿宋"/>
          <w:sz w:val="28"/>
        </w:rPr>
      </w:pPr>
      <w:r w:rsidRPr="003035DB">
        <w:rPr>
          <w:rFonts w:ascii="仿宋" w:eastAsia="仿宋" w:hAnsi="仿宋"/>
          <w:sz w:val="28"/>
        </w:rPr>
        <w:t xml:space="preserve"> 阶段三：土建工程施工</w:t>
      </w:r>
    </w:p>
    <w:p w:rsidR="003035DB" w:rsidRPr="003035DB" w:rsidP="003035DB" w14:paraId="320A2C1B" w14:textId="77777777">
      <w:pPr>
        <w:ind w:firstLine="560" w:firstLineChars="200"/>
        <w:rPr>
          <w:rFonts w:ascii="仿宋" w:eastAsia="仿宋" w:hAnsi="仿宋"/>
          <w:sz w:val="28"/>
        </w:rPr>
      </w:pPr>
      <w:r w:rsidRPr="003035DB">
        <w:rPr>
          <w:rFonts w:ascii="仿宋" w:eastAsia="仿宋" w:hAnsi="仿宋" w:hint="eastAsia"/>
          <w:sz w:val="28"/>
        </w:rPr>
        <w:t>施工团队将积极投入土建工程的实施，包括建筑物的基础和结构。在此过程中，我们将注重质量控制和安全管理。</w:t>
      </w:r>
    </w:p>
    <w:p w:rsidR="003035DB" w:rsidRPr="003035DB" w:rsidP="003035DB" w14:paraId="0F3317D9" w14:textId="77777777">
      <w:pPr>
        <w:ind w:firstLine="560" w:firstLineChars="200"/>
        <w:rPr>
          <w:rFonts w:ascii="仿宋" w:eastAsia="仿宋" w:hAnsi="仿宋"/>
          <w:sz w:val="28"/>
        </w:rPr>
      </w:pPr>
      <w:r w:rsidRPr="003035DB">
        <w:rPr>
          <w:rFonts w:ascii="仿宋" w:eastAsia="仿宋" w:hAnsi="仿宋"/>
          <w:sz w:val="28"/>
        </w:rPr>
        <w:t xml:space="preserve"> 阶段四：设备采购</w:t>
      </w:r>
    </w:p>
    <w:p w:rsidR="003035DB" w:rsidRPr="003035DB" w:rsidP="003035DB" w14:paraId="2276789F" w14:textId="77777777">
      <w:pPr>
        <w:ind w:firstLine="560" w:firstLineChars="200"/>
        <w:rPr>
          <w:rFonts w:ascii="仿宋" w:eastAsia="仿宋" w:hAnsi="仿宋"/>
          <w:sz w:val="28"/>
        </w:rPr>
      </w:pPr>
      <w:r w:rsidRPr="003035DB">
        <w:rPr>
          <w:rFonts w:ascii="仿宋" w:eastAsia="仿宋" w:hAnsi="仿宋" w:hint="eastAsia"/>
          <w:sz w:val="28"/>
        </w:rPr>
        <w:t>为满足橡胶助剂项目需求，我们将执行设备采购计划。对供应商的选择和设备性能的检验将是关键的保障环节。</w:t>
      </w:r>
    </w:p>
    <w:p w:rsidR="003035DB" w:rsidRPr="003035DB" w:rsidP="003035DB" w14:paraId="731ACC26" w14:textId="77777777">
      <w:pPr>
        <w:ind w:firstLine="560" w:firstLineChars="200"/>
        <w:rPr>
          <w:rFonts w:ascii="仿宋" w:eastAsia="仿宋" w:hAnsi="仿宋"/>
          <w:sz w:val="28"/>
        </w:rPr>
      </w:pPr>
      <w:r w:rsidRPr="003035DB">
        <w:rPr>
          <w:rFonts w:ascii="仿宋" w:eastAsia="仿宋" w:hAnsi="仿宋"/>
          <w:sz w:val="28"/>
        </w:rPr>
        <w:t xml:space="preserve"> 阶段五：设备安装调试</w:t>
      </w:r>
    </w:p>
    <w:p w:rsidR="003035DB" w:rsidRPr="003035DB" w:rsidP="003035DB" w14:paraId="7A5FF891" w14:textId="77777777">
      <w:pPr>
        <w:ind w:firstLine="560" w:firstLineChars="200"/>
        <w:rPr>
          <w:rFonts w:ascii="仿宋" w:eastAsia="仿宋" w:hAnsi="仿宋"/>
          <w:sz w:val="28"/>
        </w:rPr>
      </w:pPr>
      <w:r w:rsidRPr="003035DB">
        <w:rPr>
          <w:rFonts w:ascii="仿宋" w:eastAsia="仿宋" w:hAnsi="仿宋" w:hint="eastAsia"/>
          <w:sz w:val="28"/>
        </w:rPr>
        <w:t>设备的精确安装和有效调试是确保橡胶助剂项目正常运行的关键。我们将注重每个环节的细节和协同工作，以确保设备的高效运转。</w:t>
      </w:r>
    </w:p>
    <w:p w:rsidR="003035DB" w:rsidRPr="003035DB" w:rsidP="003035DB" w14:paraId="16808BFD" w14:textId="77777777">
      <w:pPr>
        <w:ind w:firstLine="560" w:firstLineChars="200"/>
        <w:rPr>
          <w:rFonts w:ascii="仿宋" w:eastAsia="仿宋" w:hAnsi="仿宋"/>
          <w:sz w:val="28"/>
        </w:rPr>
      </w:pPr>
      <w:r w:rsidRPr="003035DB">
        <w:rPr>
          <w:rFonts w:ascii="仿宋" w:eastAsia="仿宋" w:hAnsi="仿宋"/>
          <w:sz w:val="28"/>
        </w:rPr>
        <w:t xml:space="preserve"> 阶段六：投产</w:t>
      </w:r>
      <w:r w:rsidRPr="003035DB">
        <w:rPr>
          <w:rFonts w:ascii="仿宋" w:eastAsia="仿宋" w:hAnsi="仿宋"/>
          <w:sz w:val="28"/>
        </w:rPr>
        <w:br/>
      </w:r>
      <w:r w:rsidRPr="003035DB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https://d.book118.com/335232134341011041</w:t>
        </w:r>
      </w:hyperlink>
    </w:p>
    <w:p w:rsidR="003035DB" w:rsidRPr="003035DB" w:rsidP="003035DB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35DB" w:rsidP="00CA754D" w14:paraId="71C5AD3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035DB" w14:paraId="0764B37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35DB" w:rsidP="00CA754D" w14:paraId="47923A12" w14:textId="29D1D06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035DB" w14:paraId="088B326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35DB" w14:paraId="1B735DC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35DB" w:rsidP="00CA754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035D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35DB" w:rsidP="00CA754D" w14:textId="29D1D06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035D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35DB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35DB" w:rsidP="00CA754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035DB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35DB" w:rsidP="00CA754D" w14:textId="29D1D06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3035DB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35DB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35DB" w:rsidP="00CA754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035DB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35DB" w:rsidP="00CA754D" w14:textId="29D1D06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3035DB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35DB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35DB" w:rsidP="00CA754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035DB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35DB" w:rsidP="00CA754D" w14:textId="29D1D06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3035DB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35DB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35DB" w:rsidP="00CA754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035DB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35DB" w:rsidP="00CA754D" w14:textId="29D1D06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3035DB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35DB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35DB" w:rsidP="00CA754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035DB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35DB" w:rsidP="00CA754D" w14:textId="29D1D06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3035DB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35DB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35DB" w:rsidP="00CA754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035DB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35DB" w:rsidP="00CA754D" w14:textId="29D1D06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3035DB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35D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35DB" w14:paraId="531A8AB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35DB" w:rsidRPr="003035DB" w:rsidP="003035DB" w14:paraId="4D2555B8" w14:textId="33E0F95A">
    <w:pPr>
      <w:pStyle w:val="Header"/>
      <w:rPr>
        <w:rFonts w:ascii="仿宋" w:eastAsia="仿宋" w:hAnsi="仿宋"/>
      </w:rPr>
    </w:pPr>
    <w:r w:rsidRPr="003035DB">
      <w:rPr>
        <w:rFonts w:ascii="仿宋" w:eastAsia="仿宋" w:hAnsi="仿宋" w:hint="eastAsia"/>
      </w:rPr>
      <w:t>橡胶助剂项目效益评估报告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35DB" w14:paraId="4A2E5DD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35D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35DB" w:rsidRPr="003035DB" w:rsidP="003035DB" w14:textId="33E0F95A">
    <w:pPr>
      <w:pStyle w:val="Header"/>
      <w:rPr>
        <w:rFonts w:ascii="仿宋" w:eastAsia="仿宋" w:hAnsi="仿宋"/>
      </w:rPr>
    </w:pPr>
    <w:r w:rsidRPr="003035DB">
      <w:rPr>
        <w:rFonts w:ascii="仿宋" w:eastAsia="仿宋" w:hAnsi="仿宋" w:hint="eastAsia"/>
      </w:rPr>
      <w:t>橡胶助剂项目效益评估报告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35DB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35DB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35DB" w:rsidRPr="003035DB" w:rsidP="003035DB" w14:textId="33E0F95A">
    <w:pPr>
      <w:pStyle w:val="Header"/>
      <w:rPr>
        <w:rFonts w:ascii="仿宋" w:eastAsia="仿宋" w:hAnsi="仿宋"/>
      </w:rPr>
    </w:pPr>
    <w:r w:rsidRPr="003035DB">
      <w:rPr>
        <w:rFonts w:ascii="仿宋" w:eastAsia="仿宋" w:hAnsi="仿宋" w:hint="eastAsia"/>
      </w:rPr>
      <w:t>橡胶助剂项目效益评估报告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35DB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35DB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35DB" w:rsidRPr="003035DB" w:rsidP="003035DB" w14:textId="33E0F95A">
    <w:pPr>
      <w:pStyle w:val="Header"/>
      <w:rPr>
        <w:rFonts w:ascii="仿宋" w:eastAsia="仿宋" w:hAnsi="仿宋"/>
      </w:rPr>
    </w:pPr>
    <w:r w:rsidRPr="003035DB">
      <w:rPr>
        <w:rFonts w:ascii="仿宋" w:eastAsia="仿宋" w:hAnsi="仿宋" w:hint="eastAsia"/>
      </w:rPr>
      <w:t>橡胶助剂项目效益评估报告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35DB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35DB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35DB" w:rsidRPr="003035DB" w:rsidP="003035DB" w14:textId="33E0F95A">
    <w:pPr>
      <w:pStyle w:val="Header"/>
      <w:rPr>
        <w:rFonts w:ascii="仿宋" w:eastAsia="仿宋" w:hAnsi="仿宋"/>
      </w:rPr>
    </w:pPr>
    <w:r w:rsidRPr="003035DB">
      <w:rPr>
        <w:rFonts w:ascii="仿宋" w:eastAsia="仿宋" w:hAnsi="仿宋" w:hint="eastAsia"/>
      </w:rPr>
      <w:t>橡胶助剂项目效益评估报告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35DB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35DB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35DB" w:rsidRPr="003035DB" w:rsidP="003035DB" w14:textId="33E0F95A">
    <w:pPr>
      <w:pStyle w:val="Header"/>
      <w:rPr>
        <w:rFonts w:ascii="仿宋" w:eastAsia="仿宋" w:hAnsi="仿宋"/>
      </w:rPr>
    </w:pPr>
    <w:r w:rsidRPr="003035DB">
      <w:rPr>
        <w:rFonts w:ascii="仿宋" w:eastAsia="仿宋" w:hAnsi="仿宋" w:hint="eastAsia"/>
      </w:rPr>
      <w:t>橡胶助剂项目效益评估报告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35DB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35DB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35DB" w:rsidRPr="003035DB" w:rsidP="003035DB" w14:textId="33E0F95A">
    <w:pPr>
      <w:pStyle w:val="Header"/>
      <w:rPr>
        <w:rFonts w:ascii="仿宋" w:eastAsia="仿宋" w:hAnsi="仿宋"/>
      </w:rPr>
    </w:pPr>
    <w:r w:rsidRPr="003035DB">
      <w:rPr>
        <w:rFonts w:ascii="仿宋" w:eastAsia="仿宋" w:hAnsi="仿宋" w:hint="eastAsia"/>
      </w:rPr>
      <w:t>橡胶助剂项目效益评估报告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35DB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35DB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35DB" w:rsidRPr="003035DB" w:rsidP="003035DB" w14:textId="33E0F95A">
    <w:pPr>
      <w:pStyle w:val="Header"/>
      <w:rPr>
        <w:rFonts w:ascii="仿宋" w:eastAsia="仿宋" w:hAnsi="仿宋"/>
      </w:rPr>
    </w:pPr>
    <w:r w:rsidRPr="003035DB">
      <w:rPr>
        <w:rFonts w:ascii="仿宋" w:eastAsia="仿宋" w:hAnsi="仿宋" w:hint="eastAsia"/>
      </w:rPr>
      <w:t>橡胶助剂项目效益评估报告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35D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35DB"/>
    <w:rsid w:val="003035DB"/>
    <w:rsid w:val="00CA754D"/>
    <w:rsid w:val="00FE23F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506D58E"/>
  <w15:chartTrackingRefBased/>
  <w15:docId w15:val="{32FC0518-48B9-4DF9-8C7C-001B501F0F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3035D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3035D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3035DB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3035D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3035D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3035DB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3035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3035DB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3035DB"/>
  </w:style>
  <w:style w:type="paragraph" w:styleId="TOC1">
    <w:name w:val="toc 1"/>
    <w:basedOn w:val="Normal"/>
    <w:next w:val="Normal"/>
    <w:autoRedefine/>
    <w:uiPriority w:val="39"/>
    <w:unhideWhenUsed/>
    <w:rsid w:val="003035DB"/>
  </w:style>
  <w:style w:type="paragraph" w:styleId="TOC2">
    <w:name w:val="toc 2"/>
    <w:basedOn w:val="Normal"/>
    <w:next w:val="Normal"/>
    <w:autoRedefine/>
    <w:uiPriority w:val="39"/>
    <w:unhideWhenUsed/>
    <w:rsid w:val="003035DB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335232134341011041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3321</Words>
  <Characters>18931</Characters>
  <Application>Microsoft Office Word</Application>
  <DocSecurity>0</DocSecurity>
  <Lines>157</Lines>
  <Paragraphs>44</Paragraphs>
  <ScaleCrop>false</ScaleCrop>
  <Company/>
  <LinksUpToDate>false</LinksUpToDate>
  <CharactersWithSpaces>22208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2023-12-19T07:36:00Z</dcterms:created>
  <dcterms:modified xsi:type="dcterms:W3CDTF">2023-12-19T07:37:00Z</dcterms:modified>
</cp:coreProperties>
</file>