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定制木门项目规划设计蓝图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69" w:history="1">
        <w:r>
          <w:rPr>
            <w:rFonts w:ascii="仿宋" w:eastAsia="仿宋" w:hAnsi="仿宋" w:cs="仿宋" w:hint="eastAsia"/>
            <w:lang w:eastAsia="zh-CN"/>
          </w:rPr>
          <w:t>前言</w:t>
        </w:r>
        <w:r>
          <w:tab/>
        </w:r>
        <w:r>
          <w:fldChar w:fldCharType="begin"/>
        </w:r>
        <w:r>
          <w:instrText xml:space="preserve"> PAGEREF _Toc10269 \h </w:instrText>
        </w:r>
        <w:r>
          <w:fldChar w:fldCharType="separate"/>
        </w:r>
        <w:r>
          <w:t>3</w:t>
        </w:r>
        <w:r>
          <w:fldChar w:fldCharType="end"/>
        </w:r>
      </w:hyperlink>
    </w:p>
    <w:p>
      <w:pPr>
        <w:pStyle w:val="TOC1"/>
        <w:tabs>
          <w:tab w:val="right" w:leader="dot" w:pos="8306"/>
        </w:tabs>
      </w:pPr>
      <w:hyperlink w:anchor="_Toc6772" w:history="1">
        <w:r>
          <w:rPr>
            <w:rFonts w:ascii="仿宋" w:eastAsia="仿宋" w:hAnsi="仿宋" w:cs="仿宋" w:hint="eastAsia"/>
            <w:lang w:eastAsia="zh-CN"/>
          </w:rPr>
          <w:t>一、定制木门项目危机管理</w:t>
        </w:r>
        <w:r>
          <w:tab/>
        </w:r>
        <w:r>
          <w:fldChar w:fldCharType="begin"/>
        </w:r>
        <w:r>
          <w:instrText xml:space="preserve"> PAGEREF _Toc6772 \h </w:instrText>
        </w:r>
        <w:r>
          <w:fldChar w:fldCharType="separate"/>
        </w:r>
        <w:r>
          <w:t>3</w:t>
        </w:r>
        <w:r>
          <w:fldChar w:fldCharType="end"/>
        </w:r>
      </w:hyperlink>
    </w:p>
    <w:p>
      <w:pPr>
        <w:pStyle w:val="TOC2"/>
        <w:tabs>
          <w:tab w:val="right" w:leader="dot" w:pos="8306"/>
        </w:tabs>
      </w:pPr>
      <w:hyperlink w:anchor="_Toc1431" w:history="1">
        <w:r>
          <w:rPr>
            <w:rFonts w:ascii="仿宋" w:eastAsia="仿宋" w:hAnsi="仿宋" w:cs="仿宋" w:hint="eastAsia"/>
            <w:lang w:eastAsia="zh-CN"/>
          </w:rPr>
          <w:t>(一)、危机预警与识别</w:t>
        </w:r>
        <w:r>
          <w:tab/>
        </w:r>
        <w:r>
          <w:fldChar w:fldCharType="begin"/>
        </w:r>
        <w:r>
          <w:instrText xml:space="preserve"> PAGEREF _Toc1431 \h </w:instrText>
        </w:r>
        <w:r>
          <w:fldChar w:fldCharType="separate"/>
        </w:r>
        <w:r>
          <w:t>3</w:t>
        </w:r>
        <w:r>
          <w:fldChar w:fldCharType="end"/>
        </w:r>
      </w:hyperlink>
    </w:p>
    <w:p>
      <w:pPr>
        <w:pStyle w:val="TOC2"/>
        <w:tabs>
          <w:tab w:val="right" w:leader="dot" w:pos="8306"/>
        </w:tabs>
      </w:pPr>
      <w:hyperlink w:anchor="_Toc28329" w:history="1">
        <w:r>
          <w:rPr>
            <w:rFonts w:ascii="仿宋" w:eastAsia="仿宋" w:hAnsi="仿宋" w:cs="仿宋" w:hint="eastAsia"/>
            <w:lang w:eastAsia="zh-CN"/>
          </w:rPr>
          <w:t>(二)、危机应对与恢复</w:t>
        </w:r>
        <w:r>
          <w:tab/>
        </w:r>
        <w:r>
          <w:fldChar w:fldCharType="begin"/>
        </w:r>
        <w:r>
          <w:instrText xml:space="preserve"> PAGEREF _Toc28329 \h </w:instrText>
        </w:r>
        <w:r>
          <w:fldChar w:fldCharType="separate"/>
        </w:r>
        <w:r>
          <w:t>4</w:t>
        </w:r>
        <w:r>
          <w:fldChar w:fldCharType="end"/>
        </w:r>
      </w:hyperlink>
    </w:p>
    <w:p>
      <w:pPr>
        <w:pStyle w:val="TOC1"/>
        <w:tabs>
          <w:tab w:val="right" w:leader="dot" w:pos="8306"/>
        </w:tabs>
      </w:pPr>
      <w:hyperlink w:anchor="_Toc8501" w:history="1">
        <w:r>
          <w:rPr>
            <w:rFonts w:ascii="仿宋" w:eastAsia="仿宋" w:hAnsi="仿宋" w:cs="仿宋" w:hint="eastAsia"/>
            <w:lang w:eastAsia="zh-CN"/>
          </w:rPr>
          <w:t>二、定制木门项目文档管理</w:t>
        </w:r>
        <w:r>
          <w:tab/>
        </w:r>
        <w:r>
          <w:fldChar w:fldCharType="begin"/>
        </w:r>
        <w:r>
          <w:instrText xml:space="preserve"> PAGEREF _Toc8501 \h </w:instrText>
        </w:r>
        <w:r>
          <w:fldChar w:fldCharType="separate"/>
        </w:r>
        <w:r>
          <w:t>5</w:t>
        </w:r>
        <w:r>
          <w:fldChar w:fldCharType="end"/>
        </w:r>
      </w:hyperlink>
    </w:p>
    <w:p>
      <w:pPr>
        <w:pStyle w:val="TOC2"/>
        <w:tabs>
          <w:tab w:val="right" w:leader="dot" w:pos="8306"/>
        </w:tabs>
      </w:pPr>
      <w:hyperlink w:anchor="_Toc14519" w:history="1">
        <w:r>
          <w:rPr>
            <w:rFonts w:ascii="仿宋" w:eastAsia="仿宋" w:hAnsi="仿宋" w:cs="仿宋" w:hint="eastAsia"/>
            <w:lang w:eastAsia="zh-CN"/>
          </w:rPr>
          <w:t>(一)、文档编制与审查</w:t>
        </w:r>
        <w:r>
          <w:tab/>
        </w:r>
        <w:r>
          <w:fldChar w:fldCharType="begin"/>
        </w:r>
        <w:r>
          <w:instrText xml:space="preserve"> PAGEREF _Toc14519 \h </w:instrText>
        </w:r>
        <w:r>
          <w:fldChar w:fldCharType="separate"/>
        </w:r>
        <w:r>
          <w:t>5</w:t>
        </w:r>
        <w:r>
          <w:fldChar w:fldCharType="end"/>
        </w:r>
      </w:hyperlink>
    </w:p>
    <w:p>
      <w:pPr>
        <w:pStyle w:val="TOC2"/>
        <w:tabs>
          <w:tab w:val="right" w:leader="dot" w:pos="8306"/>
        </w:tabs>
      </w:pPr>
      <w:hyperlink w:anchor="_Toc15214" w:history="1">
        <w:r>
          <w:rPr>
            <w:rFonts w:ascii="仿宋" w:eastAsia="仿宋" w:hAnsi="仿宋" w:cs="仿宋" w:hint="eastAsia"/>
            <w:lang w:eastAsia="zh-CN"/>
          </w:rPr>
          <w:t>(二)、文档发布与分发</w:t>
        </w:r>
        <w:r>
          <w:tab/>
        </w:r>
        <w:r>
          <w:fldChar w:fldCharType="begin"/>
        </w:r>
        <w:r>
          <w:instrText xml:space="preserve"> PAGEREF _Toc15214 \h </w:instrText>
        </w:r>
        <w:r>
          <w:fldChar w:fldCharType="separate"/>
        </w:r>
        <w:r>
          <w:t>7</w:t>
        </w:r>
        <w:r>
          <w:fldChar w:fldCharType="end"/>
        </w:r>
      </w:hyperlink>
    </w:p>
    <w:p>
      <w:pPr>
        <w:pStyle w:val="TOC2"/>
        <w:tabs>
          <w:tab w:val="right" w:leader="dot" w:pos="8306"/>
        </w:tabs>
      </w:pPr>
      <w:hyperlink w:anchor="_Toc4990" w:history="1">
        <w:r>
          <w:rPr>
            <w:rFonts w:ascii="仿宋" w:eastAsia="仿宋" w:hAnsi="仿宋" w:cs="仿宋" w:hint="eastAsia"/>
            <w:lang w:eastAsia="zh-CN"/>
          </w:rPr>
          <w:t>(三)、文档存档与归档</w:t>
        </w:r>
        <w:r>
          <w:tab/>
        </w:r>
        <w:r>
          <w:fldChar w:fldCharType="begin"/>
        </w:r>
        <w:r>
          <w:instrText xml:space="preserve"> PAGEREF _Toc4990 \h </w:instrText>
        </w:r>
        <w:r>
          <w:fldChar w:fldCharType="separate"/>
        </w:r>
        <w:r>
          <w:t>7</w:t>
        </w:r>
        <w:r>
          <w:fldChar w:fldCharType="end"/>
        </w:r>
      </w:hyperlink>
    </w:p>
    <w:p>
      <w:pPr>
        <w:pStyle w:val="TOC1"/>
        <w:tabs>
          <w:tab w:val="right" w:leader="dot" w:pos="8306"/>
        </w:tabs>
      </w:pPr>
      <w:hyperlink w:anchor="_Toc30430" w:history="1">
        <w:r>
          <w:rPr>
            <w:rFonts w:ascii="仿宋" w:eastAsia="仿宋" w:hAnsi="仿宋" w:cs="仿宋" w:hint="eastAsia"/>
            <w:lang w:eastAsia="zh-CN"/>
          </w:rPr>
          <w:t>三、定制木门项目土建工程</w:t>
        </w:r>
        <w:r>
          <w:tab/>
        </w:r>
        <w:r>
          <w:fldChar w:fldCharType="begin"/>
        </w:r>
        <w:r>
          <w:instrText xml:space="preserve"> PAGEREF _Toc30430 \h </w:instrText>
        </w:r>
        <w:r>
          <w:fldChar w:fldCharType="separate"/>
        </w:r>
        <w:r>
          <w:t>9</w:t>
        </w:r>
        <w:r>
          <w:fldChar w:fldCharType="end"/>
        </w:r>
      </w:hyperlink>
    </w:p>
    <w:p>
      <w:pPr>
        <w:pStyle w:val="TOC2"/>
        <w:tabs>
          <w:tab w:val="right" w:leader="dot" w:pos="8306"/>
        </w:tabs>
      </w:pPr>
      <w:hyperlink w:anchor="_Toc9598" w:history="1">
        <w:r>
          <w:rPr>
            <w:rFonts w:ascii="仿宋" w:eastAsia="仿宋" w:hAnsi="仿宋" w:cs="仿宋" w:hint="eastAsia"/>
            <w:lang w:eastAsia="zh-CN"/>
          </w:rPr>
          <w:t>(一)、建筑工程设计原则</w:t>
        </w:r>
        <w:r>
          <w:tab/>
        </w:r>
        <w:r>
          <w:fldChar w:fldCharType="begin"/>
        </w:r>
        <w:r>
          <w:instrText xml:space="preserve"> PAGEREF _Toc9598 \h </w:instrText>
        </w:r>
        <w:r>
          <w:fldChar w:fldCharType="separate"/>
        </w:r>
        <w:r>
          <w:t>9</w:t>
        </w:r>
        <w:r>
          <w:fldChar w:fldCharType="end"/>
        </w:r>
      </w:hyperlink>
    </w:p>
    <w:p>
      <w:pPr>
        <w:pStyle w:val="TOC2"/>
        <w:tabs>
          <w:tab w:val="right" w:leader="dot" w:pos="8306"/>
        </w:tabs>
      </w:pPr>
      <w:hyperlink w:anchor="_Toc32016" w:history="1">
        <w:r>
          <w:rPr>
            <w:rFonts w:ascii="仿宋" w:eastAsia="仿宋" w:hAnsi="仿宋" w:cs="仿宋" w:hint="eastAsia"/>
            <w:lang w:eastAsia="zh-CN"/>
          </w:rPr>
          <w:t>(二)、土建工程设计年限及安全等级</w:t>
        </w:r>
        <w:r>
          <w:tab/>
        </w:r>
        <w:r>
          <w:fldChar w:fldCharType="begin"/>
        </w:r>
        <w:r>
          <w:instrText xml:space="preserve"> PAGEREF _Toc32016 \h </w:instrText>
        </w:r>
        <w:r>
          <w:fldChar w:fldCharType="separate"/>
        </w:r>
        <w:r>
          <w:t>10</w:t>
        </w:r>
        <w:r>
          <w:fldChar w:fldCharType="end"/>
        </w:r>
      </w:hyperlink>
    </w:p>
    <w:p>
      <w:pPr>
        <w:pStyle w:val="TOC2"/>
        <w:tabs>
          <w:tab w:val="right" w:leader="dot" w:pos="8306"/>
        </w:tabs>
      </w:pPr>
      <w:hyperlink w:anchor="_Toc17144" w:history="1">
        <w:r>
          <w:rPr>
            <w:rFonts w:ascii="仿宋" w:eastAsia="仿宋" w:hAnsi="仿宋" w:cs="仿宋" w:hint="eastAsia"/>
            <w:lang w:eastAsia="zh-CN"/>
          </w:rPr>
          <w:t>(三)、建筑工程设计总体要求</w:t>
        </w:r>
        <w:r>
          <w:tab/>
        </w:r>
        <w:r>
          <w:fldChar w:fldCharType="begin"/>
        </w:r>
        <w:r>
          <w:instrText xml:space="preserve"> PAGEREF _Toc17144 \h </w:instrText>
        </w:r>
        <w:r>
          <w:fldChar w:fldCharType="separate"/>
        </w:r>
        <w:r>
          <w:t>11</w:t>
        </w:r>
        <w:r>
          <w:fldChar w:fldCharType="end"/>
        </w:r>
      </w:hyperlink>
    </w:p>
    <w:p>
      <w:pPr>
        <w:pStyle w:val="TOC2"/>
        <w:tabs>
          <w:tab w:val="right" w:leader="dot" w:pos="8306"/>
        </w:tabs>
      </w:pPr>
      <w:hyperlink w:anchor="_Toc26264" w:history="1">
        <w:r>
          <w:rPr>
            <w:rFonts w:ascii="仿宋" w:eastAsia="仿宋" w:hAnsi="仿宋" w:cs="仿宋" w:hint="eastAsia"/>
            <w:lang w:eastAsia="zh-CN"/>
          </w:rPr>
          <w:t>(四)、土建工程建设指标</w:t>
        </w:r>
        <w:r>
          <w:tab/>
        </w:r>
        <w:r>
          <w:fldChar w:fldCharType="begin"/>
        </w:r>
        <w:r>
          <w:instrText xml:space="preserve"> PAGEREF _Toc26264 \h </w:instrText>
        </w:r>
        <w:r>
          <w:fldChar w:fldCharType="separate"/>
        </w:r>
        <w:r>
          <w:t>12</w:t>
        </w:r>
        <w:r>
          <w:fldChar w:fldCharType="end"/>
        </w:r>
      </w:hyperlink>
    </w:p>
    <w:p>
      <w:pPr>
        <w:pStyle w:val="TOC1"/>
        <w:tabs>
          <w:tab w:val="right" w:leader="dot" w:pos="8306"/>
        </w:tabs>
      </w:pPr>
      <w:hyperlink w:anchor="_Toc18974" w:history="1">
        <w:r>
          <w:rPr>
            <w:rFonts w:ascii="仿宋" w:eastAsia="仿宋" w:hAnsi="仿宋" w:cs="仿宋" w:hint="eastAsia"/>
            <w:lang w:eastAsia="zh-CN"/>
          </w:rPr>
          <w:t>四、定制木门项目建设单位说明</w:t>
        </w:r>
        <w:r>
          <w:tab/>
        </w:r>
        <w:r>
          <w:fldChar w:fldCharType="begin"/>
        </w:r>
        <w:r>
          <w:instrText xml:space="preserve"> PAGEREF _Toc18974 \h </w:instrText>
        </w:r>
        <w:r>
          <w:fldChar w:fldCharType="separate"/>
        </w:r>
        <w:r>
          <w:t>12</w:t>
        </w:r>
        <w:r>
          <w:fldChar w:fldCharType="end"/>
        </w:r>
      </w:hyperlink>
    </w:p>
    <w:p>
      <w:pPr>
        <w:pStyle w:val="TOC2"/>
        <w:tabs>
          <w:tab w:val="right" w:leader="dot" w:pos="8306"/>
        </w:tabs>
      </w:pPr>
      <w:hyperlink w:anchor="_Toc26891" w:history="1">
        <w:r>
          <w:rPr>
            <w:rFonts w:ascii="仿宋" w:eastAsia="仿宋" w:hAnsi="仿宋" w:cs="仿宋" w:hint="eastAsia"/>
            <w:lang w:eastAsia="zh-CN"/>
          </w:rPr>
          <w:t>(一)、定制木门项目承办单位基本情况</w:t>
        </w:r>
        <w:r>
          <w:tab/>
        </w:r>
        <w:r>
          <w:fldChar w:fldCharType="begin"/>
        </w:r>
        <w:r>
          <w:instrText xml:space="preserve"> PAGEREF _Toc26891 \h </w:instrText>
        </w:r>
        <w:r>
          <w:fldChar w:fldCharType="separate"/>
        </w:r>
        <w:r>
          <w:t>12</w:t>
        </w:r>
        <w:r>
          <w:fldChar w:fldCharType="end"/>
        </w:r>
      </w:hyperlink>
    </w:p>
    <w:p>
      <w:pPr>
        <w:pStyle w:val="TOC2"/>
        <w:tabs>
          <w:tab w:val="right" w:leader="dot" w:pos="8306"/>
        </w:tabs>
      </w:pPr>
      <w:hyperlink w:anchor="_Toc20919" w:history="1">
        <w:r>
          <w:rPr>
            <w:rFonts w:ascii="仿宋" w:eastAsia="仿宋" w:hAnsi="仿宋" w:cs="仿宋" w:hint="eastAsia"/>
            <w:lang w:eastAsia="zh-CN"/>
          </w:rPr>
          <w:t>(二)、公司经济效益分析</w:t>
        </w:r>
        <w:r>
          <w:tab/>
        </w:r>
        <w:r>
          <w:fldChar w:fldCharType="begin"/>
        </w:r>
        <w:r>
          <w:instrText xml:space="preserve"> PAGEREF _Toc20919 \h </w:instrText>
        </w:r>
        <w:r>
          <w:fldChar w:fldCharType="separate"/>
        </w:r>
        <w:r>
          <w:t>13</w:t>
        </w:r>
        <w:r>
          <w:fldChar w:fldCharType="end"/>
        </w:r>
      </w:hyperlink>
    </w:p>
    <w:p>
      <w:pPr>
        <w:pStyle w:val="TOC1"/>
        <w:tabs>
          <w:tab w:val="right" w:leader="dot" w:pos="8306"/>
        </w:tabs>
      </w:pPr>
      <w:hyperlink w:anchor="_Toc8592" w:history="1">
        <w:r>
          <w:rPr>
            <w:rFonts w:ascii="仿宋" w:eastAsia="仿宋" w:hAnsi="仿宋" w:cs="仿宋" w:hint="eastAsia"/>
            <w:lang w:eastAsia="zh-CN"/>
          </w:rPr>
          <w:t>五、定制木门项目选址可行性分析</w:t>
        </w:r>
        <w:r>
          <w:tab/>
        </w:r>
        <w:r>
          <w:fldChar w:fldCharType="begin"/>
        </w:r>
        <w:r>
          <w:instrText xml:space="preserve"> PAGEREF _Toc8592 \h </w:instrText>
        </w:r>
        <w:r>
          <w:fldChar w:fldCharType="separate"/>
        </w:r>
        <w:r>
          <w:t>14</w:t>
        </w:r>
        <w:r>
          <w:fldChar w:fldCharType="end"/>
        </w:r>
      </w:hyperlink>
    </w:p>
    <w:p>
      <w:pPr>
        <w:pStyle w:val="TOC2"/>
        <w:tabs>
          <w:tab w:val="right" w:leader="dot" w:pos="8306"/>
        </w:tabs>
      </w:pPr>
      <w:hyperlink w:anchor="_Toc17884" w:history="1">
        <w:r>
          <w:rPr>
            <w:rFonts w:ascii="仿宋" w:eastAsia="仿宋" w:hAnsi="仿宋" w:cs="仿宋" w:hint="eastAsia"/>
            <w:lang w:eastAsia="zh-CN"/>
          </w:rPr>
          <w:t>(一)、定制木门项目选址</w:t>
        </w:r>
        <w:r>
          <w:tab/>
        </w:r>
        <w:r>
          <w:fldChar w:fldCharType="begin"/>
        </w:r>
        <w:r>
          <w:instrText xml:space="preserve"> PAGEREF _Toc17884 \h </w:instrText>
        </w:r>
        <w:r>
          <w:fldChar w:fldCharType="separate"/>
        </w:r>
        <w:r>
          <w:t>14</w:t>
        </w:r>
        <w:r>
          <w:fldChar w:fldCharType="end"/>
        </w:r>
      </w:hyperlink>
    </w:p>
    <w:p>
      <w:pPr>
        <w:pStyle w:val="TOC2"/>
        <w:tabs>
          <w:tab w:val="right" w:leader="dot" w:pos="8306"/>
        </w:tabs>
      </w:pPr>
      <w:hyperlink w:anchor="_Toc18721" w:history="1">
        <w:r>
          <w:rPr>
            <w:rFonts w:ascii="仿宋" w:eastAsia="仿宋" w:hAnsi="仿宋" w:cs="仿宋" w:hint="eastAsia"/>
            <w:lang w:eastAsia="zh-CN"/>
          </w:rPr>
          <w:t>(二)、用地控制指标</w:t>
        </w:r>
        <w:r>
          <w:tab/>
        </w:r>
        <w:r>
          <w:fldChar w:fldCharType="begin"/>
        </w:r>
        <w:r>
          <w:instrText xml:space="preserve"> PAGEREF _Toc18721 \h </w:instrText>
        </w:r>
        <w:r>
          <w:fldChar w:fldCharType="separate"/>
        </w:r>
        <w:r>
          <w:t>14</w:t>
        </w:r>
        <w:r>
          <w:fldChar w:fldCharType="end"/>
        </w:r>
      </w:hyperlink>
    </w:p>
    <w:p>
      <w:pPr>
        <w:pStyle w:val="TOC2"/>
        <w:tabs>
          <w:tab w:val="right" w:leader="dot" w:pos="8306"/>
        </w:tabs>
      </w:pPr>
      <w:hyperlink w:anchor="_Toc11204" w:history="1">
        <w:r>
          <w:rPr>
            <w:rFonts w:ascii="仿宋" w:eastAsia="仿宋" w:hAnsi="仿宋" w:cs="仿宋" w:hint="eastAsia"/>
            <w:lang w:eastAsia="zh-CN"/>
          </w:rPr>
          <w:t>(三)、节约用地措施</w:t>
        </w:r>
        <w:r>
          <w:tab/>
        </w:r>
        <w:r>
          <w:fldChar w:fldCharType="begin"/>
        </w:r>
        <w:r>
          <w:instrText xml:space="preserve"> PAGEREF _Toc11204 \h </w:instrText>
        </w:r>
        <w:r>
          <w:fldChar w:fldCharType="separate"/>
        </w:r>
        <w:r>
          <w:t>16</w:t>
        </w:r>
        <w:r>
          <w:fldChar w:fldCharType="end"/>
        </w:r>
      </w:hyperlink>
    </w:p>
    <w:p>
      <w:pPr>
        <w:pStyle w:val="TOC2"/>
        <w:tabs>
          <w:tab w:val="right" w:leader="dot" w:pos="8306"/>
        </w:tabs>
      </w:pPr>
      <w:hyperlink w:anchor="_Toc18360" w:history="1">
        <w:r>
          <w:rPr>
            <w:rFonts w:ascii="仿宋" w:eastAsia="仿宋" w:hAnsi="仿宋" w:cs="仿宋" w:hint="eastAsia"/>
            <w:lang w:eastAsia="zh-CN"/>
          </w:rPr>
          <w:t>(四)、总图布置方案</w:t>
        </w:r>
        <w:r>
          <w:tab/>
        </w:r>
        <w:r>
          <w:fldChar w:fldCharType="begin"/>
        </w:r>
        <w:r>
          <w:instrText xml:space="preserve"> PAGEREF _Toc18360 \h </w:instrText>
        </w:r>
        <w:r>
          <w:fldChar w:fldCharType="separate"/>
        </w:r>
        <w:r>
          <w:t>17</w:t>
        </w:r>
        <w:r>
          <w:fldChar w:fldCharType="end"/>
        </w:r>
      </w:hyperlink>
    </w:p>
    <w:p>
      <w:pPr>
        <w:pStyle w:val="TOC2"/>
        <w:tabs>
          <w:tab w:val="right" w:leader="dot" w:pos="8306"/>
        </w:tabs>
      </w:pPr>
      <w:hyperlink w:anchor="_Toc19632" w:history="1">
        <w:r>
          <w:rPr>
            <w:rFonts w:ascii="仿宋" w:eastAsia="仿宋" w:hAnsi="仿宋" w:cs="仿宋" w:hint="eastAsia"/>
            <w:lang w:eastAsia="zh-CN"/>
          </w:rPr>
          <w:t>(五)、选址综合评价</w:t>
        </w:r>
        <w:r>
          <w:tab/>
        </w:r>
        <w:r>
          <w:fldChar w:fldCharType="begin"/>
        </w:r>
        <w:r>
          <w:instrText xml:space="preserve"> PAGEREF _Toc19632 \h </w:instrText>
        </w:r>
        <w:r>
          <w:fldChar w:fldCharType="separate"/>
        </w:r>
        <w:r>
          <w:t>18</w:t>
        </w:r>
        <w:r>
          <w:fldChar w:fldCharType="end"/>
        </w:r>
      </w:hyperlink>
    </w:p>
    <w:p>
      <w:pPr>
        <w:pStyle w:val="TOC1"/>
        <w:tabs>
          <w:tab w:val="right" w:leader="dot" w:pos="8306"/>
        </w:tabs>
      </w:pPr>
      <w:hyperlink w:anchor="_Toc1531" w:history="1">
        <w:r>
          <w:rPr>
            <w:rFonts w:ascii="仿宋" w:eastAsia="仿宋" w:hAnsi="仿宋" w:cs="仿宋" w:hint="eastAsia"/>
            <w:lang w:eastAsia="zh-CN"/>
          </w:rPr>
          <w:t>六、定制木门项目可持续发展</w:t>
        </w:r>
        <w:r>
          <w:tab/>
        </w:r>
        <w:r>
          <w:fldChar w:fldCharType="begin"/>
        </w:r>
        <w:r>
          <w:instrText xml:space="preserve"> PAGEREF _Toc1531 \h </w:instrText>
        </w:r>
        <w:r>
          <w:fldChar w:fldCharType="separate"/>
        </w:r>
        <w:r>
          <w:t>19</w:t>
        </w:r>
        <w:r>
          <w:fldChar w:fldCharType="end"/>
        </w:r>
      </w:hyperlink>
    </w:p>
    <w:p>
      <w:pPr>
        <w:pStyle w:val="TOC2"/>
        <w:tabs>
          <w:tab w:val="right" w:leader="dot" w:pos="8306"/>
        </w:tabs>
      </w:pPr>
      <w:hyperlink w:anchor="_Toc18807" w:history="1">
        <w:r>
          <w:rPr>
            <w:rFonts w:ascii="仿宋" w:eastAsia="仿宋" w:hAnsi="仿宋" w:cs="仿宋" w:hint="eastAsia"/>
            <w:lang w:eastAsia="zh-CN"/>
          </w:rPr>
          <w:t>(一)、可持续战略与实践</w:t>
        </w:r>
        <w:r>
          <w:tab/>
        </w:r>
        <w:r>
          <w:fldChar w:fldCharType="begin"/>
        </w:r>
        <w:r>
          <w:instrText xml:space="preserve"> PAGEREF _Toc18807 \h </w:instrText>
        </w:r>
        <w:r>
          <w:fldChar w:fldCharType="separate"/>
        </w:r>
        <w:r>
          <w:t>19</w:t>
        </w:r>
        <w:r>
          <w:fldChar w:fldCharType="end"/>
        </w:r>
      </w:hyperlink>
    </w:p>
    <w:p>
      <w:pPr>
        <w:pStyle w:val="TOC2"/>
        <w:tabs>
          <w:tab w:val="right" w:leader="dot" w:pos="8306"/>
        </w:tabs>
      </w:pPr>
      <w:hyperlink w:anchor="_Toc6429" w:history="1">
        <w:r>
          <w:rPr>
            <w:rFonts w:ascii="仿宋" w:eastAsia="仿宋" w:hAnsi="仿宋" w:cs="仿宋" w:hint="eastAsia"/>
            <w:lang w:eastAsia="zh-CN"/>
          </w:rPr>
          <w:t>(二)、环保与社会责任</w:t>
        </w:r>
        <w:r>
          <w:tab/>
        </w:r>
        <w:r>
          <w:fldChar w:fldCharType="begin"/>
        </w:r>
        <w:r>
          <w:instrText xml:space="preserve"> PAGEREF _Toc6429 \h </w:instrText>
        </w:r>
        <w:r>
          <w:fldChar w:fldCharType="separate"/>
        </w:r>
        <w:r>
          <w:t>19</w:t>
        </w:r>
        <w:r>
          <w:fldChar w:fldCharType="end"/>
        </w:r>
      </w:hyperlink>
    </w:p>
    <w:p>
      <w:pPr>
        <w:pStyle w:val="TOC1"/>
        <w:tabs>
          <w:tab w:val="right" w:leader="dot" w:pos="8306"/>
        </w:tabs>
      </w:pPr>
      <w:hyperlink w:anchor="_Toc25417" w:history="1">
        <w:r>
          <w:rPr>
            <w:rFonts w:ascii="仿宋" w:eastAsia="仿宋" w:hAnsi="仿宋" w:cs="仿宋" w:hint="eastAsia"/>
            <w:lang w:eastAsia="zh-CN"/>
          </w:rPr>
          <w:t>七、定制木门项目经营效益</w:t>
        </w:r>
        <w:r>
          <w:tab/>
        </w:r>
        <w:r>
          <w:fldChar w:fldCharType="begin"/>
        </w:r>
        <w:r>
          <w:instrText xml:space="preserve"> PAGEREF _Toc25417 \h </w:instrText>
        </w:r>
        <w:r>
          <w:fldChar w:fldCharType="separate"/>
        </w:r>
        <w:r>
          <w:t>20</w:t>
        </w:r>
        <w:r>
          <w:fldChar w:fldCharType="end"/>
        </w:r>
      </w:hyperlink>
    </w:p>
    <w:p>
      <w:pPr>
        <w:pStyle w:val="TOC2"/>
        <w:tabs>
          <w:tab w:val="right" w:leader="dot" w:pos="8306"/>
        </w:tabs>
      </w:pPr>
      <w:hyperlink w:anchor="_Toc795" w:history="1">
        <w:r>
          <w:rPr>
            <w:rFonts w:ascii="仿宋" w:eastAsia="仿宋" w:hAnsi="仿宋" w:cs="仿宋" w:hint="eastAsia"/>
            <w:lang w:eastAsia="zh-CN"/>
          </w:rPr>
          <w:t>(一)、经济评价财务测算</w:t>
        </w:r>
        <w:r>
          <w:tab/>
        </w:r>
        <w:r>
          <w:fldChar w:fldCharType="begin"/>
        </w:r>
        <w:r>
          <w:instrText xml:space="preserve"> PAGEREF _Toc795 \h </w:instrText>
        </w:r>
        <w:r>
          <w:fldChar w:fldCharType="separate"/>
        </w:r>
        <w:r>
          <w:t>20</w:t>
        </w:r>
        <w:r>
          <w:fldChar w:fldCharType="end"/>
        </w:r>
      </w:hyperlink>
    </w:p>
    <w:p>
      <w:pPr>
        <w:pStyle w:val="TOC2"/>
        <w:tabs>
          <w:tab w:val="right" w:leader="dot" w:pos="8306"/>
        </w:tabs>
      </w:pPr>
      <w:hyperlink w:anchor="_Toc27544" w:history="1">
        <w:r>
          <w:rPr>
            <w:rFonts w:ascii="仿宋" w:eastAsia="仿宋" w:hAnsi="仿宋" w:cs="仿宋" w:hint="eastAsia"/>
            <w:lang w:eastAsia="zh-CN"/>
          </w:rPr>
          <w:t>(二)、定制木门项目盈利能力分析</w:t>
        </w:r>
        <w:r>
          <w:tab/>
        </w:r>
        <w:r>
          <w:fldChar w:fldCharType="begin"/>
        </w:r>
        <w:r>
          <w:instrText xml:space="preserve"> PAGEREF _Toc27544 \h </w:instrText>
        </w:r>
        <w:r>
          <w:fldChar w:fldCharType="separate"/>
        </w:r>
        <w:r>
          <w:t>22</w:t>
        </w:r>
        <w:r>
          <w:fldChar w:fldCharType="end"/>
        </w:r>
      </w:hyperlink>
    </w:p>
    <w:p>
      <w:pPr>
        <w:pStyle w:val="TOC1"/>
        <w:tabs>
          <w:tab w:val="right" w:leader="dot" w:pos="8306"/>
        </w:tabs>
      </w:pPr>
      <w:hyperlink w:anchor="_Toc20854" w:history="1">
        <w:r>
          <w:rPr>
            <w:rFonts w:ascii="仿宋" w:eastAsia="仿宋" w:hAnsi="仿宋" w:cs="仿宋" w:hint="eastAsia"/>
            <w:lang w:eastAsia="zh-CN"/>
          </w:rPr>
          <w:t>八、生产安全保护</w:t>
        </w:r>
        <w:r>
          <w:tab/>
        </w:r>
        <w:r>
          <w:fldChar w:fldCharType="begin"/>
        </w:r>
        <w:r>
          <w:instrText xml:space="preserve"> PAGEREF _Toc20854 \h </w:instrText>
        </w:r>
        <w:r>
          <w:fldChar w:fldCharType="separate"/>
        </w:r>
        <w:r>
          <w:t>22</w:t>
        </w:r>
        <w:r>
          <w:fldChar w:fldCharType="end"/>
        </w:r>
      </w:hyperlink>
    </w:p>
    <w:p>
      <w:pPr>
        <w:pStyle w:val="TOC2"/>
        <w:tabs>
          <w:tab w:val="right" w:leader="dot" w:pos="8306"/>
        </w:tabs>
      </w:pPr>
      <w:hyperlink w:anchor="_Toc7248" w:history="1">
        <w:r>
          <w:rPr>
            <w:rFonts w:ascii="仿宋" w:eastAsia="仿宋" w:hAnsi="仿宋" w:cs="仿宋" w:hint="eastAsia"/>
            <w:lang w:eastAsia="zh-CN"/>
          </w:rPr>
          <w:t>(一)、消防安全</w:t>
        </w:r>
        <w:r>
          <w:tab/>
        </w:r>
        <w:r>
          <w:fldChar w:fldCharType="begin"/>
        </w:r>
        <w:r>
          <w:instrText xml:space="preserve"> PAGEREF _Toc7248 \h </w:instrText>
        </w:r>
        <w:r>
          <w:fldChar w:fldCharType="separate"/>
        </w:r>
        <w:r>
          <w:t>22</w:t>
        </w:r>
        <w:r>
          <w:fldChar w:fldCharType="end"/>
        </w:r>
      </w:hyperlink>
    </w:p>
    <w:p>
      <w:pPr>
        <w:pStyle w:val="TOC2"/>
        <w:tabs>
          <w:tab w:val="right" w:leader="dot" w:pos="8306"/>
        </w:tabs>
      </w:pPr>
      <w:hyperlink w:anchor="_Toc30483" w:history="1">
        <w:r>
          <w:rPr>
            <w:rFonts w:ascii="仿宋" w:eastAsia="仿宋" w:hAnsi="仿宋" w:cs="仿宋" w:hint="eastAsia"/>
            <w:lang w:eastAsia="zh-CN"/>
          </w:rPr>
          <w:t>(二)、防火防爆总图布置措施</w:t>
        </w:r>
        <w:r>
          <w:tab/>
        </w:r>
        <w:r>
          <w:fldChar w:fldCharType="begin"/>
        </w:r>
        <w:r>
          <w:instrText xml:space="preserve"> PAGEREF _Toc30483 \h </w:instrText>
        </w:r>
        <w:r>
          <w:fldChar w:fldCharType="separate"/>
        </w:r>
        <w:r>
          <w:t>24</w:t>
        </w:r>
        <w:r>
          <w:fldChar w:fldCharType="end"/>
        </w:r>
      </w:hyperlink>
    </w:p>
    <w:p>
      <w:pPr>
        <w:pStyle w:val="TOC2"/>
        <w:tabs>
          <w:tab w:val="right" w:leader="dot" w:pos="8306"/>
        </w:tabs>
      </w:pPr>
      <w:hyperlink w:anchor="_Toc25284" w:history="1">
        <w:r>
          <w:rPr>
            <w:rFonts w:ascii="仿宋" w:eastAsia="仿宋" w:hAnsi="仿宋" w:cs="仿宋" w:hint="eastAsia"/>
            <w:lang w:eastAsia="zh-CN"/>
          </w:rPr>
          <w:t>(三)、自然灾害防范措施</w:t>
        </w:r>
        <w:r>
          <w:tab/>
        </w:r>
        <w:r>
          <w:fldChar w:fldCharType="begin"/>
        </w:r>
        <w:r>
          <w:instrText xml:space="preserve"> PAGEREF _Toc25284 \h </w:instrText>
        </w:r>
        <w:r>
          <w:fldChar w:fldCharType="separate"/>
        </w:r>
        <w:r>
          <w:t>25</w:t>
        </w:r>
        <w:r>
          <w:fldChar w:fldCharType="end"/>
        </w:r>
      </w:hyperlink>
    </w:p>
    <w:p>
      <w:pPr>
        <w:pStyle w:val="TOC2"/>
        <w:tabs>
          <w:tab w:val="right" w:leader="dot" w:pos="8306"/>
        </w:tabs>
      </w:pPr>
      <w:hyperlink w:anchor="_Toc25080" w:history="1">
        <w:r>
          <w:rPr>
            <w:rFonts w:ascii="仿宋" w:eastAsia="仿宋" w:hAnsi="仿宋" w:cs="仿宋" w:hint="eastAsia"/>
            <w:lang w:eastAsia="zh-CN"/>
          </w:rPr>
          <w:t>(四)、安全色及安全标志使用要求</w:t>
        </w:r>
        <w:r>
          <w:tab/>
        </w:r>
        <w:r>
          <w:fldChar w:fldCharType="begin"/>
        </w:r>
        <w:r>
          <w:instrText xml:space="preserve"> PAGEREF _Toc25080 \h </w:instrText>
        </w:r>
        <w:r>
          <w:fldChar w:fldCharType="separate"/>
        </w:r>
        <w:r>
          <w:t>26</w:t>
        </w:r>
        <w:r>
          <w:fldChar w:fldCharType="end"/>
        </w:r>
      </w:hyperlink>
    </w:p>
    <w:p>
      <w:pPr>
        <w:pStyle w:val="TOC2"/>
        <w:tabs>
          <w:tab w:val="right" w:leader="dot" w:pos="8306"/>
        </w:tabs>
      </w:pPr>
      <w:hyperlink w:anchor="_Toc15089" w:history="1">
        <w:r>
          <w:rPr>
            <w:rFonts w:ascii="仿宋" w:eastAsia="仿宋" w:hAnsi="仿宋" w:cs="仿宋" w:hint="eastAsia"/>
            <w:lang w:eastAsia="zh-CN"/>
          </w:rPr>
          <w:t>(五)、防尘防毒措施</w:t>
        </w:r>
        <w:r>
          <w:tab/>
        </w:r>
        <w:r>
          <w:fldChar w:fldCharType="begin"/>
        </w:r>
        <w:r>
          <w:instrText xml:space="preserve"> PAGEREF _Toc15089 \h </w:instrText>
        </w:r>
        <w:r>
          <w:fldChar w:fldCharType="separate"/>
        </w:r>
        <w:r>
          <w:t>27</w:t>
        </w:r>
        <w:r>
          <w:fldChar w:fldCharType="end"/>
        </w:r>
      </w:hyperlink>
    </w:p>
    <w:p>
      <w:pPr>
        <w:pStyle w:val="TOC2"/>
        <w:tabs>
          <w:tab w:val="right" w:leader="dot" w:pos="8306"/>
        </w:tabs>
      </w:pPr>
      <w:hyperlink w:anchor="_Toc5108" w:history="1">
        <w:r>
          <w:rPr>
            <w:rFonts w:ascii="仿宋" w:eastAsia="仿宋" w:hAnsi="仿宋" w:cs="仿宋" w:hint="eastAsia"/>
            <w:lang w:eastAsia="zh-CN"/>
          </w:rPr>
          <w:t>(六)、防静电、触电防护及防雷措施</w:t>
        </w:r>
        <w:r>
          <w:tab/>
        </w:r>
        <w:r>
          <w:fldChar w:fldCharType="begin"/>
        </w:r>
        <w:r>
          <w:instrText xml:space="preserve"> PAGEREF _Toc5108 \h </w:instrText>
        </w:r>
        <w:r>
          <w:fldChar w:fldCharType="separate"/>
        </w:r>
        <w:r>
          <w:t>27</w:t>
        </w:r>
        <w:r>
          <w:fldChar w:fldCharType="end"/>
        </w:r>
      </w:hyperlink>
    </w:p>
    <w:p>
      <w:pPr>
        <w:pStyle w:val="TOC2"/>
        <w:tabs>
          <w:tab w:val="right" w:leader="dot" w:pos="8306"/>
        </w:tabs>
      </w:pPr>
      <w:hyperlink w:anchor="_Toc26130" w:history="1">
        <w:r>
          <w:rPr>
            <w:rFonts w:ascii="仿宋" w:eastAsia="仿宋" w:hAnsi="仿宋" w:cs="仿宋" w:hint="eastAsia"/>
            <w:lang w:eastAsia="zh-CN"/>
          </w:rPr>
          <w:t>(七)、机械设备安全保障措施</w:t>
        </w:r>
        <w:r>
          <w:tab/>
        </w:r>
        <w:r>
          <w:fldChar w:fldCharType="begin"/>
        </w:r>
        <w:r>
          <w:instrText xml:space="preserve"> PAGEREF _Toc26130 \h </w:instrText>
        </w:r>
        <w:r>
          <w:fldChar w:fldCharType="separate"/>
        </w:r>
        <w:r>
          <w:t>29</w:t>
        </w:r>
        <w:r>
          <w:fldChar w:fldCharType="end"/>
        </w:r>
      </w:hyperlink>
    </w:p>
    <w:p>
      <w:pPr>
        <w:pStyle w:val="TOC1"/>
        <w:tabs>
          <w:tab w:val="right" w:leader="dot" w:pos="8306"/>
        </w:tabs>
      </w:pPr>
      <w:hyperlink w:anchor="_Toc32114" w:history="1">
        <w:r>
          <w:rPr>
            <w:rFonts w:ascii="仿宋" w:eastAsia="仿宋" w:hAnsi="仿宋" w:cs="仿宋" w:hint="eastAsia"/>
            <w:lang w:eastAsia="zh-CN"/>
          </w:rPr>
          <w:t>九、定制木门项目计划安排</w:t>
        </w:r>
        <w:r>
          <w:tab/>
        </w:r>
        <w:r>
          <w:fldChar w:fldCharType="begin"/>
        </w:r>
        <w:r>
          <w:instrText xml:space="preserve"> PAGEREF _Toc32114 \h </w:instrText>
        </w:r>
        <w:r>
          <w:fldChar w:fldCharType="separate"/>
        </w:r>
        <w:r>
          <w:t>30</w:t>
        </w:r>
        <w:r>
          <w:fldChar w:fldCharType="end"/>
        </w:r>
      </w:hyperlink>
    </w:p>
    <w:p>
      <w:pPr>
        <w:pStyle w:val="TOC2"/>
        <w:tabs>
          <w:tab w:val="right" w:leader="dot" w:pos="8306"/>
        </w:tabs>
      </w:pPr>
      <w:hyperlink w:anchor="_Toc24216" w:history="1">
        <w:r>
          <w:rPr>
            <w:rFonts w:ascii="仿宋" w:eastAsia="仿宋" w:hAnsi="仿宋" w:cs="仿宋" w:hint="eastAsia"/>
            <w:lang w:eastAsia="zh-CN"/>
          </w:rPr>
          <w:t>(一)、建设周期</w:t>
        </w:r>
        <w:r>
          <w:tab/>
        </w:r>
        <w:r>
          <w:fldChar w:fldCharType="begin"/>
        </w:r>
        <w:r>
          <w:instrText xml:space="preserve"> PAGEREF _Toc24216 \h </w:instrText>
        </w:r>
        <w:r>
          <w:fldChar w:fldCharType="separate"/>
        </w:r>
        <w:r>
          <w:t>30</w:t>
        </w:r>
        <w:r>
          <w:fldChar w:fldCharType="end"/>
        </w:r>
      </w:hyperlink>
    </w:p>
    <w:p>
      <w:pPr>
        <w:pStyle w:val="TOC2"/>
        <w:tabs>
          <w:tab w:val="right" w:leader="dot" w:pos="8306"/>
        </w:tabs>
      </w:pPr>
      <w:hyperlink w:anchor="_Toc5130" w:history="1">
        <w:r>
          <w:rPr>
            <w:rFonts w:ascii="仿宋" w:eastAsia="仿宋" w:hAnsi="仿宋" w:cs="仿宋" w:hint="eastAsia"/>
            <w:lang w:eastAsia="zh-CN"/>
          </w:rPr>
          <w:t>(二)、建设进度</w:t>
        </w:r>
        <w:r>
          <w:tab/>
        </w:r>
        <w:r>
          <w:fldChar w:fldCharType="begin"/>
        </w:r>
        <w:r>
          <w:instrText xml:space="preserve"> PAGEREF _Toc5130 \h </w:instrText>
        </w:r>
        <w:r>
          <w:fldChar w:fldCharType="separate"/>
        </w:r>
        <w:r>
          <w:t>31</w:t>
        </w:r>
        <w:r>
          <w:fldChar w:fldCharType="end"/>
        </w:r>
      </w:hyperlink>
    </w:p>
    <w:p>
      <w:pPr>
        <w:pStyle w:val="TOC2"/>
        <w:tabs>
          <w:tab w:val="right" w:leader="dot" w:pos="8306"/>
        </w:tabs>
      </w:pPr>
      <w:hyperlink w:anchor="_Toc15607" w:history="1">
        <w:r>
          <w:rPr>
            <w:rFonts w:ascii="仿宋" w:eastAsia="仿宋" w:hAnsi="仿宋" w:cs="仿宋" w:hint="eastAsia"/>
            <w:lang w:eastAsia="zh-CN"/>
          </w:rPr>
          <w:t>(三)、进度安排注意事项</w:t>
        </w:r>
        <w:r>
          <w:tab/>
        </w:r>
        <w:r>
          <w:fldChar w:fldCharType="begin"/>
        </w:r>
        <w:r>
          <w:instrText xml:space="preserve"> PAGEREF _Toc15607 \h </w:instrText>
        </w:r>
        <w:r>
          <w:fldChar w:fldCharType="separate"/>
        </w:r>
        <w:r>
          <w:t>32</w:t>
        </w:r>
        <w:r>
          <w:fldChar w:fldCharType="end"/>
        </w:r>
      </w:hyperlink>
    </w:p>
    <w:p>
      <w:pPr>
        <w:pStyle w:val="TOC2"/>
        <w:tabs>
          <w:tab w:val="right" w:leader="dot" w:pos="8306"/>
        </w:tabs>
      </w:pPr>
      <w:hyperlink w:anchor="_Toc10901" w:history="1">
        <w:r>
          <w:rPr>
            <w:rFonts w:ascii="仿宋" w:eastAsia="仿宋" w:hAnsi="仿宋" w:cs="仿宋" w:hint="eastAsia"/>
            <w:lang w:eastAsia="zh-CN"/>
          </w:rPr>
          <w:t>(四)、人力资源配置</w:t>
        </w:r>
        <w:r>
          <w:tab/>
        </w:r>
        <w:r>
          <w:fldChar w:fldCharType="begin"/>
        </w:r>
        <w:r>
          <w:instrText xml:space="preserve"> PAGEREF _Toc10901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60" w:history="1">
        <w:r>
          <w:rPr>
            <w:rFonts w:ascii="仿宋" w:eastAsia="仿宋" w:hAnsi="仿宋" w:cs="仿宋" w:hint="eastAsia"/>
            <w:lang w:eastAsia="zh-CN"/>
          </w:rPr>
          <w:t>十、定制木门项目创新与研发</w:t>
        </w:r>
        <w:r>
          <w:tab/>
        </w:r>
        <w:r>
          <w:fldChar w:fldCharType="begin"/>
        </w:r>
        <w:r>
          <w:instrText xml:space="preserve"> PAGEREF _Toc7160 \h </w:instrText>
        </w:r>
        <w:r>
          <w:fldChar w:fldCharType="separate"/>
        </w:r>
        <w:r>
          <w:t>34</w:t>
        </w:r>
        <w:r>
          <w:fldChar w:fldCharType="end"/>
        </w:r>
      </w:hyperlink>
    </w:p>
    <w:p>
      <w:pPr>
        <w:pStyle w:val="TOC2"/>
        <w:tabs>
          <w:tab w:val="right" w:leader="dot" w:pos="8306"/>
        </w:tabs>
      </w:pPr>
      <w:hyperlink w:anchor="_Toc32454" w:history="1">
        <w:r>
          <w:rPr>
            <w:rFonts w:ascii="仿宋" w:eastAsia="仿宋" w:hAnsi="仿宋" w:cs="仿宋" w:hint="eastAsia"/>
            <w:lang w:eastAsia="zh-CN"/>
          </w:rPr>
          <w:t>(一)、创新策略与方向</w:t>
        </w:r>
        <w:r>
          <w:tab/>
        </w:r>
        <w:r>
          <w:fldChar w:fldCharType="begin"/>
        </w:r>
        <w:r>
          <w:instrText xml:space="preserve"> PAGEREF _Toc32454 \h </w:instrText>
        </w:r>
        <w:r>
          <w:fldChar w:fldCharType="separate"/>
        </w:r>
        <w:r>
          <w:t>34</w:t>
        </w:r>
        <w:r>
          <w:fldChar w:fldCharType="end"/>
        </w:r>
      </w:hyperlink>
    </w:p>
    <w:p>
      <w:pPr>
        <w:pStyle w:val="TOC2"/>
        <w:tabs>
          <w:tab w:val="right" w:leader="dot" w:pos="8306"/>
        </w:tabs>
      </w:pPr>
      <w:hyperlink w:anchor="_Toc16487" w:history="1">
        <w:r>
          <w:rPr>
            <w:rFonts w:ascii="仿宋" w:eastAsia="仿宋" w:hAnsi="仿宋" w:cs="仿宋" w:hint="eastAsia"/>
            <w:lang w:eastAsia="zh-CN"/>
          </w:rPr>
          <w:t>(二)、研发规划与投入</w:t>
        </w:r>
        <w:r>
          <w:tab/>
        </w:r>
        <w:r>
          <w:fldChar w:fldCharType="begin"/>
        </w:r>
        <w:r>
          <w:instrText xml:space="preserve"> PAGEREF _Toc16487 \h </w:instrText>
        </w:r>
        <w:r>
          <w:fldChar w:fldCharType="separate"/>
        </w:r>
        <w:r>
          <w:t>36</w:t>
        </w:r>
        <w:r>
          <w:fldChar w:fldCharType="end"/>
        </w:r>
      </w:hyperlink>
    </w:p>
    <w:p>
      <w:pPr>
        <w:pStyle w:val="TOC1"/>
        <w:tabs>
          <w:tab w:val="right" w:leader="dot" w:pos="8306"/>
        </w:tabs>
      </w:pPr>
      <w:hyperlink w:anchor="_Toc20627" w:history="1">
        <w:r>
          <w:rPr>
            <w:rFonts w:ascii="仿宋" w:eastAsia="仿宋" w:hAnsi="仿宋" w:cs="仿宋" w:hint="eastAsia"/>
            <w:lang w:eastAsia="zh-CN"/>
          </w:rPr>
          <w:t>十一、定制木门项目人力资源培养与发展</w:t>
        </w:r>
        <w:r>
          <w:tab/>
        </w:r>
        <w:r>
          <w:fldChar w:fldCharType="begin"/>
        </w:r>
        <w:r>
          <w:instrText xml:space="preserve"> PAGEREF _Toc20627 \h </w:instrText>
        </w:r>
        <w:r>
          <w:fldChar w:fldCharType="separate"/>
        </w:r>
        <w:r>
          <w:t>37</w:t>
        </w:r>
        <w:r>
          <w:fldChar w:fldCharType="end"/>
        </w:r>
      </w:hyperlink>
    </w:p>
    <w:p>
      <w:pPr>
        <w:pStyle w:val="TOC2"/>
        <w:tabs>
          <w:tab w:val="right" w:leader="dot" w:pos="8306"/>
        </w:tabs>
      </w:pPr>
      <w:hyperlink w:anchor="_Toc10066" w:history="1">
        <w:r>
          <w:rPr>
            <w:rFonts w:ascii="仿宋" w:eastAsia="仿宋" w:hAnsi="仿宋" w:cs="仿宋" w:hint="eastAsia"/>
            <w:lang w:eastAsia="zh-CN"/>
          </w:rPr>
          <w:t>(一)、人才需求与规划</w:t>
        </w:r>
        <w:r>
          <w:tab/>
        </w:r>
        <w:r>
          <w:fldChar w:fldCharType="begin"/>
        </w:r>
        <w:r>
          <w:instrText xml:space="preserve"> PAGEREF _Toc10066 \h </w:instrText>
        </w:r>
        <w:r>
          <w:fldChar w:fldCharType="separate"/>
        </w:r>
        <w:r>
          <w:t>37</w:t>
        </w:r>
        <w:r>
          <w:fldChar w:fldCharType="end"/>
        </w:r>
      </w:hyperlink>
    </w:p>
    <w:p>
      <w:pPr>
        <w:pStyle w:val="TOC2"/>
        <w:tabs>
          <w:tab w:val="right" w:leader="dot" w:pos="8306"/>
        </w:tabs>
      </w:pPr>
      <w:hyperlink w:anchor="_Toc14844" w:history="1">
        <w:r>
          <w:rPr>
            <w:rFonts w:ascii="仿宋" w:eastAsia="仿宋" w:hAnsi="仿宋" w:cs="仿宋" w:hint="eastAsia"/>
            <w:lang w:eastAsia="zh-CN"/>
          </w:rPr>
          <w:t>(二)、培训与发展计划</w:t>
        </w:r>
        <w:r>
          <w:tab/>
        </w:r>
        <w:r>
          <w:fldChar w:fldCharType="begin"/>
        </w:r>
        <w:r>
          <w:instrText xml:space="preserve"> PAGEREF _Toc14844 \h </w:instrText>
        </w:r>
        <w:r>
          <w:fldChar w:fldCharType="separate"/>
        </w:r>
        <w:r>
          <w:t>38</w:t>
        </w:r>
        <w:r>
          <w:fldChar w:fldCharType="end"/>
        </w:r>
      </w:hyperlink>
    </w:p>
    <w:p>
      <w:pPr>
        <w:pStyle w:val="TOC1"/>
        <w:tabs>
          <w:tab w:val="right" w:leader="dot" w:pos="8306"/>
        </w:tabs>
      </w:pPr>
      <w:hyperlink w:anchor="_Toc30525" w:history="1">
        <w:r>
          <w:rPr>
            <w:rFonts w:ascii="仿宋" w:eastAsia="仿宋" w:hAnsi="仿宋" w:cs="仿宋" w:hint="eastAsia"/>
            <w:lang w:eastAsia="zh-CN"/>
          </w:rPr>
          <w:t>十二、定制木门项目环境影响分析</w:t>
        </w:r>
        <w:r>
          <w:tab/>
        </w:r>
        <w:r>
          <w:fldChar w:fldCharType="begin"/>
        </w:r>
        <w:r>
          <w:instrText xml:space="preserve"> PAGEREF _Toc30525 \h </w:instrText>
        </w:r>
        <w:r>
          <w:fldChar w:fldCharType="separate"/>
        </w:r>
        <w:r>
          <w:t>39</w:t>
        </w:r>
        <w:r>
          <w:fldChar w:fldCharType="end"/>
        </w:r>
      </w:hyperlink>
    </w:p>
    <w:p>
      <w:pPr>
        <w:pStyle w:val="TOC2"/>
        <w:tabs>
          <w:tab w:val="right" w:leader="dot" w:pos="8306"/>
        </w:tabs>
      </w:pPr>
      <w:hyperlink w:anchor="_Toc29165" w:history="1">
        <w:r>
          <w:rPr>
            <w:rFonts w:ascii="仿宋" w:eastAsia="仿宋" w:hAnsi="仿宋" w:cs="仿宋" w:hint="eastAsia"/>
            <w:lang w:eastAsia="zh-CN"/>
          </w:rPr>
          <w:t>(一)、建设区域环境质量现状</w:t>
        </w:r>
        <w:r>
          <w:tab/>
        </w:r>
        <w:r>
          <w:fldChar w:fldCharType="begin"/>
        </w:r>
        <w:r>
          <w:instrText xml:space="preserve"> PAGEREF _Toc29165 \h </w:instrText>
        </w:r>
        <w:r>
          <w:fldChar w:fldCharType="separate"/>
        </w:r>
        <w:r>
          <w:t>39</w:t>
        </w:r>
        <w:r>
          <w:fldChar w:fldCharType="end"/>
        </w:r>
      </w:hyperlink>
    </w:p>
    <w:p>
      <w:pPr>
        <w:pStyle w:val="TOC2"/>
        <w:tabs>
          <w:tab w:val="right" w:leader="dot" w:pos="8306"/>
        </w:tabs>
      </w:pPr>
      <w:hyperlink w:anchor="_Toc29684" w:history="1">
        <w:r>
          <w:rPr>
            <w:rFonts w:ascii="仿宋" w:eastAsia="仿宋" w:hAnsi="仿宋" w:cs="仿宋" w:hint="eastAsia"/>
            <w:lang w:eastAsia="zh-CN"/>
          </w:rPr>
          <w:t>(二)、建设期环境保护</w:t>
        </w:r>
        <w:r>
          <w:tab/>
        </w:r>
        <w:r>
          <w:fldChar w:fldCharType="begin"/>
        </w:r>
        <w:r>
          <w:instrText xml:space="preserve"> PAGEREF _Toc29684 \h </w:instrText>
        </w:r>
        <w:r>
          <w:fldChar w:fldCharType="separate"/>
        </w:r>
        <w:r>
          <w:t>40</w:t>
        </w:r>
        <w:r>
          <w:fldChar w:fldCharType="end"/>
        </w:r>
      </w:hyperlink>
    </w:p>
    <w:p>
      <w:pPr>
        <w:pStyle w:val="TOC2"/>
        <w:tabs>
          <w:tab w:val="right" w:leader="dot" w:pos="8306"/>
        </w:tabs>
      </w:pPr>
      <w:hyperlink w:anchor="_Toc15183" w:history="1">
        <w:r>
          <w:rPr>
            <w:rFonts w:ascii="仿宋" w:eastAsia="仿宋" w:hAnsi="仿宋" w:cs="仿宋" w:hint="eastAsia"/>
            <w:lang w:eastAsia="zh-CN"/>
          </w:rPr>
          <w:t>(三)、运营期环境保护</w:t>
        </w:r>
        <w:r>
          <w:tab/>
        </w:r>
        <w:r>
          <w:fldChar w:fldCharType="begin"/>
        </w:r>
        <w:r>
          <w:instrText xml:space="preserve"> PAGEREF _Toc15183 \h </w:instrText>
        </w:r>
        <w:r>
          <w:fldChar w:fldCharType="separate"/>
        </w:r>
        <w:r>
          <w:t>41</w:t>
        </w:r>
        <w:r>
          <w:fldChar w:fldCharType="end"/>
        </w:r>
      </w:hyperlink>
    </w:p>
    <w:p>
      <w:pPr>
        <w:pStyle w:val="TOC2"/>
        <w:tabs>
          <w:tab w:val="right" w:leader="dot" w:pos="8306"/>
        </w:tabs>
      </w:pPr>
      <w:hyperlink w:anchor="_Toc20957" w:history="1">
        <w:r>
          <w:rPr>
            <w:rFonts w:ascii="仿宋" w:eastAsia="仿宋" w:hAnsi="仿宋" w:cs="仿宋" w:hint="eastAsia"/>
            <w:lang w:eastAsia="zh-CN"/>
          </w:rPr>
          <w:t>(四)、定制木门项目建设对区域经济的影响</w:t>
        </w:r>
        <w:r>
          <w:tab/>
        </w:r>
        <w:r>
          <w:fldChar w:fldCharType="begin"/>
        </w:r>
        <w:r>
          <w:instrText xml:space="preserve"> PAGEREF _Toc20957 \h </w:instrText>
        </w:r>
        <w:r>
          <w:fldChar w:fldCharType="separate"/>
        </w:r>
        <w:r>
          <w:t>43</w:t>
        </w:r>
        <w:r>
          <w:fldChar w:fldCharType="end"/>
        </w:r>
      </w:hyperlink>
    </w:p>
    <w:p>
      <w:pPr>
        <w:pStyle w:val="TOC2"/>
        <w:tabs>
          <w:tab w:val="right" w:leader="dot" w:pos="8306"/>
        </w:tabs>
      </w:pPr>
      <w:hyperlink w:anchor="_Toc2437" w:history="1">
        <w:r>
          <w:rPr>
            <w:rFonts w:ascii="仿宋" w:eastAsia="仿宋" w:hAnsi="仿宋" w:cs="仿宋" w:hint="eastAsia"/>
            <w:lang w:eastAsia="zh-CN"/>
          </w:rPr>
          <w:t>(五)、废弃物处理</w:t>
        </w:r>
        <w:r>
          <w:tab/>
        </w:r>
        <w:r>
          <w:fldChar w:fldCharType="begin"/>
        </w:r>
        <w:r>
          <w:instrText xml:space="preserve"> PAGEREF _Toc2437 \h </w:instrText>
        </w:r>
        <w:r>
          <w:fldChar w:fldCharType="separate"/>
        </w:r>
        <w:r>
          <w:t>44</w:t>
        </w:r>
        <w:r>
          <w:fldChar w:fldCharType="end"/>
        </w:r>
      </w:hyperlink>
    </w:p>
    <w:p>
      <w:pPr>
        <w:pStyle w:val="TOC2"/>
        <w:tabs>
          <w:tab w:val="right" w:leader="dot" w:pos="8306"/>
        </w:tabs>
      </w:pPr>
      <w:hyperlink w:anchor="_Toc27904" w:history="1">
        <w:r>
          <w:rPr>
            <w:rFonts w:ascii="仿宋" w:eastAsia="仿宋" w:hAnsi="仿宋" w:cs="仿宋" w:hint="eastAsia"/>
            <w:lang w:eastAsia="zh-CN"/>
          </w:rPr>
          <w:t>(六)、特殊环境影响分析</w:t>
        </w:r>
        <w:r>
          <w:tab/>
        </w:r>
        <w:r>
          <w:fldChar w:fldCharType="begin"/>
        </w:r>
        <w:r>
          <w:instrText xml:space="preserve"> PAGEREF _Toc27904 \h </w:instrText>
        </w:r>
        <w:r>
          <w:fldChar w:fldCharType="separate"/>
        </w:r>
        <w:r>
          <w:t>46</w:t>
        </w:r>
        <w:r>
          <w:fldChar w:fldCharType="end"/>
        </w:r>
      </w:hyperlink>
    </w:p>
    <w:p>
      <w:pPr>
        <w:pStyle w:val="TOC2"/>
        <w:tabs>
          <w:tab w:val="right" w:leader="dot" w:pos="8306"/>
        </w:tabs>
      </w:pPr>
      <w:hyperlink w:anchor="_Toc28137" w:history="1">
        <w:r>
          <w:rPr>
            <w:rFonts w:ascii="仿宋" w:eastAsia="仿宋" w:hAnsi="仿宋" w:cs="仿宋" w:hint="eastAsia"/>
            <w:lang w:eastAsia="zh-CN"/>
          </w:rPr>
          <w:t>(七)、清洁生产</w:t>
        </w:r>
        <w:r>
          <w:tab/>
        </w:r>
        <w:r>
          <w:fldChar w:fldCharType="begin"/>
        </w:r>
        <w:r>
          <w:instrText xml:space="preserve"> PAGEREF _Toc28137 \h </w:instrText>
        </w:r>
        <w:r>
          <w:fldChar w:fldCharType="separate"/>
        </w:r>
        <w:r>
          <w:t>47</w:t>
        </w:r>
        <w:r>
          <w:fldChar w:fldCharType="end"/>
        </w:r>
      </w:hyperlink>
    </w:p>
    <w:p>
      <w:pPr>
        <w:pStyle w:val="TOC2"/>
        <w:tabs>
          <w:tab w:val="right" w:leader="dot" w:pos="8306"/>
        </w:tabs>
      </w:pPr>
      <w:hyperlink w:anchor="_Toc18712" w:history="1">
        <w:r>
          <w:rPr>
            <w:rFonts w:ascii="仿宋" w:eastAsia="仿宋" w:hAnsi="仿宋" w:cs="仿宋" w:hint="eastAsia"/>
            <w:lang w:eastAsia="zh-CN"/>
          </w:rPr>
          <w:t>(八)、环境保护综合评价</w:t>
        </w:r>
        <w:r>
          <w:tab/>
        </w:r>
        <w:r>
          <w:fldChar w:fldCharType="begin"/>
        </w:r>
        <w:r>
          <w:instrText xml:space="preserve"> PAGEREF _Toc18712 \h </w:instrText>
        </w:r>
        <w:r>
          <w:fldChar w:fldCharType="separate"/>
        </w:r>
        <w:r>
          <w:t>48</w:t>
        </w:r>
        <w:r>
          <w:fldChar w:fldCharType="end"/>
        </w:r>
      </w:hyperlink>
    </w:p>
    <w:p>
      <w:pPr>
        <w:pStyle w:val="TOC1"/>
        <w:tabs>
          <w:tab w:val="right" w:leader="dot" w:pos="8306"/>
        </w:tabs>
      </w:pPr>
      <w:hyperlink w:anchor="_Toc15867" w:history="1">
        <w:r>
          <w:rPr>
            <w:rFonts w:ascii="仿宋" w:eastAsia="仿宋" w:hAnsi="仿宋" w:cs="仿宋" w:hint="eastAsia"/>
            <w:lang w:eastAsia="zh-CN"/>
          </w:rPr>
          <w:t>十三、定制木门项目治理与监督</w:t>
        </w:r>
        <w:r>
          <w:tab/>
        </w:r>
        <w:r>
          <w:fldChar w:fldCharType="begin"/>
        </w:r>
        <w:r>
          <w:instrText xml:space="preserve"> PAGEREF _Toc15867 \h </w:instrText>
        </w:r>
        <w:r>
          <w:fldChar w:fldCharType="separate"/>
        </w:r>
        <w:r>
          <w:t>49</w:t>
        </w:r>
        <w:r>
          <w:fldChar w:fldCharType="end"/>
        </w:r>
      </w:hyperlink>
    </w:p>
    <w:p>
      <w:pPr>
        <w:pStyle w:val="TOC2"/>
        <w:tabs>
          <w:tab w:val="right" w:leader="dot" w:pos="8306"/>
        </w:tabs>
      </w:pPr>
      <w:hyperlink w:anchor="_Toc11118" w:history="1">
        <w:r>
          <w:rPr>
            <w:rFonts w:ascii="仿宋" w:eastAsia="仿宋" w:hAnsi="仿宋" w:cs="仿宋" w:hint="eastAsia"/>
            <w:lang w:eastAsia="zh-CN"/>
          </w:rPr>
          <w:t>(一)、定制木门项目治理结构</w:t>
        </w:r>
        <w:r>
          <w:tab/>
        </w:r>
        <w:r>
          <w:fldChar w:fldCharType="begin"/>
        </w:r>
        <w:r>
          <w:instrText xml:space="preserve"> PAGEREF _Toc11118 \h </w:instrText>
        </w:r>
        <w:r>
          <w:fldChar w:fldCharType="separate"/>
        </w:r>
        <w:r>
          <w:t>49</w:t>
        </w:r>
        <w:r>
          <w:fldChar w:fldCharType="end"/>
        </w:r>
      </w:hyperlink>
    </w:p>
    <w:p>
      <w:pPr>
        <w:pStyle w:val="TOC2"/>
        <w:tabs>
          <w:tab w:val="right" w:leader="dot" w:pos="8306"/>
        </w:tabs>
      </w:pPr>
      <w:hyperlink w:anchor="_Toc8303" w:history="1">
        <w:r>
          <w:rPr>
            <w:rFonts w:ascii="仿宋" w:eastAsia="仿宋" w:hAnsi="仿宋" w:cs="仿宋" w:hint="eastAsia"/>
            <w:lang w:eastAsia="zh-CN"/>
          </w:rPr>
          <w:t>(二)、监督与审计</w:t>
        </w:r>
        <w:r>
          <w:tab/>
        </w:r>
        <w:r>
          <w:fldChar w:fldCharType="begin"/>
        </w:r>
        <w:r>
          <w:instrText xml:space="preserve"> PAGEREF _Toc8303 \h </w:instrText>
        </w:r>
        <w:r>
          <w:fldChar w:fldCharType="separate"/>
        </w:r>
        <w:r>
          <w:t>51</w:t>
        </w:r>
        <w:r>
          <w:fldChar w:fldCharType="end"/>
        </w:r>
      </w:hyperlink>
    </w:p>
    <w:p>
      <w:pPr>
        <w:pStyle w:val="TOC1"/>
        <w:tabs>
          <w:tab w:val="right" w:leader="dot" w:pos="8306"/>
        </w:tabs>
      </w:pPr>
      <w:hyperlink w:anchor="_Toc25680" w:history="1">
        <w:r>
          <w:rPr>
            <w:rFonts w:ascii="仿宋" w:eastAsia="仿宋" w:hAnsi="仿宋" w:cs="仿宋" w:hint="eastAsia"/>
            <w:lang w:eastAsia="zh-CN"/>
          </w:rPr>
          <w:t>十四、质量管理体系</w:t>
        </w:r>
        <w:r>
          <w:tab/>
        </w:r>
        <w:r>
          <w:fldChar w:fldCharType="begin"/>
        </w:r>
        <w:r>
          <w:instrText xml:space="preserve"> PAGEREF _Toc25680 \h </w:instrText>
        </w:r>
        <w:r>
          <w:fldChar w:fldCharType="separate"/>
        </w:r>
        <w:r>
          <w:t>52</w:t>
        </w:r>
        <w:r>
          <w:fldChar w:fldCharType="end"/>
        </w:r>
      </w:hyperlink>
    </w:p>
    <w:p>
      <w:pPr>
        <w:pStyle w:val="TOC2"/>
        <w:tabs>
          <w:tab w:val="right" w:leader="dot" w:pos="8306"/>
        </w:tabs>
      </w:pPr>
      <w:hyperlink w:anchor="_Toc24374" w:history="1">
        <w:r>
          <w:rPr>
            <w:rFonts w:ascii="仿宋" w:eastAsia="仿宋" w:hAnsi="仿宋" w:cs="仿宋" w:hint="eastAsia"/>
            <w:lang w:eastAsia="zh-CN"/>
          </w:rPr>
          <w:t>(一)、质量目标与方针</w:t>
        </w:r>
        <w:r>
          <w:tab/>
        </w:r>
        <w:r>
          <w:fldChar w:fldCharType="begin"/>
        </w:r>
        <w:r>
          <w:instrText xml:space="preserve"> PAGEREF _Toc24374 \h </w:instrText>
        </w:r>
        <w:r>
          <w:fldChar w:fldCharType="separate"/>
        </w:r>
        <w:r>
          <w:t>52</w:t>
        </w:r>
        <w:r>
          <w:fldChar w:fldCharType="end"/>
        </w:r>
      </w:hyperlink>
    </w:p>
    <w:p>
      <w:pPr>
        <w:pStyle w:val="TOC2"/>
        <w:tabs>
          <w:tab w:val="right" w:leader="dot" w:pos="8306"/>
        </w:tabs>
      </w:pPr>
      <w:hyperlink w:anchor="_Toc19796" w:history="1">
        <w:r>
          <w:rPr>
            <w:rFonts w:ascii="仿宋" w:eastAsia="仿宋" w:hAnsi="仿宋" w:cs="仿宋" w:hint="eastAsia"/>
            <w:lang w:eastAsia="zh-CN"/>
          </w:rPr>
          <w:t>(二)、质量管理责任</w:t>
        </w:r>
        <w:r>
          <w:tab/>
        </w:r>
        <w:r>
          <w:fldChar w:fldCharType="begin"/>
        </w:r>
        <w:r>
          <w:instrText xml:space="preserve"> PAGEREF _Toc19796 \h </w:instrText>
        </w:r>
        <w:r>
          <w:fldChar w:fldCharType="separate"/>
        </w:r>
        <w:r>
          <w:t>53</w:t>
        </w:r>
        <w:r>
          <w:fldChar w:fldCharType="end"/>
        </w:r>
      </w:hyperlink>
    </w:p>
    <w:p>
      <w:pPr>
        <w:pStyle w:val="TOC2"/>
        <w:tabs>
          <w:tab w:val="right" w:leader="dot" w:pos="8306"/>
        </w:tabs>
      </w:pPr>
      <w:hyperlink w:anchor="_Toc3891" w:history="1">
        <w:r>
          <w:rPr>
            <w:rFonts w:ascii="仿宋" w:eastAsia="仿宋" w:hAnsi="仿宋" w:cs="仿宋" w:hint="eastAsia"/>
            <w:lang w:eastAsia="zh-CN"/>
          </w:rPr>
          <w:t>(三)、质量管理体系文件</w:t>
        </w:r>
        <w:r>
          <w:tab/>
        </w:r>
        <w:r>
          <w:fldChar w:fldCharType="begin"/>
        </w:r>
        <w:r>
          <w:instrText xml:space="preserve"> PAGEREF _Toc3891 \h </w:instrText>
        </w:r>
        <w:r>
          <w:fldChar w:fldCharType="separate"/>
        </w:r>
        <w:r>
          <w:t>54</w:t>
        </w:r>
        <w:r>
          <w:fldChar w:fldCharType="end"/>
        </w:r>
      </w:hyperlink>
    </w:p>
    <w:p>
      <w:pPr>
        <w:pStyle w:val="TOC2"/>
        <w:tabs>
          <w:tab w:val="right" w:leader="dot" w:pos="8306"/>
        </w:tabs>
      </w:pPr>
      <w:hyperlink w:anchor="_Toc27356" w:history="1">
        <w:r>
          <w:rPr>
            <w:rFonts w:ascii="仿宋" w:eastAsia="仿宋" w:hAnsi="仿宋" w:cs="仿宋" w:hint="eastAsia"/>
            <w:lang w:eastAsia="zh-CN"/>
          </w:rPr>
          <w:t>(四)、质量培训与教育</w:t>
        </w:r>
        <w:r>
          <w:tab/>
        </w:r>
        <w:r>
          <w:fldChar w:fldCharType="begin"/>
        </w:r>
        <w:r>
          <w:instrText xml:space="preserve"> PAGEREF _Toc27356 \h </w:instrText>
        </w:r>
        <w:r>
          <w:fldChar w:fldCharType="separate"/>
        </w:r>
        <w:r>
          <w:t>56</w:t>
        </w:r>
        <w:r>
          <w:fldChar w:fldCharType="end"/>
        </w:r>
      </w:hyperlink>
    </w:p>
    <w:p>
      <w:pPr>
        <w:pStyle w:val="TOC2"/>
        <w:tabs>
          <w:tab w:val="right" w:leader="dot" w:pos="8306"/>
        </w:tabs>
      </w:pPr>
      <w:hyperlink w:anchor="_Toc25153" w:history="1">
        <w:r>
          <w:rPr>
            <w:rFonts w:ascii="仿宋" w:eastAsia="仿宋" w:hAnsi="仿宋" w:cs="仿宋" w:hint="eastAsia"/>
            <w:lang w:eastAsia="zh-CN"/>
          </w:rPr>
          <w:t>(五)、质量审核与评价</w:t>
        </w:r>
        <w:r>
          <w:tab/>
        </w:r>
        <w:r>
          <w:fldChar w:fldCharType="begin"/>
        </w:r>
        <w:r>
          <w:instrText xml:space="preserve"> PAGEREF _Toc25153 \h </w:instrText>
        </w:r>
        <w:r>
          <w:fldChar w:fldCharType="separate"/>
        </w:r>
        <w:r>
          <w:t>58</w:t>
        </w:r>
        <w:r>
          <w:fldChar w:fldCharType="end"/>
        </w:r>
      </w:hyperlink>
    </w:p>
    <w:p>
      <w:pPr>
        <w:pStyle w:val="TOC2"/>
        <w:tabs>
          <w:tab w:val="right" w:leader="dot" w:pos="8306"/>
        </w:tabs>
      </w:pPr>
      <w:hyperlink w:anchor="_Toc21093" w:history="1">
        <w:r>
          <w:rPr>
            <w:rFonts w:ascii="仿宋" w:eastAsia="仿宋" w:hAnsi="仿宋" w:cs="仿宋" w:hint="eastAsia"/>
            <w:lang w:eastAsia="zh-CN"/>
          </w:rPr>
          <w:t>(六)、不符合与纠正措施</w:t>
        </w:r>
        <w:r>
          <w:tab/>
        </w:r>
        <w:r>
          <w:fldChar w:fldCharType="begin"/>
        </w:r>
        <w:r>
          <w:instrText xml:space="preserve"> PAGEREF _Toc21093 \h </w:instrText>
        </w:r>
        <w:r>
          <w:fldChar w:fldCharType="separate"/>
        </w:r>
        <w:r>
          <w:t>59</w:t>
        </w:r>
        <w:r>
          <w:fldChar w:fldCharType="end"/>
        </w:r>
      </w:hyperlink>
    </w:p>
    <w:p>
      <w:pPr>
        <w:pStyle w:val="TOC1"/>
        <w:tabs>
          <w:tab w:val="right" w:leader="dot" w:pos="8306"/>
        </w:tabs>
      </w:pPr>
      <w:hyperlink w:anchor="_Toc24236" w:history="1">
        <w:r>
          <w:rPr>
            <w:rFonts w:ascii="仿宋" w:eastAsia="仿宋" w:hAnsi="仿宋" w:cs="仿宋" w:hint="eastAsia"/>
            <w:lang w:eastAsia="zh-CN"/>
          </w:rPr>
          <w:t>十五、营销与推广策略</w:t>
        </w:r>
        <w:r>
          <w:tab/>
        </w:r>
        <w:r>
          <w:fldChar w:fldCharType="begin"/>
        </w:r>
        <w:r>
          <w:instrText xml:space="preserve"> PAGEREF _Toc24236 \h </w:instrText>
        </w:r>
        <w:r>
          <w:fldChar w:fldCharType="separate"/>
        </w:r>
        <w:r>
          <w:t>60</w:t>
        </w:r>
        <w:r>
          <w:fldChar w:fldCharType="end"/>
        </w:r>
      </w:hyperlink>
    </w:p>
    <w:p>
      <w:pPr>
        <w:pStyle w:val="TOC2"/>
        <w:tabs>
          <w:tab w:val="right" w:leader="dot" w:pos="8306"/>
        </w:tabs>
      </w:pPr>
      <w:hyperlink w:anchor="_Toc17581" w:history="1">
        <w:r>
          <w:rPr>
            <w:rFonts w:ascii="仿宋" w:eastAsia="仿宋" w:hAnsi="仿宋" w:cs="仿宋" w:hint="eastAsia"/>
            <w:lang w:eastAsia="zh-CN"/>
          </w:rPr>
          <w:t>(一)、产品/服务定位与特点</w:t>
        </w:r>
        <w:r>
          <w:tab/>
        </w:r>
        <w:r>
          <w:fldChar w:fldCharType="begin"/>
        </w:r>
        <w:r>
          <w:instrText xml:space="preserve"> PAGEREF _Toc17581 \h </w:instrText>
        </w:r>
        <w:r>
          <w:fldChar w:fldCharType="separate"/>
        </w:r>
        <w:r>
          <w:t>60</w:t>
        </w:r>
        <w:r>
          <w:fldChar w:fldCharType="end"/>
        </w:r>
      </w:hyperlink>
    </w:p>
    <w:p>
      <w:pPr>
        <w:pStyle w:val="TOC2"/>
        <w:tabs>
          <w:tab w:val="right" w:leader="dot" w:pos="8306"/>
        </w:tabs>
      </w:pPr>
      <w:hyperlink w:anchor="_Toc20313" w:history="1">
        <w:r>
          <w:rPr>
            <w:rFonts w:ascii="仿宋" w:eastAsia="仿宋" w:hAnsi="仿宋" w:cs="仿宋" w:hint="eastAsia"/>
            <w:lang w:eastAsia="zh-CN"/>
          </w:rPr>
          <w:t>(二)、市场定位与竞争分析</w:t>
        </w:r>
        <w:r>
          <w:tab/>
        </w:r>
        <w:r>
          <w:fldChar w:fldCharType="begin"/>
        </w:r>
        <w:r>
          <w:instrText xml:space="preserve"> PAGEREF _Toc20313 \h </w:instrText>
        </w:r>
        <w:r>
          <w:fldChar w:fldCharType="separate"/>
        </w:r>
        <w:r>
          <w:t>61</w:t>
        </w:r>
        <w:r>
          <w:fldChar w:fldCharType="end"/>
        </w:r>
      </w:hyperlink>
    </w:p>
    <w:p>
      <w:pPr>
        <w:pStyle w:val="TOC2"/>
        <w:tabs>
          <w:tab w:val="right" w:leader="dot" w:pos="8306"/>
        </w:tabs>
      </w:pPr>
      <w:hyperlink w:anchor="_Toc8632" w:history="1">
        <w:r>
          <w:rPr>
            <w:rFonts w:ascii="仿宋" w:eastAsia="仿宋" w:hAnsi="仿宋" w:cs="仿宋" w:hint="eastAsia"/>
            <w:lang w:eastAsia="zh-CN"/>
          </w:rPr>
          <w:t>(三)、营销渠道与策略</w:t>
        </w:r>
        <w:r>
          <w:tab/>
        </w:r>
        <w:r>
          <w:fldChar w:fldCharType="begin"/>
        </w:r>
        <w:r>
          <w:instrText xml:space="preserve"> PAGEREF _Toc8632 \h </w:instrText>
        </w:r>
        <w:r>
          <w:fldChar w:fldCharType="separate"/>
        </w:r>
        <w:r>
          <w:t>62</w:t>
        </w:r>
        <w:r>
          <w:fldChar w:fldCharType="end"/>
        </w:r>
      </w:hyperlink>
    </w:p>
    <w:p>
      <w:pPr>
        <w:pStyle w:val="TOC2"/>
        <w:tabs>
          <w:tab w:val="right" w:leader="dot" w:pos="8306"/>
        </w:tabs>
      </w:pPr>
      <w:hyperlink w:anchor="_Toc6692" w:history="1">
        <w:r>
          <w:rPr>
            <w:rFonts w:ascii="仿宋" w:eastAsia="仿宋" w:hAnsi="仿宋" w:cs="仿宋" w:hint="eastAsia"/>
            <w:lang w:eastAsia="zh-CN"/>
          </w:rPr>
          <w:t>(四)、推广与宣传活动</w:t>
        </w:r>
        <w:r>
          <w:tab/>
        </w:r>
        <w:r>
          <w:fldChar w:fldCharType="begin"/>
        </w:r>
        <w:r>
          <w:instrText xml:space="preserve"> PAGEREF _Toc6692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72"/>
      <w:r>
        <w:rPr>
          <w:rFonts w:ascii="仿宋" w:eastAsia="仿宋" w:hAnsi="仿宋" w:cs="仿宋" w:hint="eastAsia"/>
          <w:sz w:val="28"/>
          <w:lang w:eastAsia="zh-CN"/>
        </w:rPr>
        <w:t>一、定制木门项目危机管理</w:t>
      </w:r>
      <w:bookmarkEnd w:id="2"/>
    </w:p>
    <w:p>
      <w:pPr>
        <w:pStyle w:val="Heading2"/>
        <w:rPr>
          <w:rFonts w:ascii="仿宋" w:eastAsia="仿宋" w:hAnsi="仿宋" w:cs="仿宋" w:hint="eastAsia"/>
          <w:lang w:eastAsia="zh-CN"/>
        </w:rPr>
      </w:pPr>
      <w:bookmarkStart w:id="3" w:name="_Toc143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定制木门项目危机管理中，危机预警与识别是确保定制木门项目稳健运行的核心步骤。通过建立全面的监测机制，定制木门项目团队旨在及时发现和理解潜在的风险和危机因素，以便采取及时的预防和应对措施，确保定制木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首先，通过深入的风险评估，定制木门项目团队全面分析了整个定制木门项目和各个阶段可能存在的威胁。这包括准确评估每个潜在风险的发生概率和可能影响的程度，为后续危机预警提供了有力支持。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定制木门项目团队着重于明确定义定制木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定制木门项目进展的持续监控，团队能够及时发现潜在问题并作出迅速反应。定制木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在这一阶段，团队的专业素养和反应速度将发挥至关重要的作用，以确保潜在危机能够在初期得到有效的处理，最大程度地减轻负面影响。通过危机预警与识别，定制木门项目得以更有序、可控地推进。</w:t>
      </w:r>
    </w:p>
    <w:p>
      <w:pPr>
        <w:pStyle w:val="Heading2"/>
        <w:ind w:firstLine="560" w:firstLineChars="200"/>
        <w:rPr>
          <w:rFonts w:ascii="仿宋" w:eastAsia="仿宋" w:hAnsi="仿宋" w:cs="仿宋" w:hint="eastAsia"/>
          <w:sz w:val="28"/>
          <w:lang w:eastAsia="zh-CN"/>
        </w:rPr>
      </w:pPr>
      <w:bookmarkStart w:id="4" w:name="_Toc2832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在危机发生时，定制木门项目团队立即行动，成立了应急小组。该小组的任务是迅速制定并实施紧急应对措施，以最小化潜在损失。以下是采取的主要措施：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暂停定制木门项目进度：为遏制危机蔓延，定制木门项目暂时停止进行，以便全面评估当前状况。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资源重新分配：重新评估定制木门项目资源的分配，确保最大限度地减小损失。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实时沟通：与关键利益相关者建立实时沟通机制，向他们传递定制木门项目危机的实际状况，保障定制木门项目核心利益。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在紧急应对的同时，定制木门项目团队强调了团队协作和有效沟通的重要性。以下是团队协作的关键举措：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信息共享机制：建立了信息共享平台，确保团队成员能够及时获取定制木门项目危机的实时信息。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领导者沟通：定制木门项目领导者通过定期会议和即时沟通工具，指导团队应对危机，保持团队稳定运行。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随着危机得到初步控制，定制木门项目团队转向制定恢复计划，以确保定制木门项目能够从中迅速恢复。主要恢复计划包括：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修复受损的进度计划：重新评估定制木门项目进度，制定修复计划，确保定制木门项目尽快回归正常进程。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重新调整资源分配：优化资源分配，确保定制木门项目在有限资源下高效运转。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风险管理机制加强：对定制木门项目风险进行全面评估，制定更强化的风险管理策略，以预防未来可能的危机。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501"/>
      <w:r>
        <w:rPr>
          <w:rFonts w:ascii="仿宋" w:eastAsia="仿宋" w:hAnsi="仿宋" w:cs="仿宋" w:hint="eastAsia"/>
          <w:sz w:val="28"/>
          <w:lang w:eastAsia="zh-CN"/>
        </w:rPr>
        <w:t>二、定制木门项目文档管理</w:t>
      </w:r>
      <w:bookmarkEnd w:id="5"/>
    </w:p>
    <w:p>
      <w:pPr>
        <w:pStyle w:val="Heading2"/>
        <w:rPr>
          <w:rFonts w:ascii="仿宋" w:eastAsia="仿宋" w:hAnsi="仿宋" w:cs="仿宋" w:hint="eastAsia"/>
          <w:lang w:eastAsia="zh-CN"/>
        </w:rPr>
      </w:pPr>
      <w:bookmarkStart w:id="6" w:name="_Toc1451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定制木门项目高度重视文档的质量和准确性，以支持定制木门项目的各项活动和决策。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木门项目文档的编制始于定制木门项目计划的初期，我们制定了详细的文档编制计划，明确了每个文档的内容、格式和编写责任人。在定制木门项目启动阶段，我们首先编制了定制木门项目章程，明确定义了定制木门项目的目标、范围、风险等关键要素。随后，定制木门项目团队根据计划陆续编制了需求文档、设计文档、测试文档等各类文档，确保定制木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定制木门项目管理中的重要环节，旨在确保定制木门项目文档符合质量标准和定制木门项目需求。在定制木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除了内部审查，我们还进行了外部审查，邀请定制木门项目相关利益方和专业领域的专家对文档进行独立审查。这有助于获取更全面、客观的反馈，确保定制木门项目文档不仅符合内部标准，也满足外部需求。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定制木门项目在文档编制与审查方面建立了严格的管理机制，通过规范的流程和多维度的审查，确保定制木门项目文档的质量、准确性和可靠性，为定制木门项目的顺利推进提供了有力支持。</w:t>
      </w:r>
    </w:p>
    <w:p>
      <w:pPr>
        <w:pStyle w:val="Heading2"/>
        <w:ind w:firstLine="560" w:firstLineChars="200"/>
        <w:rPr>
          <w:rFonts w:ascii="仿宋" w:eastAsia="仿宋" w:hAnsi="仿宋" w:cs="仿宋" w:hint="eastAsia"/>
          <w:sz w:val="28"/>
          <w:lang w:eastAsia="zh-CN"/>
        </w:rPr>
      </w:pPr>
      <w:bookmarkStart w:id="7" w:name="_Toc1521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在定制木门项目中，我们致力于优化文档发布与分发过程，以确保信息的高效传递和团队间协作的顺畅进行。以下是我们采取的关键优化策略：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我们通过多渠道发布文档，包括电子邮件、定制木门项目管理平台、内部网站等，以满足不同团队成员的偏好和需求。多渠道发布确保了信息的全面覆盖。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我们采用了精细的权限控制，确保只有授权人员可以访问敏感信息。这种安全措施保护了定制木门项目文档的机密性，防止了未经授权的信息泄露。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99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文档存档与归档是定制木门项目生命周期中一个至关重要的环节，直接关系到定制木门项目信息的长期保存和历史记录的完整性。在定制木门项目中，我们实施了一系列有效的文档存档与归档管理策略：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430"/>
      <w:r>
        <w:rPr>
          <w:rFonts w:ascii="仿宋" w:eastAsia="仿宋" w:hAnsi="仿宋" w:cs="仿宋" w:hint="eastAsia"/>
          <w:sz w:val="28"/>
          <w:lang w:eastAsia="zh-CN"/>
        </w:rPr>
        <w:t>三、定制木门项目土建工程</w:t>
      </w:r>
      <w:bookmarkEnd w:id="9"/>
    </w:p>
    <w:p>
      <w:pPr>
        <w:pStyle w:val="Heading2"/>
        <w:rPr>
          <w:rFonts w:ascii="仿宋" w:eastAsia="仿宋" w:hAnsi="仿宋" w:cs="仿宋" w:hint="eastAsia"/>
          <w:lang w:eastAsia="zh-CN"/>
        </w:rPr>
      </w:pPr>
      <w:bookmarkStart w:id="10" w:name="_Toc959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在定制木门项目的建筑工程设计中，我们将秉承一系列重要的设计原则，以确保定制木门项目建筑在功能、美观、可持续性等方面达到最佳效果。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首要原则是确保建筑的功能性得到最大化的发挥。我们将充分理解定制木门项目的实际需求，合理布局各个功能区域，保证建筑在满足业务需求的同时，提供高效的工作环境。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在建筑设计中，我们将综合考虑建设和运营成本。通过精细的经济效益分析，确保设计方案在高效利用资源的同时，对定制木门项目的长期盈利能力有积极的贡献。</w:t>
      </w:r>
    </w:p>
    <w:p>
      <w:pPr>
        <w:pStyle w:val="Heading2"/>
        <w:ind w:firstLine="560" w:firstLineChars="200"/>
        <w:rPr>
          <w:rFonts w:ascii="仿宋" w:eastAsia="仿宋" w:hAnsi="仿宋" w:cs="仿宋" w:hint="eastAsia"/>
          <w:sz w:val="28"/>
          <w:lang w:eastAsia="zh-CN"/>
        </w:rPr>
      </w:pPr>
      <w:bookmarkStart w:id="11" w:name="_Toc3201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木门项目的土建工程设计中，我们将精准设定设计年限，结合定制木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定制木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714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定制木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定制木门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定制木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626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本期工程定制木门项目预计总建筑面积XXX平方米，其中：计容建筑面积XXX平方米，计划建筑工程投资XX万元，占定制木门项目总投资的XX%。</w:t>
      </w:r>
    </w:p>
    <w:p>
      <w:pPr>
        <w:pStyle w:val="Heading1"/>
        <w:ind w:firstLine="560" w:firstLineChars="200"/>
        <w:rPr>
          <w:rFonts w:ascii="仿宋" w:eastAsia="仿宋" w:hAnsi="仿宋" w:cs="仿宋" w:hint="eastAsia"/>
          <w:sz w:val="28"/>
          <w:lang w:eastAsia="zh-CN"/>
        </w:rPr>
      </w:pPr>
      <w:bookmarkStart w:id="14" w:name="_Toc18974"/>
      <w:r>
        <w:rPr>
          <w:rFonts w:ascii="仿宋" w:eastAsia="仿宋" w:hAnsi="仿宋" w:cs="仿宋" w:hint="eastAsia"/>
          <w:sz w:val="28"/>
          <w:lang w:eastAsia="zh-CN"/>
        </w:rPr>
        <w:t>四、定制木门项目建设单位说明</w:t>
      </w:r>
      <w:bookmarkEnd w:id="14"/>
    </w:p>
    <w:p>
      <w:pPr>
        <w:pStyle w:val="Heading2"/>
        <w:rPr>
          <w:rFonts w:ascii="仿宋" w:eastAsia="仿宋" w:hAnsi="仿宋" w:cs="仿宋" w:hint="eastAsia"/>
          <w:lang w:eastAsia="zh-CN"/>
        </w:rPr>
      </w:pPr>
      <w:bookmarkStart w:id="15" w:name="_Toc26891"/>
      <w:r>
        <w:rPr>
          <w:rFonts w:ascii="仿宋" w:eastAsia="仿宋" w:hAnsi="仿宋" w:cs="仿宋" w:hint="eastAsia"/>
          <w:lang w:eastAsia="zh-CN"/>
        </w:rPr>
        <w:t>(一)、定制木门项目承办单位基本情况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091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定制木门项目承办单位的XXXX，我们着眼于实现可持续的经济效益。通过技术创新和解决方案的提供，公司预计在定制木门项目执行期间将获得可观的收入增长。这一收入来源主要包括定制木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同时，我们注重成本控制和效率提升，以确保定制木门项目的可持续盈利。透过精细的管理和资源优化，公司期望实现定制木门项目利润最大化。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定制木门项目实施进行全面的投资评估，包括定制木门项目启动阶段的资金投入和后续运营成本。通过对定制木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定制木门项目实施过程中具备足够的资金流动性，公司将进行详尽的现金流分析。这包括资金需求的合理预测、定制木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592"/>
      <w:r>
        <w:rPr>
          <w:rFonts w:ascii="仿宋" w:eastAsia="仿宋" w:hAnsi="仿宋" w:cs="仿宋" w:hint="eastAsia"/>
          <w:sz w:val="28"/>
          <w:lang w:eastAsia="zh-CN"/>
        </w:rPr>
        <w:t>五、定制木门项目选址可行性分析</w:t>
      </w:r>
      <w:bookmarkEnd w:id="17"/>
    </w:p>
    <w:p>
      <w:pPr>
        <w:pStyle w:val="Heading2"/>
        <w:rPr>
          <w:rFonts w:ascii="仿宋" w:eastAsia="仿宋" w:hAnsi="仿宋" w:cs="仿宋" w:hint="eastAsia"/>
          <w:lang w:eastAsia="zh-CN"/>
        </w:rPr>
      </w:pPr>
      <w:bookmarkStart w:id="18" w:name="_Toc17884"/>
      <w:r>
        <w:rPr>
          <w:rFonts w:ascii="仿宋" w:eastAsia="仿宋" w:hAnsi="仿宋" w:cs="仿宋" w:hint="eastAsia"/>
          <w:lang w:eastAsia="zh-CN"/>
        </w:rPr>
        <w:t>(一)、定制木门项目选址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该定制木门项目选址位于XX省XX市XX区XXX街道</w:t>
      </w:r>
    </w:p>
    <w:p>
      <w:pPr>
        <w:pStyle w:val="Heading2"/>
        <w:ind w:firstLine="560" w:firstLineChars="200"/>
        <w:rPr>
          <w:rFonts w:ascii="仿宋" w:eastAsia="仿宋" w:hAnsi="仿宋" w:cs="仿宋" w:hint="eastAsia"/>
          <w:sz w:val="28"/>
          <w:lang w:eastAsia="zh-CN"/>
        </w:rPr>
      </w:pPr>
      <w:bookmarkStart w:id="19" w:name="_Toc1872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定制木门项目的征地面积将根据定制木门项目的实际规模和需求进行精确规划。具体面积XXX平方米，旨在确保定制木门项目不仅能够满足当前的发展需求，还能够预留空间以适应未来的扩展。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净用地面积是在征地面积基础上去除不可利用面积后的实际可开发用地。具体面积XXX平方米，考虑到环保、交通、安全等多方面因素，以确保定制木门项目在整体利用效率上达到最优。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定制木门项目计划建设的建筑总规模具体面积XXX平方米。这一规模的确定综合考虑了定制木门项目的性质、规模，以及城市规划的相关要求，确保建筑布局与周边环境协调一致。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绿地率是定制木门项目用地中被规划为绿地的比例。具体面积XXX平方米，旨在通过合理规划绿地，改善定制木门项目周边环境，提升居民生活质量，并符合城市整体绿化规划。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容积率是用地上可以建设的建筑总体积与用地面积之比。具体面积XXX，通过合理的容积率规划，确保定制木门项目建筑规模与周边环境和谐共生。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确保定制木门项目选址与当地城市规划相一致，具体面积XXX平方米。通过与城市规划部门深入沟通，确保定制木门项目不仅符合城市的整体发展方向，还能够融入城市的发展布局，为城市的长远发展贡献力量。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定制木门项目选址符合当地产业政策，具体面积XXX平方米。这包括定制木门项目对当地经济的促进作用，以及对相关产业的带动效应，确保定制木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用地总体要求必须符合环保和可持续发展的原则，具体面积XXX平方米。通过采用绿色建筑设计、节能减排等措施，确保定制木门项目在建设和运营过程中对环境的影响最小化，达到可持续发展的要求。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确保定制木门项目选址具备必要的公共设施配套，具体面积XXX平方米。这包括交通便利性、教育、医疗等基础设施，以提高居民生活品质，使得定制木门项目选址更具吸引力。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考虑用地总体要求对当地社会稳定性的影响，具体面积XXX平方米。通过深入了解当地社区反馈，确保定制木门项目的选址和建设过程对当地社会和谐稳定产生积极作用。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定制木门项目选址不仅符合法规和规划，还在实际操作中具有可行性。这一全面规划将为定制木门项目的成功实施提供坚实的基础，确保定制木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120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木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定制木门项目的设备规划和空间设计中，我们将采取灵活设备布局的措施。设备布局将根据实际需求进行灵活设计，避免不必要的浪费。通过合理规划设备摆放位置，我们将提高设备的利用率，减少设备间距，以确保定制木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https://d.book118.com/335232141130011041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定制木门项目规划设计蓝图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44D99"/>
    <w:rsid w:val="30544D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23214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2024-01-09T14:35:00Z</dcterms:created>
  <dcterms:modified xsi:type="dcterms:W3CDTF">2024-01-09T14:35:36Z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771032C97FF04C49A7237E39CAA6FBB1_11</vt:lpwstr>
  </property>
  <property fmtid="{D5CDD505-2E9C-101B-9397-08002B2CF9AE}" pid="3" name="KSOProductBuildVer">
    <vt:lpwstr>2052-12.1.0.16120</vt:lpwstr>
  </property>
</Properties>
</file>