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钟表与计时仪器项目规划设计纲要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6" w:history="1">
        <w:r>
          <w:rPr>
            <w:rFonts w:ascii="仿宋" w:eastAsia="仿宋" w:hAnsi="仿宋" w:cs="仿宋" w:hint="eastAsia"/>
            <w:lang w:eastAsia="zh-CN"/>
          </w:rPr>
          <w:t>概论</w:t>
        </w:r>
        <w:r>
          <w:tab/>
        </w:r>
        <w:r>
          <w:fldChar w:fldCharType="begin"/>
        </w:r>
        <w:r>
          <w:instrText xml:space="preserve"> PAGEREF _Toc31676 \h </w:instrText>
        </w:r>
        <w:r>
          <w:fldChar w:fldCharType="separate"/>
        </w:r>
        <w:r>
          <w:t>3</w:t>
        </w:r>
        <w:r>
          <w:fldChar w:fldCharType="end"/>
        </w:r>
      </w:hyperlink>
    </w:p>
    <w:p>
      <w:pPr>
        <w:pStyle w:val="TOC1"/>
        <w:tabs>
          <w:tab w:val="right" w:leader="dot" w:pos="8306"/>
        </w:tabs>
      </w:pPr>
      <w:hyperlink w:anchor="_Toc16415" w:history="1">
        <w:r>
          <w:rPr>
            <w:rFonts w:ascii="仿宋" w:eastAsia="仿宋" w:hAnsi="仿宋" w:cs="仿宋" w:hint="eastAsia"/>
            <w:lang w:eastAsia="zh-CN"/>
          </w:rPr>
          <w:t>一、钟表与计时仪器项目建设背景及必要性分析</w:t>
        </w:r>
        <w:r>
          <w:tab/>
        </w:r>
        <w:r>
          <w:fldChar w:fldCharType="begin"/>
        </w:r>
        <w:r>
          <w:instrText xml:space="preserve"> PAGEREF _Toc16415 \h </w:instrText>
        </w:r>
        <w:r>
          <w:fldChar w:fldCharType="separate"/>
        </w:r>
        <w:r>
          <w:t>3</w:t>
        </w:r>
        <w:r>
          <w:fldChar w:fldCharType="end"/>
        </w:r>
      </w:hyperlink>
    </w:p>
    <w:p>
      <w:pPr>
        <w:pStyle w:val="TOC2"/>
        <w:tabs>
          <w:tab w:val="right" w:leader="dot" w:pos="8306"/>
        </w:tabs>
      </w:pPr>
      <w:hyperlink w:anchor="_Toc6540" w:history="1">
        <w:r>
          <w:rPr>
            <w:rFonts w:ascii="仿宋" w:eastAsia="仿宋" w:hAnsi="仿宋" w:cs="仿宋" w:hint="eastAsia"/>
            <w:lang w:eastAsia="zh-CN"/>
          </w:rPr>
          <w:t>(一)、钟表与计时仪器项目背景分析</w:t>
        </w:r>
        <w:r>
          <w:tab/>
        </w:r>
        <w:r>
          <w:fldChar w:fldCharType="begin"/>
        </w:r>
        <w:r>
          <w:instrText xml:space="preserve"> PAGEREF _Toc6540 \h </w:instrText>
        </w:r>
        <w:r>
          <w:fldChar w:fldCharType="separate"/>
        </w:r>
        <w:r>
          <w:t>3</w:t>
        </w:r>
        <w:r>
          <w:fldChar w:fldCharType="end"/>
        </w:r>
      </w:hyperlink>
    </w:p>
    <w:p>
      <w:pPr>
        <w:pStyle w:val="TOC2"/>
        <w:tabs>
          <w:tab w:val="right" w:leader="dot" w:pos="8306"/>
        </w:tabs>
      </w:pPr>
      <w:hyperlink w:anchor="_Toc12339" w:history="1">
        <w:r>
          <w:rPr>
            <w:rFonts w:ascii="仿宋" w:eastAsia="仿宋" w:hAnsi="仿宋" w:cs="仿宋" w:hint="eastAsia"/>
            <w:lang w:eastAsia="zh-CN"/>
          </w:rPr>
          <w:t>(二)、钟表与计时仪器项目建设必要性分析</w:t>
        </w:r>
        <w:r>
          <w:tab/>
        </w:r>
        <w:r>
          <w:fldChar w:fldCharType="begin"/>
        </w:r>
        <w:r>
          <w:instrText xml:space="preserve"> PAGEREF _Toc12339 \h </w:instrText>
        </w:r>
        <w:r>
          <w:fldChar w:fldCharType="separate"/>
        </w:r>
        <w:r>
          <w:t>5</w:t>
        </w:r>
        <w:r>
          <w:fldChar w:fldCharType="end"/>
        </w:r>
      </w:hyperlink>
    </w:p>
    <w:p>
      <w:pPr>
        <w:pStyle w:val="TOC1"/>
        <w:tabs>
          <w:tab w:val="right" w:leader="dot" w:pos="8306"/>
        </w:tabs>
      </w:pPr>
      <w:hyperlink w:anchor="_Toc32612" w:history="1">
        <w:r>
          <w:rPr>
            <w:rFonts w:ascii="仿宋" w:eastAsia="仿宋" w:hAnsi="仿宋" w:cs="仿宋" w:hint="eastAsia"/>
            <w:lang w:eastAsia="zh-CN"/>
          </w:rPr>
          <w:t>二、钟表与计时仪器项目绩效评估</w:t>
        </w:r>
        <w:r>
          <w:tab/>
        </w:r>
        <w:r>
          <w:fldChar w:fldCharType="begin"/>
        </w:r>
        <w:r>
          <w:instrText xml:space="preserve"> PAGEREF _Toc32612 \h </w:instrText>
        </w:r>
        <w:r>
          <w:fldChar w:fldCharType="separate"/>
        </w:r>
        <w:r>
          <w:t>6</w:t>
        </w:r>
        <w:r>
          <w:fldChar w:fldCharType="end"/>
        </w:r>
      </w:hyperlink>
    </w:p>
    <w:p>
      <w:pPr>
        <w:pStyle w:val="TOC2"/>
        <w:tabs>
          <w:tab w:val="right" w:leader="dot" w:pos="8306"/>
        </w:tabs>
      </w:pPr>
      <w:hyperlink w:anchor="_Toc9363" w:history="1">
        <w:r>
          <w:rPr>
            <w:rFonts w:ascii="仿宋" w:eastAsia="仿宋" w:hAnsi="仿宋" w:cs="仿宋" w:hint="eastAsia"/>
            <w:lang w:eastAsia="zh-CN"/>
          </w:rPr>
          <w:t>(一)、绩效评估指标</w:t>
        </w:r>
        <w:r>
          <w:tab/>
        </w:r>
        <w:r>
          <w:fldChar w:fldCharType="begin"/>
        </w:r>
        <w:r>
          <w:instrText xml:space="preserve"> PAGEREF _Toc9363 \h </w:instrText>
        </w:r>
        <w:r>
          <w:fldChar w:fldCharType="separate"/>
        </w:r>
        <w:r>
          <w:t>6</w:t>
        </w:r>
        <w:r>
          <w:fldChar w:fldCharType="end"/>
        </w:r>
      </w:hyperlink>
    </w:p>
    <w:p>
      <w:pPr>
        <w:pStyle w:val="TOC2"/>
        <w:tabs>
          <w:tab w:val="right" w:leader="dot" w:pos="8306"/>
        </w:tabs>
      </w:pPr>
      <w:hyperlink w:anchor="_Toc22580" w:history="1">
        <w:r>
          <w:rPr>
            <w:rFonts w:ascii="仿宋" w:eastAsia="仿宋" w:hAnsi="仿宋" w:cs="仿宋" w:hint="eastAsia"/>
            <w:lang w:eastAsia="zh-CN"/>
          </w:rPr>
          <w:t>(二)、绩效评估方法</w:t>
        </w:r>
        <w:r>
          <w:tab/>
        </w:r>
        <w:r>
          <w:fldChar w:fldCharType="begin"/>
        </w:r>
        <w:r>
          <w:instrText xml:space="preserve"> PAGEREF _Toc22580 \h </w:instrText>
        </w:r>
        <w:r>
          <w:fldChar w:fldCharType="separate"/>
        </w:r>
        <w:r>
          <w:t>7</w:t>
        </w:r>
        <w:r>
          <w:fldChar w:fldCharType="end"/>
        </w:r>
      </w:hyperlink>
    </w:p>
    <w:p>
      <w:pPr>
        <w:pStyle w:val="TOC2"/>
        <w:tabs>
          <w:tab w:val="right" w:leader="dot" w:pos="8306"/>
        </w:tabs>
      </w:pPr>
      <w:hyperlink w:anchor="_Toc372" w:history="1">
        <w:r>
          <w:rPr>
            <w:rFonts w:ascii="仿宋" w:eastAsia="仿宋" w:hAnsi="仿宋" w:cs="仿宋" w:hint="eastAsia"/>
            <w:lang w:eastAsia="zh-CN"/>
          </w:rPr>
          <w:t>(三)、绩效评估周期</w:t>
        </w:r>
        <w:r>
          <w:tab/>
        </w:r>
        <w:r>
          <w:fldChar w:fldCharType="begin"/>
        </w:r>
        <w:r>
          <w:instrText xml:space="preserve"> PAGEREF _Toc372 \h </w:instrText>
        </w:r>
        <w:r>
          <w:fldChar w:fldCharType="separate"/>
        </w:r>
        <w:r>
          <w:t>8</w:t>
        </w:r>
        <w:r>
          <w:fldChar w:fldCharType="end"/>
        </w:r>
      </w:hyperlink>
    </w:p>
    <w:p>
      <w:pPr>
        <w:pStyle w:val="TOC1"/>
        <w:tabs>
          <w:tab w:val="right" w:leader="dot" w:pos="8306"/>
        </w:tabs>
      </w:pPr>
      <w:hyperlink w:anchor="_Toc28736" w:history="1">
        <w:r>
          <w:rPr>
            <w:rFonts w:ascii="仿宋" w:eastAsia="仿宋" w:hAnsi="仿宋" w:cs="仿宋" w:hint="eastAsia"/>
            <w:lang w:eastAsia="zh-CN"/>
          </w:rPr>
          <w:t>三、钟表与计时仪器项目文档管理</w:t>
        </w:r>
        <w:r>
          <w:tab/>
        </w:r>
        <w:r>
          <w:fldChar w:fldCharType="begin"/>
        </w:r>
        <w:r>
          <w:instrText xml:space="preserve"> PAGEREF _Toc28736 \h </w:instrText>
        </w:r>
        <w:r>
          <w:fldChar w:fldCharType="separate"/>
        </w:r>
        <w:r>
          <w:t>9</w:t>
        </w:r>
        <w:r>
          <w:fldChar w:fldCharType="end"/>
        </w:r>
      </w:hyperlink>
    </w:p>
    <w:p>
      <w:pPr>
        <w:pStyle w:val="TOC2"/>
        <w:tabs>
          <w:tab w:val="right" w:leader="dot" w:pos="8306"/>
        </w:tabs>
      </w:pPr>
      <w:hyperlink w:anchor="_Toc11725" w:history="1">
        <w:r>
          <w:rPr>
            <w:rFonts w:ascii="仿宋" w:eastAsia="仿宋" w:hAnsi="仿宋" w:cs="仿宋" w:hint="eastAsia"/>
            <w:lang w:eastAsia="zh-CN"/>
          </w:rPr>
          <w:t>(一)、文档编制与审查</w:t>
        </w:r>
        <w:r>
          <w:tab/>
        </w:r>
        <w:r>
          <w:fldChar w:fldCharType="begin"/>
        </w:r>
        <w:r>
          <w:instrText xml:space="preserve"> PAGEREF _Toc11725 \h </w:instrText>
        </w:r>
        <w:r>
          <w:fldChar w:fldCharType="separate"/>
        </w:r>
        <w:r>
          <w:t>9</w:t>
        </w:r>
        <w:r>
          <w:fldChar w:fldCharType="end"/>
        </w:r>
      </w:hyperlink>
    </w:p>
    <w:p>
      <w:pPr>
        <w:pStyle w:val="TOC2"/>
        <w:tabs>
          <w:tab w:val="right" w:leader="dot" w:pos="8306"/>
        </w:tabs>
      </w:pPr>
      <w:hyperlink w:anchor="_Toc963" w:history="1">
        <w:r>
          <w:rPr>
            <w:rFonts w:ascii="仿宋" w:eastAsia="仿宋" w:hAnsi="仿宋" w:cs="仿宋" w:hint="eastAsia"/>
            <w:lang w:eastAsia="zh-CN"/>
          </w:rPr>
          <w:t>(二)、文档发布与分发</w:t>
        </w:r>
        <w:r>
          <w:tab/>
        </w:r>
        <w:r>
          <w:fldChar w:fldCharType="begin"/>
        </w:r>
        <w:r>
          <w:instrText xml:space="preserve"> PAGEREF _Toc963 \h </w:instrText>
        </w:r>
        <w:r>
          <w:fldChar w:fldCharType="separate"/>
        </w:r>
        <w:r>
          <w:t>11</w:t>
        </w:r>
        <w:r>
          <w:fldChar w:fldCharType="end"/>
        </w:r>
      </w:hyperlink>
    </w:p>
    <w:p>
      <w:pPr>
        <w:pStyle w:val="TOC2"/>
        <w:tabs>
          <w:tab w:val="right" w:leader="dot" w:pos="8306"/>
        </w:tabs>
      </w:pPr>
      <w:hyperlink w:anchor="_Toc16450" w:history="1">
        <w:r>
          <w:rPr>
            <w:rFonts w:ascii="仿宋" w:eastAsia="仿宋" w:hAnsi="仿宋" w:cs="仿宋" w:hint="eastAsia"/>
            <w:lang w:eastAsia="zh-CN"/>
          </w:rPr>
          <w:t>(三)、文档存档与归档</w:t>
        </w:r>
        <w:r>
          <w:tab/>
        </w:r>
        <w:r>
          <w:fldChar w:fldCharType="begin"/>
        </w:r>
        <w:r>
          <w:instrText xml:space="preserve"> PAGEREF _Toc16450 \h </w:instrText>
        </w:r>
        <w:r>
          <w:fldChar w:fldCharType="separate"/>
        </w:r>
        <w:r>
          <w:t>12</w:t>
        </w:r>
        <w:r>
          <w:fldChar w:fldCharType="end"/>
        </w:r>
      </w:hyperlink>
    </w:p>
    <w:p>
      <w:pPr>
        <w:pStyle w:val="TOC1"/>
        <w:tabs>
          <w:tab w:val="right" w:leader="dot" w:pos="8306"/>
        </w:tabs>
      </w:pPr>
      <w:hyperlink w:anchor="_Toc27089" w:history="1">
        <w:r>
          <w:rPr>
            <w:rFonts w:ascii="仿宋" w:eastAsia="仿宋" w:hAnsi="仿宋" w:cs="仿宋" w:hint="eastAsia"/>
            <w:lang w:eastAsia="zh-CN"/>
          </w:rPr>
          <w:t>四、市场分析、调研</w:t>
        </w:r>
        <w:r>
          <w:tab/>
        </w:r>
        <w:r>
          <w:fldChar w:fldCharType="begin"/>
        </w:r>
        <w:r>
          <w:instrText xml:space="preserve"> PAGEREF _Toc27089 \h </w:instrText>
        </w:r>
        <w:r>
          <w:fldChar w:fldCharType="separate"/>
        </w:r>
        <w:r>
          <w:t>13</w:t>
        </w:r>
        <w:r>
          <w:fldChar w:fldCharType="end"/>
        </w:r>
      </w:hyperlink>
    </w:p>
    <w:p>
      <w:pPr>
        <w:pStyle w:val="TOC2"/>
        <w:tabs>
          <w:tab w:val="right" w:leader="dot" w:pos="8306"/>
        </w:tabs>
      </w:pPr>
      <w:hyperlink w:anchor="_Toc16749" w:history="1">
        <w:r>
          <w:rPr>
            <w:rFonts w:ascii="仿宋" w:eastAsia="仿宋" w:hAnsi="仿宋" w:cs="仿宋" w:hint="eastAsia"/>
            <w:lang w:eastAsia="zh-CN"/>
          </w:rPr>
          <w:t>(一)、钟表与计时仪器行业分析</w:t>
        </w:r>
        <w:r>
          <w:tab/>
        </w:r>
        <w:r>
          <w:fldChar w:fldCharType="begin"/>
        </w:r>
        <w:r>
          <w:instrText xml:space="preserve"> PAGEREF _Toc16749 \h </w:instrText>
        </w:r>
        <w:r>
          <w:fldChar w:fldCharType="separate"/>
        </w:r>
        <w:r>
          <w:t>13</w:t>
        </w:r>
        <w:r>
          <w:fldChar w:fldCharType="end"/>
        </w:r>
      </w:hyperlink>
    </w:p>
    <w:p>
      <w:pPr>
        <w:pStyle w:val="TOC2"/>
        <w:tabs>
          <w:tab w:val="right" w:leader="dot" w:pos="8306"/>
        </w:tabs>
      </w:pPr>
      <w:hyperlink w:anchor="_Toc10610" w:history="1">
        <w:r>
          <w:rPr>
            <w:rFonts w:ascii="仿宋" w:eastAsia="仿宋" w:hAnsi="仿宋" w:cs="仿宋" w:hint="eastAsia"/>
            <w:lang w:eastAsia="zh-CN"/>
          </w:rPr>
          <w:t>(二)、钟表与计时仪器市场分析预测</w:t>
        </w:r>
        <w:r>
          <w:tab/>
        </w:r>
        <w:r>
          <w:fldChar w:fldCharType="begin"/>
        </w:r>
        <w:r>
          <w:instrText xml:space="preserve"> PAGEREF _Toc10610 \h </w:instrText>
        </w:r>
        <w:r>
          <w:fldChar w:fldCharType="separate"/>
        </w:r>
        <w:r>
          <w:t>13</w:t>
        </w:r>
        <w:r>
          <w:fldChar w:fldCharType="end"/>
        </w:r>
      </w:hyperlink>
    </w:p>
    <w:p>
      <w:pPr>
        <w:pStyle w:val="TOC1"/>
        <w:tabs>
          <w:tab w:val="right" w:leader="dot" w:pos="8306"/>
        </w:tabs>
      </w:pPr>
      <w:hyperlink w:anchor="_Toc8645" w:history="1">
        <w:r>
          <w:rPr>
            <w:rFonts w:ascii="仿宋" w:eastAsia="仿宋" w:hAnsi="仿宋" w:cs="仿宋" w:hint="eastAsia"/>
            <w:lang w:eastAsia="zh-CN"/>
          </w:rPr>
          <w:t>五、钟表与计时仪器项目可持续发展</w:t>
        </w:r>
        <w:r>
          <w:tab/>
        </w:r>
        <w:r>
          <w:fldChar w:fldCharType="begin"/>
        </w:r>
        <w:r>
          <w:instrText xml:space="preserve"> PAGEREF _Toc8645 \h </w:instrText>
        </w:r>
        <w:r>
          <w:fldChar w:fldCharType="separate"/>
        </w:r>
        <w:r>
          <w:t>14</w:t>
        </w:r>
        <w:r>
          <w:fldChar w:fldCharType="end"/>
        </w:r>
      </w:hyperlink>
    </w:p>
    <w:p>
      <w:pPr>
        <w:pStyle w:val="TOC2"/>
        <w:tabs>
          <w:tab w:val="right" w:leader="dot" w:pos="8306"/>
        </w:tabs>
      </w:pPr>
      <w:hyperlink w:anchor="_Toc28891" w:history="1">
        <w:r>
          <w:rPr>
            <w:rFonts w:ascii="仿宋" w:eastAsia="仿宋" w:hAnsi="仿宋" w:cs="仿宋" w:hint="eastAsia"/>
            <w:lang w:eastAsia="zh-CN"/>
          </w:rPr>
          <w:t>(一)、可持续战略与实践</w:t>
        </w:r>
        <w:r>
          <w:tab/>
        </w:r>
        <w:r>
          <w:fldChar w:fldCharType="begin"/>
        </w:r>
        <w:r>
          <w:instrText xml:space="preserve"> PAGEREF _Toc28891 \h </w:instrText>
        </w:r>
        <w:r>
          <w:fldChar w:fldCharType="separate"/>
        </w:r>
        <w:r>
          <w:t>14</w:t>
        </w:r>
        <w:r>
          <w:fldChar w:fldCharType="end"/>
        </w:r>
      </w:hyperlink>
    </w:p>
    <w:p>
      <w:pPr>
        <w:pStyle w:val="TOC2"/>
        <w:tabs>
          <w:tab w:val="right" w:leader="dot" w:pos="8306"/>
        </w:tabs>
      </w:pPr>
      <w:hyperlink w:anchor="_Toc16348" w:history="1">
        <w:r>
          <w:rPr>
            <w:rFonts w:ascii="仿宋" w:eastAsia="仿宋" w:hAnsi="仿宋" w:cs="仿宋" w:hint="eastAsia"/>
            <w:lang w:eastAsia="zh-CN"/>
          </w:rPr>
          <w:t>(二)、环保与社会责任</w:t>
        </w:r>
        <w:r>
          <w:tab/>
        </w:r>
        <w:r>
          <w:fldChar w:fldCharType="begin"/>
        </w:r>
        <w:r>
          <w:instrText xml:space="preserve"> PAGEREF _Toc16348 \h </w:instrText>
        </w:r>
        <w:r>
          <w:fldChar w:fldCharType="separate"/>
        </w:r>
        <w:r>
          <w:t>15</w:t>
        </w:r>
        <w:r>
          <w:fldChar w:fldCharType="end"/>
        </w:r>
      </w:hyperlink>
    </w:p>
    <w:p>
      <w:pPr>
        <w:pStyle w:val="TOC1"/>
        <w:tabs>
          <w:tab w:val="right" w:leader="dot" w:pos="8306"/>
        </w:tabs>
      </w:pPr>
      <w:hyperlink w:anchor="_Toc12474" w:history="1">
        <w:r>
          <w:rPr>
            <w:rFonts w:ascii="仿宋" w:eastAsia="仿宋" w:hAnsi="仿宋" w:cs="仿宋" w:hint="eastAsia"/>
            <w:lang w:eastAsia="zh-CN"/>
          </w:rPr>
          <w:t>六、钟表与计时仪器项目建设单位说明</w:t>
        </w:r>
        <w:r>
          <w:tab/>
        </w:r>
        <w:r>
          <w:fldChar w:fldCharType="begin"/>
        </w:r>
        <w:r>
          <w:instrText xml:space="preserve"> PAGEREF _Toc12474 \h </w:instrText>
        </w:r>
        <w:r>
          <w:fldChar w:fldCharType="separate"/>
        </w:r>
        <w:r>
          <w:t>16</w:t>
        </w:r>
        <w:r>
          <w:fldChar w:fldCharType="end"/>
        </w:r>
      </w:hyperlink>
    </w:p>
    <w:p>
      <w:pPr>
        <w:pStyle w:val="TOC2"/>
        <w:tabs>
          <w:tab w:val="right" w:leader="dot" w:pos="8306"/>
        </w:tabs>
      </w:pPr>
      <w:hyperlink w:anchor="_Toc19565" w:history="1">
        <w:r>
          <w:rPr>
            <w:rFonts w:ascii="仿宋" w:eastAsia="仿宋" w:hAnsi="仿宋" w:cs="仿宋" w:hint="eastAsia"/>
            <w:lang w:eastAsia="zh-CN"/>
          </w:rPr>
          <w:t>(一)、钟表与计时仪器项目承办单位基本情况</w:t>
        </w:r>
        <w:r>
          <w:tab/>
        </w:r>
        <w:r>
          <w:fldChar w:fldCharType="begin"/>
        </w:r>
        <w:r>
          <w:instrText xml:space="preserve"> PAGEREF _Toc19565 \h </w:instrText>
        </w:r>
        <w:r>
          <w:fldChar w:fldCharType="separate"/>
        </w:r>
        <w:r>
          <w:t>16</w:t>
        </w:r>
        <w:r>
          <w:fldChar w:fldCharType="end"/>
        </w:r>
      </w:hyperlink>
    </w:p>
    <w:p>
      <w:pPr>
        <w:pStyle w:val="TOC2"/>
        <w:tabs>
          <w:tab w:val="right" w:leader="dot" w:pos="8306"/>
        </w:tabs>
      </w:pPr>
      <w:hyperlink w:anchor="_Toc22175" w:history="1">
        <w:r>
          <w:rPr>
            <w:rFonts w:ascii="仿宋" w:eastAsia="仿宋" w:hAnsi="仿宋" w:cs="仿宋" w:hint="eastAsia"/>
            <w:lang w:eastAsia="zh-CN"/>
          </w:rPr>
          <w:t>(二)、公司经济效益分析</w:t>
        </w:r>
        <w:r>
          <w:tab/>
        </w:r>
        <w:r>
          <w:fldChar w:fldCharType="begin"/>
        </w:r>
        <w:r>
          <w:instrText xml:space="preserve"> PAGEREF _Toc22175 \h </w:instrText>
        </w:r>
        <w:r>
          <w:fldChar w:fldCharType="separate"/>
        </w:r>
        <w:r>
          <w:t>17</w:t>
        </w:r>
        <w:r>
          <w:fldChar w:fldCharType="end"/>
        </w:r>
      </w:hyperlink>
    </w:p>
    <w:p>
      <w:pPr>
        <w:pStyle w:val="TOC1"/>
        <w:tabs>
          <w:tab w:val="right" w:leader="dot" w:pos="8306"/>
        </w:tabs>
      </w:pPr>
      <w:hyperlink w:anchor="_Toc26521" w:history="1">
        <w:r>
          <w:rPr>
            <w:rFonts w:ascii="仿宋" w:eastAsia="仿宋" w:hAnsi="仿宋" w:cs="仿宋" w:hint="eastAsia"/>
            <w:lang w:eastAsia="zh-CN"/>
          </w:rPr>
          <w:t>七、生产安全保护</w:t>
        </w:r>
        <w:r>
          <w:tab/>
        </w:r>
        <w:r>
          <w:fldChar w:fldCharType="begin"/>
        </w:r>
        <w:r>
          <w:instrText xml:space="preserve"> PAGEREF _Toc26521 \h </w:instrText>
        </w:r>
        <w:r>
          <w:fldChar w:fldCharType="separate"/>
        </w:r>
        <w:r>
          <w:t>18</w:t>
        </w:r>
        <w:r>
          <w:fldChar w:fldCharType="end"/>
        </w:r>
      </w:hyperlink>
    </w:p>
    <w:p>
      <w:pPr>
        <w:pStyle w:val="TOC2"/>
        <w:tabs>
          <w:tab w:val="right" w:leader="dot" w:pos="8306"/>
        </w:tabs>
      </w:pPr>
      <w:hyperlink w:anchor="_Toc4013" w:history="1">
        <w:r>
          <w:rPr>
            <w:rFonts w:ascii="仿宋" w:eastAsia="仿宋" w:hAnsi="仿宋" w:cs="仿宋" w:hint="eastAsia"/>
            <w:lang w:eastAsia="zh-CN"/>
          </w:rPr>
          <w:t>(一)、消防安全</w:t>
        </w:r>
        <w:r>
          <w:tab/>
        </w:r>
        <w:r>
          <w:fldChar w:fldCharType="begin"/>
        </w:r>
        <w:r>
          <w:instrText xml:space="preserve"> PAGEREF _Toc4013 \h </w:instrText>
        </w:r>
        <w:r>
          <w:fldChar w:fldCharType="separate"/>
        </w:r>
        <w:r>
          <w:t>18</w:t>
        </w:r>
        <w:r>
          <w:fldChar w:fldCharType="end"/>
        </w:r>
      </w:hyperlink>
    </w:p>
    <w:p>
      <w:pPr>
        <w:pStyle w:val="TOC2"/>
        <w:tabs>
          <w:tab w:val="right" w:leader="dot" w:pos="8306"/>
        </w:tabs>
      </w:pPr>
      <w:hyperlink w:anchor="_Toc2389" w:history="1">
        <w:r>
          <w:rPr>
            <w:rFonts w:ascii="仿宋" w:eastAsia="仿宋" w:hAnsi="仿宋" w:cs="仿宋" w:hint="eastAsia"/>
            <w:lang w:eastAsia="zh-CN"/>
          </w:rPr>
          <w:t>(二)、防火防爆总图布置措施</w:t>
        </w:r>
        <w:r>
          <w:tab/>
        </w:r>
        <w:r>
          <w:fldChar w:fldCharType="begin"/>
        </w:r>
        <w:r>
          <w:instrText xml:space="preserve"> PAGEREF _Toc2389 \h </w:instrText>
        </w:r>
        <w:r>
          <w:fldChar w:fldCharType="separate"/>
        </w:r>
        <w:r>
          <w:t>19</w:t>
        </w:r>
        <w:r>
          <w:fldChar w:fldCharType="end"/>
        </w:r>
      </w:hyperlink>
    </w:p>
    <w:p>
      <w:pPr>
        <w:pStyle w:val="TOC2"/>
        <w:tabs>
          <w:tab w:val="right" w:leader="dot" w:pos="8306"/>
        </w:tabs>
      </w:pPr>
      <w:hyperlink w:anchor="_Toc32226" w:history="1">
        <w:r>
          <w:rPr>
            <w:rFonts w:ascii="仿宋" w:eastAsia="仿宋" w:hAnsi="仿宋" w:cs="仿宋" w:hint="eastAsia"/>
            <w:lang w:eastAsia="zh-CN"/>
          </w:rPr>
          <w:t>(三)、自然灾害防范措施</w:t>
        </w:r>
        <w:r>
          <w:tab/>
        </w:r>
        <w:r>
          <w:fldChar w:fldCharType="begin"/>
        </w:r>
        <w:r>
          <w:instrText xml:space="preserve"> PAGEREF _Toc32226 \h </w:instrText>
        </w:r>
        <w:r>
          <w:fldChar w:fldCharType="separate"/>
        </w:r>
        <w:r>
          <w:t>20</w:t>
        </w:r>
        <w:r>
          <w:fldChar w:fldCharType="end"/>
        </w:r>
      </w:hyperlink>
    </w:p>
    <w:p>
      <w:pPr>
        <w:pStyle w:val="TOC2"/>
        <w:tabs>
          <w:tab w:val="right" w:leader="dot" w:pos="8306"/>
        </w:tabs>
      </w:pPr>
      <w:hyperlink w:anchor="_Toc5662" w:history="1">
        <w:r>
          <w:rPr>
            <w:rFonts w:ascii="仿宋" w:eastAsia="仿宋" w:hAnsi="仿宋" w:cs="仿宋" w:hint="eastAsia"/>
            <w:lang w:eastAsia="zh-CN"/>
          </w:rPr>
          <w:t>(四)、安全色及安全标志使用要求</w:t>
        </w:r>
        <w:r>
          <w:tab/>
        </w:r>
        <w:r>
          <w:fldChar w:fldCharType="begin"/>
        </w:r>
        <w:r>
          <w:instrText xml:space="preserve"> PAGEREF _Toc5662 \h </w:instrText>
        </w:r>
        <w:r>
          <w:fldChar w:fldCharType="separate"/>
        </w:r>
        <w:r>
          <w:t>21</w:t>
        </w:r>
        <w:r>
          <w:fldChar w:fldCharType="end"/>
        </w:r>
      </w:hyperlink>
    </w:p>
    <w:p>
      <w:pPr>
        <w:pStyle w:val="TOC2"/>
        <w:tabs>
          <w:tab w:val="right" w:leader="dot" w:pos="8306"/>
        </w:tabs>
      </w:pPr>
      <w:hyperlink w:anchor="_Toc23661" w:history="1">
        <w:r>
          <w:rPr>
            <w:rFonts w:ascii="仿宋" w:eastAsia="仿宋" w:hAnsi="仿宋" w:cs="仿宋" w:hint="eastAsia"/>
            <w:lang w:eastAsia="zh-CN"/>
          </w:rPr>
          <w:t>(五)、防尘防毒措施</w:t>
        </w:r>
        <w:r>
          <w:tab/>
        </w:r>
        <w:r>
          <w:fldChar w:fldCharType="begin"/>
        </w:r>
        <w:r>
          <w:instrText xml:space="preserve"> PAGEREF _Toc23661 \h </w:instrText>
        </w:r>
        <w:r>
          <w:fldChar w:fldCharType="separate"/>
        </w:r>
        <w:r>
          <w:t>22</w:t>
        </w:r>
        <w:r>
          <w:fldChar w:fldCharType="end"/>
        </w:r>
      </w:hyperlink>
    </w:p>
    <w:p>
      <w:pPr>
        <w:pStyle w:val="TOC2"/>
        <w:tabs>
          <w:tab w:val="right" w:leader="dot" w:pos="8306"/>
        </w:tabs>
      </w:pPr>
      <w:hyperlink w:anchor="_Toc19049" w:history="1">
        <w:r>
          <w:rPr>
            <w:rFonts w:ascii="仿宋" w:eastAsia="仿宋" w:hAnsi="仿宋" w:cs="仿宋" w:hint="eastAsia"/>
            <w:lang w:eastAsia="zh-CN"/>
          </w:rPr>
          <w:t>(六)、防静电、触电防护及防雷措施</w:t>
        </w:r>
        <w:r>
          <w:tab/>
        </w:r>
        <w:r>
          <w:fldChar w:fldCharType="begin"/>
        </w:r>
        <w:r>
          <w:instrText xml:space="preserve"> PAGEREF _Toc19049 \h </w:instrText>
        </w:r>
        <w:r>
          <w:fldChar w:fldCharType="separate"/>
        </w:r>
        <w:r>
          <w:t>23</w:t>
        </w:r>
        <w:r>
          <w:fldChar w:fldCharType="end"/>
        </w:r>
      </w:hyperlink>
    </w:p>
    <w:p>
      <w:pPr>
        <w:pStyle w:val="TOC2"/>
        <w:tabs>
          <w:tab w:val="right" w:leader="dot" w:pos="8306"/>
        </w:tabs>
      </w:pPr>
      <w:hyperlink w:anchor="_Toc13294" w:history="1">
        <w:r>
          <w:rPr>
            <w:rFonts w:ascii="仿宋" w:eastAsia="仿宋" w:hAnsi="仿宋" w:cs="仿宋" w:hint="eastAsia"/>
            <w:lang w:eastAsia="zh-CN"/>
          </w:rPr>
          <w:t>(七)、机械设备安全保障措施</w:t>
        </w:r>
        <w:r>
          <w:tab/>
        </w:r>
        <w:r>
          <w:fldChar w:fldCharType="begin"/>
        </w:r>
        <w:r>
          <w:instrText xml:space="preserve"> PAGEREF _Toc13294 \h </w:instrText>
        </w:r>
        <w:r>
          <w:fldChar w:fldCharType="separate"/>
        </w:r>
        <w:r>
          <w:t>24</w:t>
        </w:r>
        <w:r>
          <w:fldChar w:fldCharType="end"/>
        </w:r>
      </w:hyperlink>
    </w:p>
    <w:p>
      <w:pPr>
        <w:pStyle w:val="TOC1"/>
        <w:tabs>
          <w:tab w:val="right" w:leader="dot" w:pos="8306"/>
        </w:tabs>
      </w:pPr>
      <w:hyperlink w:anchor="_Toc14949" w:history="1">
        <w:r>
          <w:rPr>
            <w:rFonts w:ascii="仿宋" w:eastAsia="仿宋" w:hAnsi="仿宋" w:cs="仿宋" w:hint="eastAsia"/>
            <w:lang w:eastAsia="zh-CN"/>
          </w:rPr>
          <w:t>八、钟表与计时仪器项目财务管理</w:t>
        </w:r>
        <w:r>
          <w:tab/>
        </w:r>
        <w:r>
          <w:fldChar w:fldCharType="begin"/>
        </w:r>
        <w:r>
          <w:instrText xml:space="preserve"> PAGEREF _Toc14949 \h </w:instrText>
        </w:r>
        <w:r>
          <w:fldChar w:fldCharType="separate"/>
        </w:r>
        <w:r>
          <w:t>26</w:t>
        </w:r>
        <w:r>
          <w:fldChar w:fldCharType="end"/>
        </w:r>
      </w:hyperlink>
    </w:p>
    <w:p>
      <w:pPr>
        <w:pStyle w:val="TOC2"/>
        <w:tabs>
          <w:tab w:val="right" w:leader="dot" w:pos="8306"/>
        </w:tabs>
      </w:pPr>
      <w:hyperlink w:anchor="_Toc1436" w:history="1">
        <w:r>
          <w:rPr>
            <w:rFonts w:ascii="仿宋" w:eastAsia="仿宋" w:hAnsi="仿宋" w:cs="仿宋" w:hint="eastAsia"/>
            <w:lang w:eastAsia="zh-CN"/>
          </w:rPr>
          <w:t>(一)、资金需求大</w:t>
        </w:r>
        <w:r>
          <w:tab/>
        </w:r>
        <w:r>
          <w:fldChar w:fldCharType="begin"/>
        </w:r>
        <w:r>
          <w:instrText xml:space="preserve"> PAGEREF _Toc1436 \h </w:instrText>
        </w:r>
        <w:r>
          <w:fldChar w:fldCharType="separate"/>
        </w:r>
        <w:r>
          <w:t>26</w:t>
        </w:r>
        <w:r>
          <w:fldChar w:fldCharType="end"/>
        </w:r>
      </w:hyperlink>
    </w:p>
    <w:p>
      <w:pPr>
        <w:pStyle w:val="TOC2"/>
        <w:tabs>
          <w:tab w:val="right" w:leader="dot" w:pos="8306"/>
        </w:tabs>
      </w:pPr>
      <w:hyperlink w:anchor="_Toc20752" w:history="1">
        <w:r>
          <w:rPr>
            <w:rFonts w:ascii="仿宋" w:eastAsia="仿宋" w:hAnsi="仿宋" w:cs="仿宋" w:hint="eastAsia"/>
            <w:lang w:eastAsia="zh-CN"/>
          </w:rPr>
          <w:t>(二)、研发周期长</w:t>
        </w:r>
        <w:r>
          <w:tab/>
        </w:r>
        <w:r>
          <w:fldChar w:fldCharType="begin"/>
        </w:r>
        <w:r>
          <w:instrText xml:space="preserve"> PAGEREF _Toc20752 \h </w:instrText>
        </w:r>
        <w:r>
          <w:fldChar w:fldCharType="separate"/>
        </w:r>
        <w:r>
          <w:t>27</w:t>
        </w:r>
        <w:r>
          <w:fldChar w:fldCharType="end"/>
        </w:r>
      </w:hyperlink>
    </w:p>
    <w:p>
      <w:pPr>
        <w:pStyle w:val="TOC2"/>
        <w:tabs>
          <w:tab w:val="right" w:leader="dot" w:pos="8306"/>
        </w:tabs>
      </w:pPr>
      <w:hyperlink w:anchor="_Toc19613" w:history="1">
        <w:r>
          <w:rPr>
            <w:rFonts w:ascii="仿宋" w:eastAsia="仿宋" w:hAnsi="仿宋" w:cs="仿宋" w:hint="eastAsia"/>
            <w:lang w:eastAsia="zh-CN"/>
          </w:rPr>
          <w:t>(三)、市场风险大</w:t>
        </w:r>
        <w:r>
          <w:tab/>
        </w:r>
        <w:r>
          <w:fldChar w:fldCharType="begin"/>
        </w:r>
        <w:r>
          <w:instrText xml:space="preserve"> PAGEREF _Toc19613 \h </w:instrText>
        </w:r>
        <w:r>
          <w:fldChar w:fldCharType="separate"/>
        </w:r>
        <w:r>
          <w:t>28</w:t>
        </w:r>
        <w:r>
          <w:fldChar w:fldCharType="end"/>
        </w:r>
      </w:hyperlink>
    </w:p>
    <w:p>
      <w:pPr>
        <w:pStyle w:val="TOC2"/>
        <w:tabs>
          <w:tab w:val="right" w:leader="dot" w:pos="8306"/>
        </w:tabs>
      </w:pPr>
      <w:hyperlink w:anchor="_Toc20651" w:history="1">
        <w:r>
          <w:rPr>
            <w:rFonts w:ascii="仿宋" w:eastAsia="仿宋" w:hAnsi="仿宋" w:cs="仿宋" w:hint="eastAsia"/>
            <w:lang w:eastAsia="zh-CN"/>
          </w:rPr>
          <w:t>(四)、利润率高</w:t>
        </w:r>
        <w:r>
          <w:tab/>
        </w:r>
        <w:r>
          <w:fldChar w:fldCharType="begin"/>
        </w:r>
        <w:r>
          <w:instrText xml:space="preserve"> PAGEREF _Toc20651 \h </w:instrText>
        </w:r>
        <w:r>
          <w:fldChar w:fldCharType="separate"/>
        </w:r>
        <w:r>
          <w:t>31</w:t>
        </w:r>
        <w:r>
          <w:fldChar w:fldCharType="end"/>
        </w:r>
      </w:hyperlink>
    </w:p>
    <w:p>
      <w:pPr>
        <w:pStyle w:val="TOC1"/>
        <w:tabs>
          <w:tab w:val="right" w:leader="dot" w:pos="8306"/>
        </w:tabs>
      </w:pPr>
      <w:hyperlink w:anchor="_Toc28435" w:history="1">
        <w:r>
          <w:rPr>
            <w:rFonts w:ascii="仿宋" w:eastAsia="仿宋" w:hAnsi="仿宋" w:cs="仿宋" w:hint="eastAsia"/>
            <w:lang w:eastAsia="zh-CN"/>
          </w:rPr>
          <w:t>九、钟表与计时仪器项目创新与研发</w:t>
        </w:r>
        <w:r>
          <w:tab/>
        </w:r>
        <w:r>
          <w:fldChar w:fldCharType="begin"/>
        </w:r>
        <w:r>
          <w:instrText xml:space="preserve"> PAGEREF _Toc28435 \h </w:instrText>
        </w:r>
        <w:r>
          <w:fldChar w:fldCharType="separate"/>
        </w:r>
        <w:r>
          <w:t>33</w:t>
        </w:r>
        <w:r>
          <w:fldChar w:fldCharType="end"/>
        </w:r>
      </w:hyperlink>
    </w:p>
    <w:p>
      <w:pPr>
        <w:pStyle w:val="TOC2"/>
        <w:tabs>
          <w:tab w:val="right" w:leader="dot" w:pos="8306"/>
        </w:tabs>
      </w:pPr>
      <w:hyperlink w:anchor="_Toc10255" w:history="1">
        <w:r>
          <w:rPr>
            <w:rFonts w:ascii="仿宋" w:eastAsia="仿宋" w:hAnsi="仿宋" w:cs="仿宋" w:hint="eastAsia"/>
            <w:lang w:eastAsia="zh-CN"/>
          </w:rPr>
          <w:t>(一)、创新策略与方向</w:t>
        </w:r>
        <w:r>
          <w:tab/>
        </w:r>
        <w:r>
          <w:fldChar w:fldCharType="begin"/>
        </w:r>
        <w:r>
          <w:instrText xml:space="preserve"> PAGEREF _Toc10255 \h </w:instrText>
        </w:r>
        <w:r>
          <w:fldChar w:fldCharType="separate"/>
        </w:r>
        <w:r>
          <w:t>33</w:t>
        </w:r>
        <w:r>
          <w:fldChar w:fldCharType="end"/>
        </w:r>
      </w:hyperlink>
    </w:p>
    <w:p>
      <w:pPr>
        <w:pStyle w:val="TOC2"/>
        <w:tabs>
          <w:tab w:val="right" w:leader="dot" w:pos="8306"/>
        </w:tabs>
      </w:pPr>
      <w:hyperlink w:anchor="_Toc17587" w:history="1">
        <w:r>
          <w:rPr>
            <w:rFonts w:ascii="仿宋" w:eastAsia="仿宋" w:hAnsi="仿宋" w:cs="仿宋" w:hint="eastAsia"/>
            <w:lang w:eastAsia="zh-CN"/>
          </w:rPr>
          <w:t>(二)、研发规划与投入</w:t>
        </w:r>
        <w:r>
          <w:tab/>
        </w:r>
        <w:r>
          <w:fldChar w:fldCharType="begin"/>
        </w:r>
        <w:r>
          <w:instrText xml:space="preserve"> PAGEREF _Toc17587 \h </w:instrText>
        </w:r>
        <w:r>
          <w:fldChar w:fldCharType="separate"/>
        </w:r>
        <w:r>
          <w:t>35</w:t>
        </w:r>
        <w:r>
          <w:fldChar w:fldCharType="end"/>
        </w:r>
      </w:hyperlink>
    </w:p>
    <w:p>
      <w:pPr>
        <w:pStyle w:val="TOC1"/>
        <w:tabs>
          <w:tab w:val="right" w:leader="dot" w:pos="8306"/>
        </w:tabs>
      </w:pPr>
      <w:hyperlink w:anchor="_Toc19316" w:history="1">
        <w:r>
          <w:rPr>
            <w:rFonts w:ascii="仿宋" w:eastAsia="仿宋" w:hAnsi="仿宋" w:cs="仿宋" w:hint="eastAsia"/>
            <w:lang w:eastAsia="zh-CN"/>
          </w:rPr>
          <w:t>十、钟表与计时仪器项目计划安排</w:t>
        </w:r>
        <w:r>
          <w:tab/>
        </w:r>
        <w:r>
          <w:fldChar w:fldCharType="begin"/>
        </w:r>
        <w:r>
          <w:instrText xml:space="preserve"> PAGEREF _Toc19316 \h </w:instrText>
        </w:r>
        <w:r>
          <w:fldChar w:fldCharType="separate"/>
        </w:r>
        <w:r>
          <w:t>36</w:t>
        </w:r>
        <w:r>
          <w:fldChar w:fldCharType="end"/>
        </w:r>
      </w:hyperlink>
    </w:p>
    <w:p>
      <w:pPr>
        <w:pStyle w:val="TOC2"/>
        <w:tabs>
          <w:tab w:val="right" w:leader="dot" w:pos="8306"/>
        </w:tabs>
      </w:pPr>
      <w:hyperlink w:anchor="_Toc18135" w:history="1">
        <w:r>
          <w:rPr>
            <w:rFonts w:ascii="仿宋" w:eastAsia="仿宋" w:hAnsi="仿宋" w:cs="仿宋" w:hint="eastAsia"/>
            <w:lang w:eastAsia="zh-CN"/>
          </w:rPr>
          <w:t>(一)、建设周期</w:t>
        </w:r>
        <w:r>
          <w:tab/>
        </w:r>
        <w:r>
          <w:fldChar w:fldCharType="begin"/>
        </w:r>
        <w:r>
          <w:instrText xml:space="preserve"> PAGEREF _Toc18135 \h </w:instrText>
        </w:r>
        <w:r>
          <w:fldChar w:fldCharType="separate"/>
        </w:r>
        <w:r>
          <w:t>36</w:t>
        </w:r>
        <w:r>
          <w:fldChar w:fldCharType="end"/>
        </w:r>
      </w:hyperlink>
    </w:p>
    <w:p>
      <w:pPr>
        <w:pStyle w:val="TOC2"/>
        <w:tabs>
          <w:tab w:val="right" w:leader="dot" w:pos="8306"/>
        </w:tabs>
      </w:pPr>
      <w:hyperlink w:anchor="_Toc29866" w:history="1">
        <w:r>
          <w:rPr>
            <w:rFonts w:ascii="仿宋" w:eastAsia="仿宋" w:hAnsi="仿宋" w:cs="仿宋" w:hint="eastAsia"/>
            <w:lang w:eastAsia="zh-CN"/>
          </w:rPr>
          <w:t>(二)、建设进度</w:t>
        </w:r>
        <w:r>
          <w:tab/>
        </w:r>
        <w:r>
          <w:fldChar w:fldCharType="begin"/>
        </w:r>
        <w:r>
          <w:instrText xml:space="preserve"> PAGEREF _Toc29866 \h </w:instrText>
        </w:r>
        <w:r>
          <w:fldChar w:fldCharType="separate"/>
        </w:r>
        <w:r>
          <w:t>37</w:t>
        </w:r>
        <w:r>
          <w:fldChar w:fldCharType="end"/>
        </w:r>
      </w:hyperlink>
    </w:p>
    <w:p>
      <w:pPr>
        <w:pStyle w:val="TOC2"/>
        <w:tabs>
          <w:tab w:val="right" w:leader="dot" w:pos="8306"/>
        </w:tabs>
      </w:pPr>
      <w:hyperlink w:anchor="_Toc24176" w:history="1">
        <w:r>
          <w:rPr>
            <w:rFonts w:ascii="仿宋" w:eastAsia="仿宋" w:hAnsi="仿宋" w:cs="仿宋" w:hint="eastAsia"/>
            <w:lang w:eastAsia="zh-CN"/>
          </w:rPr>
          <w:t>(三)、进度安排注意事项</w:t>
        </w:r>
        <w:r>
          <w:tab/>
        </w:r>
        <w:r>
          <w:fldChar w:fldCharType="begin"/>
        </w:r>
        <w:r>
          <w:instrText xml:space="preserve"> PAGEREF _Toc24176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5" w:history="1">
        <w:r>
          <w:rPr>
            <w:rFonts w:ascii="仿宋" w:eastAsia="仿宋" w:hAnsi="仿宋" w:cs="仿宋" w:hint="eastAsia"/>
            <w:lang w:eastAsia="zh-CN"/>
          </w:rPr>
          <w:t>(四)、人力资源配置</w:t>
        </w:r>
        <w:r>
          <w:tab/>
        </w:r>
        <w:r>
          <w:fldChar w:fldCharType="begin"/>
        </w:r>
        <w:r>
          <w:instrText xml:space="preserve"> PAGEREF _Toc3535 \h </w:instrText>
        </w:r>
        <w:r>
          <w:fldChar w:fldCharType="separate"/>
        </w:r>
        <w:r>
          <w:t>40</w:t>
        </w:r>
        <w:r>
          <w:fldChar w:fldCharType="end"/>
        </w:r>
      </w:hyperlink>
    </w:p>
    <w:p>
      <w:pPr>
        <w:pStyle w:val="TOC1"/>
        <w:tabs>
          <w:tab w:val="right" w:leader="dot" w:pos="8306"/>
        </w:tabs>
      </w:pPr>
      <w:hyperlink w:anchor="_Toc9800" w:history="1">
        <w:r>
          <w:rPr>
            <w:rFonts w:ascii="仿宋" w:eastAsia="仿宋" w:hAnsi="仿宋" w:cs="仿宋" w:hint="eastAsia"/>
            <w:lang w:eastAsia="zh-CN"/>
          </w:rPr>
          <w:t>十一、钟表与计时仪器项目风险管理</w:t>
        </w:r>
        <w:r>
          <w:tab/>
        </w:r>
        <w:r>
          <w:fldChar w:fldCharType="begin"/>
        </w:r>
        <w:r>
          <w:instrText xml:space="preserve"> PAGEREF _Toc9800 \h </w:instrText>
        </w:r>
        <w:r>
          <w:fldChar w:fldCharType="separate"/>
        </w:r>
        <w:r>
          <w:t>41</w:t>
        </w:r>
        <w:r>
          <w:fldChar w:fldCharType="end"/>
        </w:r>
      </w:hyperlink>
    </w:p>
    <w:p>
      <w:pPr>
        <w:pStyle w:val="TOC2"/>
        <w:tabs>
          <w:tab w:val="right" w:leader="dot" w:pos="8306"/>
        </w:tabs>
      </w:pPr>
      <w:hyperlink w:anchor="_Toc25355" w:history="1">
        <w:r>
          <w:rPr>
            <w:rFonts w:ascii="仿宋" w:eastAsia="仿宋" w:hAnsi="仿宋" w:cs="仿宋" w:hint="eastAsia"/>
            <w:lang w:eastAsia="zh-CN"/>
          </w:rPr>
          <w:t>(一)、风险识别与评估</w:t>
        </w:r>
        <w:r>
          <w:tab/>
        </w:r>
        <w:r>
          <w:fldChar w:fldCharType="begin"/>
        </w:r>
        <w:r>
          <w:instrText xml:space="preserve"> PAGEREF _Toc25355 \h </w:instrText>
        </w:r>
        <w:r>
          <w:fldChar w:fldCharType="separate"/>
        </w:r>
        <w:r>
          <w:t>41</w:t>
        </w:r>
        <w:r>
          <w:fldChar w:fldCharType="end"/>
        </w:r>
      </w:hyperlink>
    </w:p>
    <w:p>
      <w:pPr>
        <w:pStyle w:val="TOC2"/>
        <w:tabs>
          <w:tab w:val="right" w:leader="dot" w:pos="8306"/>
        </w:tabs>
      </w:pPr>
      <w:hyperlink w:anchor="_Toc27750" w:history="1">
        <w:r>
          <w:rPr>
            <w:rFonts w:ascii="仿宋" w:eastAsia="仿宋" w:hAnsi="仿宋" w:cs="仿宋" w:hint="eastAsia"/>
            <w:lang w:eastAsia="zh-CN"/>
          </w:rPr>
          <w:t>(二)、风险应对策略</w:t>
        </w:r>
        <w:r>
          <w:tab/>
        </w:r>
        <w:r>
          <w:fldChar w:fldCharType="begin"/>
        </w:r>
        <w:r>
          <w:instrText xml:space="preserve"> PAGEREF _Toc27750 \h </w:instrText>
        </w:r>
        <w:r>
          <w:fldChar w:fldCharType="separate"/>
        </w:r>
        <w:r>
          <w:t>42</w:t>
        </w:r>
        <w:r>
          <w:fldChar w:fldCharType="end"/>
        </w:r>
      </w:hyperlink>
    </w:p>
    <w:p>
      <w:pPr>
        <w:pStyle w:val="TOC2"/>
        <w:tabs>
          <w:tab w:val="right" w:leader="dot" w:pos="8306"/>
        </w:tabs>
      </w:pPr>
      <w:hyperlink w:anchor="_Toc23259" w:history="1">
        <w:r>
          <w:rPr>
            <w:rFonts w:ascii="仿宋" w:eastAsia="仿宋" w:hAnsi="仿宋" w:cs="仿宋" w:hint="eastAsia"/>
            <w:lang w:eastAsia="zh-CN"/>
          </w:rPr>
          <w:t>(三)、风险监控与控制</w:t>
        </w:r>
        <w:r>
          <w:tab/>
        </w:r>
        <w:r>
          <w:fldChar w:fldCharType="begin"/>
        </w:r>
        <w:r>
          <w:instrText xml:space="preserve"> PAGEREF _Toc23259 \h </w:instrText>
        </w:r>
        <w:r>
          <w:fldChar w:fldCharType="separate"/>
        </w:r>
        <w:r>
          <w:t>44</w:t>
        </w:r>
        <w:r>
          <w:fldChar w:fldCharType="end"/>
        </w:r>
      </w:hyperlink>
    </w:p>
    <w:p>
      <w:pPr>
        <w:pStyle w:val="TOC1"/>
        <w:tabs>
          <w:tab w:val="right" w:leader="dot" w:pos="8306"/>
        </w:tabs>
      </w:pPr>
      <w:hyperlink w:anchor="_Toc21404" w:history="1">
        <w:r>
          <w:rPr>
            <w:rFonts w:ascii="仿宋" w:eastAsia="仿宋" w:hAnsi="仿宋" w:cs="仿宋" w:hint="eastAsia"/>
            <w:lang w:eastAsia="zh-CN"/>
          </w:rPr>
          <w:t>十二、钟表与计时仪器项目人力资源培养与发展</w:t>
        </w:r>
        <w:r>
          <w:tab/>
        </w:r>
        <w:r>
          <w:fldChar w:fldCharType="begin"/>
        </w:r>
        <w:r>
          <w:instrText xml:space="preserve"> PAGEREF _Toc21404 \h </w:instrText>
        </w:r>
        <w:r>
          <w:fldChar w:fldCharType="separate"/>
        </w:r>
        <w:r>
          <w:t>45</w:t>
        </w:r>
        <w:r>
          <w:fldChar w:fldCharType="end"/>
        </w:r>
      </w:hyperlink>
    </w:p>
    <w:p>
      <w:pPr>
        <w:pStyle w:val="TOC2"/>
        <w:tabs>
          <w:tab w:val="right" w:leader="dot" w:pos="8306"/>
        </w:tabs>
      </w:pPr>
      <w:hyperlink w:anchor="_Toc12776" w:history="1">
        <w:r>
          <w:rPr>
            <w:rFonts w:ascii="仿宋" w:eastAsia="仿宋" w:hAnsi="仿宋" w:cs="仿宋" w:hint="eastAsia"/>
            <w:lang w:eastAsia="zh-CN"/>
          </w:rPr>
          <w:t>(一)、人才需求与规划</w:t>
        </w:r>
        <w:r>
          <w:tab/>
        </w:r>
        <w:r>
          <w:fldChar w:fldCharType="begin"/>
        </w:r>
        <w:r>
          <w:instrText xml:space="preserve"> PAGEREF _Toc12776 \h </w:instrText>
        </w:r>
        <w:r>
          <w:fldChar w:fldCharType="separate"/>
        </w:r>
        <w:r>
          <w:t>45</w:t>
        </w:r>
        <w:r>
          <w:fldChar w:fldCharType="end"/>
        </w:r>
      </w:hyperlink>
    </w:p>
    <w:p>
      <w:pPr>
        <w:pStyle w:val="TOC2"/>
        <w:tabs>
          <w:tab w:val="right" w:leader="dot" w:pos="8306"/>
        </w:tabs>
      </w:pPr>
      <w:hyperlink w:anchor="_Toc16009" w:history="1">
        <w:r>
          <w:rPr>
            <w:rFonts w:ascii="仿宋" w:eastAsia="仿宋" w:hAnsi="仿宋" w:cs="仿宋" w:hint="eastAsia"/>
            <w:lang w:eastAsia="zh-CN"/>
          </w:rPr>
          <w:t>(二)、培训与发展计划</w:t>
        </w:r>
        <w:r>
          <w:tab/>
        </w:r>
        <w:r>
          <w:fldChar w:fldCharType="begin"/>
        </w:r>
        <w:r>
          <w:instrText xml:space="preserve"> PAGEREF _Toc16009 \h </w:instrText>
        </w:r>
        <w:r>
          <w:fldChar w:fldCharType="separate"/>
        </w:r>
        <w:r>
          <w:t>45</w:t>
        </w:r>
        <w:r>
          <w:fldChar w:fldCharType="end"/>
        </w:r>
      </w:hyperlink>
    </w:p>
    <w:p>
      <w:pPr>
        <w:pStyle w:val="TOC1"/>
        <w:tabs>
          <w:tab w:val="right" w:leader="dot" w:pos="8306"/>
        </w:tabs>
      </w:pPr>
      <w:hyperlink w:anchor="_Toc24202" w:history="1">
        <w:r>
          <w:rPr>
            <w:rFonts w:ascii="仿宋" w:eastAsia="仿宋" w:hAnsi="仿宋" w:cs="仿宋" w:hint="eastAsia"/>
            <w:lang w:eastAsia="zh-CN"/>
          </w:rPr>
          <w:t>十三、钟表与计时仪器项目实施保障措施</w:t>
        </w:r>
        <w:r>
          <w:tab/>
        </w:r>
        <w:r>
          <w:fldChar w:fldCharType="begin"/>
        </w:r>
        <w:r>
          <w:instrText xml:space="preserve"> PAGEREF _Toc24202 \h </w:instrText>
        </w:r>
        <w:r>
          <w:fldChar w:fldCharType="separate"/>
        </w:r>
        <w:r>
          <w:t>46</w:t>
        </w:r>
        <w:r>
          <w:fldChar w:fldCharType="end"/>
        </w:r>
      </w:hyperlink>
    </w:p>
    <w:p>
      <w:pPr>
        <w:pStyle w:val="TOC2"/>
        <w:tabs>
          <w:tab w:val="right" w:leader="dot" w:pos="8306"/>
        </w:tabs>
      </w:pPr>
      <w:hyperlink w:anchor="_Toc14220" w:history="1">
        <w:r>
          <w:rPr>
            <w:rFonts w:ascii="仿宋" w:eastAsia="仿宋" w:hAnsi="仿宋" w:cs="仿宋" w:hint="eastAsia"/>
            <w:lang w:eastAsia="zh-CN"/>
          </w:rPr>
          <w:t>(一)、钟表与计时仪器项目实施保障机制</w:t>
        </w:r>
        <w:r>
          <w:tab/>
        </w:r>
        <w:r>
          <w:fldChar w:fldCharType="begin"/>
        </w:r>
        <w:r>
          <w:instrText xml:space="preserve"> PAGEREF _Toc14220 \h </w:instrText>
        </w:r>
        <w:r>
          <w:fldChar w:fldCharType="separate"/>
        </w:r>
        <w:r>
          <w:t>46</w:t>
        </w:r>
        <w:r>
          <w:fldChar w:fldCharType="end"/>
        </w:r>
      </w:hyperlink>
    </w:p>
    <w:p>
      <w:pPr>
        <w:pStyle w:val="TOC2"/>
        <w:tabs>
          <w:tab w:val="right" w:leader="dot" w:pos="8306"/>
        </w:tabs>
      </w:pPr>
      <w:hyperlink w:anchor="_Toc8545" w:history="1">
        <w:r>
          <w:rPr>
            <w:rFonts w:ascii="仿宋" w:eastAsia="仿宋" w:hAnsi="仿宋" w:cs="仿宋" w:hint="eastAsia"/>
            <w:lang w:eastAsia="zh-CN"/>
          </w:rPr>
          <w:t>(二)、钟表与计时仪器项目法律合规要求</w:t>
        </w:r>
        <w:r>
          <w:tab/>
        </w:r>
        <w:r>
          <w:fldChar w:fldCharType="begin"/>
        </w:r>
        <w:r>
          <w:instrText xml:space="preserve"> PAGEREF _Toc8545 \h </w:instrText>
        </w:r>
        <w:r>
          <w:fldChar w:fldCharType="separate"/>
        </w:r>
        <w:r>
          <w:t>50</w:t>
        </w:r>
        <w:r>
          <w:fldChar w:fldCharType="end"/>
        </w:r>
      </w:hyperlink>
    </w:p>
    <w:p>
      <w:pPr>
        <w:pStyle w:val="TOC2"/>
        <w:tabs>
          <w:tab w:val="right" w:leader="dot" w:pos="8306"/>
        </w:tabs>
      </w:pPr>
      <w:hyperlink w:anchor="_Toc25989" w:history="1">
        <w:r>
          <w:rPr>
            <w:rFonts w:ascii="仿宋" w:eastAsia="仿宋" w:hAnsi="仿宋" w:cs="仿宋" w:hint="eastAsia"/>
            <w:lang w:eastAsia="zh-CN"/>
          </w:rPr>
          <w:t>(三)、钟表与计时仪器项目合同管理与法律事务</w:t>
        </w:r>
        <w:r>
          <w:tab/>
        </w:r>
        <w:r>
          <w:fldChar w:fldCharType="begin"/>
        </w:r>
        <w:r>
          <w:instrText xml:space="preserve"> PAGEREF _Toc25989 \h </w:instrText>
        </w:r>
        <w:r>
          <w:fldChar w:fldCharType="separate"/>
        </w:r>
        <w:r>
          <w:t>54</w:t>
        </w:r>
        <w:r>
          <w:fldChar w:fldCharType="end"/>
        </w:r>
      </w:hyperlink>
    </w:p>
    <w:p>
      <w:pPr>
        <w:pStyle w:val="TOC2"/>
        <w:tabs>
          <w:tab w:val="right" w:leader="dot" w:pos="8306"/>
        </w:tabs>
      </w:pPr>
      <w:hyperlink w:anchor="_Toc13221" w:history="1">
        <w:r>
          <w:rPr>
            <w:rFonts w:ascii="仿宋" w:eastAsia="仿宋" w:hAnsi="仿宋" w:cs="仿宋" w:hint="eastAsia"/>
            <w:lang w:eastAsia="zh-CN"/>
          </w:rPr>
          <w:t>(四)、钟表与计时仪器项目知识产权保护策略</w:t>
        </w:r>
        <w:r>
          <w:tab/>
        </w:r>
        <w:r>
          <w:fldChar w:fldCharType="begin"/>
        </w:r>
        <w:r>
          <w:instrText xml:space="preserve"> PAGEREF _Toc13221 \h </w:instrText>
        </w:r>
        <w:r>
          <w:fldChar w:fldCharType="separate"/>
        </w:r>
        <w:r>
          <w:t>60</w:t>
        </w:r>
        <w:r>
          <w:fldChar w:fldCharType="end"/>
        </w:r>
      </w:hyperlink>
    </w:p>
    <w:p>
      <w:pPr>
        <w:pStyle w:val="TOC1"/>
        <w:tabs>
          <w:tab w:val="right" w:leader="dot" w:pos="8306"/>
        </w:tabs>
      </w:pPr>
      <w:hyperlink w:anchor="_Toc23373" w:history="1">
        <w:r>
          <w:rPr>
            <w:rFonts w:ascii="仿宋" w:eastAsia="仿宋" w:hAnsi="仿宋" w:cs="仿宋" w:hint="eastAsia"/>
            <w:lang w:eastAsia="zh-CN"/>
          </w:rPr>
          <w:t>十四、利益相关者分析与沟通计划</w:t>
        </w:r>
        <w:r>
          <w:tab/>
        </w:r>
        <w:r>
          <w:fldChar w:fldCharType="begin"/>
        </w:r>
        <w:r>
          <w:instrText xml:space="preserve"> PAGEREF _Toc23373 \h </w:instrText>
        </w:r>
        <w:r>
          <w:fldChar w:fldCharType="separate"/>
        </w:r>
        <w:r>
          <w:t>63</w:t>
        </w:r>
        <w:r>
          <w:fldChar w:fldCharType="end"/>
        </w:r>
      </w:hyperlink>
    </w:p>
    <w:p>
      <w:pPr>
        <w:pStyle w:val="TOC2"/>
        <w:tabs>
          <w:tab w:val="right" w:leader="dot" w:pos="8306"/>
        </w:tabs>
      </w:pPr>
      <w:hyperlink w:anchor="_Toc18727" w:history="1">
        <w:r>
          <w:rPr>
            <w:rFonts w:ascii="仿宋" w:eastAsia="仿宋" w:hAnsi="仿宋" w:cs="仿宋" w:hint="eastAsia"/>
            <w:lang w:eastAsia="zh-CN"/>
          </w:rPr>
          <w:t>(一)、利益相关者分析</w:t>
        </w:r>
        <w:r>
          <w:tab/>
        </w:r>
        <w:r>
          <w:fldChar w:fldCharType="begin"/>
        </w:r>
        <w:r>
          <w:instrText xml:space="preserve"> PAGEREF _Toc18727 \h </w:instrText>
        </w:r>
        <w:r>
          <w:fldChar w:fldCharType="separate"/>
        </w:r>
        <w:r>
          <w:t>63</w:t>
        </w:r>
        <w:r>
          <w:fldChar w:fldCharType="end"/>
        </w:r>
      </w:hyperlink>
    </w:p>
    <w:p>
      <w:pPr>
        <w:pStyle w:val="TOC2"/>
        <w:tabs>
          <w:tab w:val="right" w:leader="dot" w:pos="8306"/>
        </w:tabs>
      </w:pPr>
      <w:hyperlink w:anchor="_Toc16468" w:history="1">
        <w:r>
          <w:rPr>
            <w:rFonts w:ascii="仿宋" w:eastAsia="仿宋" w:hAnsi="仿宋" w:cs="仿宋" w:hint="eastAsia"/>
            <w:lang w:eastAsia="zh-CN"/>
          </w:rPr>
          <w:t>(二)、沟通计划</w:t>
        </w:r>
        <w:r>
          <w:tab/>
        </w:r>
        <w:r>
          <w:fldChar w:fldCharType="begin"/>
        </w:r>
        <w:r>
          <w:instrText xml:space="preserve"> PAGEREF _Toc16468 \h </w:instrText>
        </w:r>
        <w:r>
          <w:fldChar w:fldCharType="separate"/>
        </w:r>
        <w:r>
          <w:t>64</w:t>
        </w:r>
        <w:r>
          <w:fldChar w:fldCharType="end"/>
        </w:r>
      </w:hyperlink>
    </w:p>
    <w:p>
      <w:pPr>
        <w:pStyle w:val="TOC1"/>
        <w:tabs>
          <w:tab w:val="right" w:leader="dot" w:pos="8306"/>
        </w:tabs>
      </w:pPr>
      <w:hyperlink w:anchor="_Toc2833" w:history="1">
        <w:r>
          <w:rPr>
            <w:rFonts w:ascii="仿宋" w:eastAsia="仿宋" w:hAnsi="仿宋" w:cs="仿宋" w:hint="eastAsia"/>
            <w:lang w:eastAsia="zh-CN"/>
          </w:rPr>
          <w:t>十五、钟表与计时仪器项目实施时间节点</w:t>
        </w:r>
        <w:r>
          <w:tab/>
        </w:r>
        <w:r>
          <w:fldChar w:fldCharType="begin"/>
        </w:r>
        <w:r>
          <w:instrText xml:space="preserve"> PAGEREF _Toc2833 \h </w:instrText>
        </w:r>
        <w:r>
          <w:fldChar w:fldCharType="separate"/>
        </w:r>
        <w:r>
          <w:t>65</w:t>
        </w:r>
        <w:r>
          <w:fldChar w:fldCharType="end"/>
        </w:r>
      </w:hyperlink>
    </w:p>
    <w:p>
      <w:pPr>
        <w:pStyle w:val="TOC2"/>
        <w:tabs>
          <w:tab w:val="right" w:leader="dot" w:pos="8306"/>
        </w:tabs>
      </w:pPr>
      <w:hyperlink w:anchor="_Toc706" w:history="1">
        <w:r>
          <w:rPr>
            <w:rFonts w:ascii="仿宋" w:eastAsia="仿宋" w:hAnsi="仿宋" w:cs="仿宋" w:hint="eastAsia"/>
            <w:lang w:eastAsia="zh-CN"/>
          </w:rPr>
          <w:t>(一)、钟表与计时仪器项目启动阶段时间节点</w:t>
        </w:r>
        <w:r>
          <w:tab/>
        </w:r>
        <w:r>
          <w:fldChar w:fldCharType="begin"/>
        </w:r>
        <w:r>
          <w:instrText xml:space="preserve"> PAGEREF _Toc706 \h </w:instrText>
        </w:r>
        <w:r>
          <w:fldChar w:fldCharType="separate"/>
        </w:r>
        <w:r>
          <w:t>65</w:t>
        </w:r>
        <w:r>
          <w:fldChar w:fldCharType="end"/>
        </w:r>
      </w:hyperlink>
    </w:p>
    <w:p>
      <w:pPr>
        <w:pStyle w:val="TOC2"/>
        <w:tabs>
          <w:tab w:val="right" w:leader="dot" w:pos="8306"/>
        </w:tabs>
      </w:pPr>
      <w:hyperlink w:anchor="_Toc6627" w:history="1">
        <w:r>
          <w:rPr>
            <w:rFonts w:ascii="仿宋" w:eastAsia="仿宋" w:hAnsi="仿宋" w:cs="仿宋" w:hint="eastAsia"/>
            <w:lang w:eastAsia="zh-CN"/>
          </w:rPr>
          <w:t>(二)、钟表与计时仪器项目执行阶段时间节点</w:t>
        </w:r>
        <w:r>
          <w:tab/>
        </w:r>
        <w:r>
          <w:fldChar w:fldCharType="begin"/>
        </w:r>
        <w:r>
          <w:instrText xml:space="preserve"> PAGEREF _Toc6627 \h </w:instrText>
        </w:r>
        <w:r>
          <w:fldChar w:fldCharType="separate"/>
        </w:r>
        <w:r>
          <w:t>67</w:t>
        </w:r>
        <w:r>
          <w:fldChar w:fldCharType="end"/>
        </w:r>
      </w:hyperlink>
    </w:p>
    <w:p>
      <w:pPr>
        <w:pStyle w:val="TOC2"/>
        <w:tabs>
          <w:tab w:val="right" w:leader="dot" w:pos="8306"/>
        </w:tabs>
      </w:pPr>
      <w:hyperlink w:anchor="_Toc2063" w:history="1">
        <w:r>
          <w:rPr>
            <w:rFonts w:ascii="仿宋" w:eastAsia="仿宋" w:hAnsi="仿宋" w:cs="仿宋" w:hint="eastAsia"/>
            <w:lang w:eastAsia="zh-CN"/>
          </w:rPr>
          <w:t>(三)、钟表与计时仪器项目完成阶段时间节点</w:t>
        </w:r>
        <w:r>
          <w:tab/>
        </w:r>
        <w:r>
          <w:fldChar w:fldCharType="begin"/>
        </w:r>
        <w:r>
          <w:instrText xml:space="preserve"> PAGEREF _Toc2063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15"/>
      <w:r>
        <w:rPr>
          <w:rFonts w:ascii="仿宋" w:eastAsia="仿宋" w:hAnsi="仿宋" w:cs="仿宋" w:hint="eastAsia"/>
          <w:sz w:val="28"/>
          <w:lang w:eastAsia="zh-CN"/>
        </w:rPr>
        <w:t>一、钟表与计时仪器项目建设背景及必要性分析</w:t>
      </w:r>
      <w:bookmarkEnd w:id="2"/>
    </w:p>
    <w:p>
      <w:pPr>
        <w:pStyle w:val="Heading2"/>
        <w:rPr>
          <w:rFonts w:ascii="仿宋" w:eastAsia="仿宋" w:hAnsi="仿宋" w:cs="仿宋" w:hint="eastAsia"/>
          <w:lang w:eastAsia="zh-CN"/>
        </w:rPr>
      </w:pPr>
      <w:bookmarkStart w:id="3" w:name="_Toc6540"/>
      <w:r>
        <w:rPr>
          <w:rFonts w:ascii="仿宋" w:eastAsia="仿宋" w:hAnsi="仿宋" w:cs="仿宋" w:hint="eastAsia"/>
          <w:lang w:eastAsia="zh-CN"/>
        </w:rPr>
        <w:t>(一)、钟表与计时仪器项目背景分析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钟表与计时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钟表与计时仪器项目在这个潮流中的定位。同时，我们将关注行业内涌现的新兴机遇，以便钟表与计时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钟表与计时仪器项目提供了强大的发展动力。我们将聚焦于行业内最新的技术发展趋势，包括但不限于人工智能、大数据分析、物联网等领域。通过深度的技术研究，我们将确保钟表与计时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钟表与计时仪器项目发展的源泉。我们将投入更多的精力对市场需求进行深入剖析，超越表面的需求，深入挖掘潜在的市场痛点和机遇。通过对市场需求的细致了解，钟表与计时仪器项目将更有针对性地设计解决方案，满足市场的多样化需求，从而更好地促进钟表与计时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钟表与计时仪器项目战略至关重要。我们将对竞争态势进行更为深入的分析，包括但不限于市场份额、产品特点、客户满意度等多个维度。通过深度的竞争分析，钟表与计时仪器项目将能够更准确地把握市场脉搏，制定具有竞争力的钟表与计时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钟表与计时仪器项目的发展具有直接的影响。我们将进行更为全面的法规和政策分析，了解行业发展中的潜在法律风险和合规挑战。通过充分了解和遵守相关法规，钟表与计时仪器项目将确保在法律框架内合法合规运营，为钟表与计时仪器项目的稳健发展提供有力支持。</w:t>
      </w:r>
    </w:p>
    <w:p>
      <w:pPr>
        <w:pStyle w:val="Heading2"/>
        <w:ind w:firstLine="560" w:firstLineChars="200"/>
        <w:rPr>
          <w:rFonts w:ascii="仿宋" w:eastAsia="仿宋" w:hAnsi="仿宋" w:cs="仿宋" w:hint="eastAsia"/>
          <w:sz w:val="28"/>
          <w:lang w:eastAsia="zh-CN"/>
        </w:rPr>
      </w:pPr>
      <w:bookmarkStart w:id="4" w:name="_Toc12339"/>
      <w:r>
        <w:rPr>
          <w:rFonts w:ascii="仿宋" w:eastAsia="仿宋" w:hAnsi="仿宋" w:cs="仿宋" w:hint="eastAsia"/>
          <w:sz w:val="28"/>
          <w:lang w:eastAsia="zh-CN"/>
        </w:rPr>
        <w:t>(二)、钟表与计时仪器项目建设必要性分析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的迫切性源于对行业发展趋势的深刻洞察。我们正处于一个行业变革的时代，科技创新、数字化转型成为企业发展的关键动力。钟表与计时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不仅仅是为了跟上潮流，更是为了通过技术创新推动企业的持续发展。通过引入先进的技术和解决方案，钟表与计时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钟表与计时仪器项目的建设成为必然选择，通过提高产品质量、拓展服务领域，从而在竞争中获得更多的机会。钟表与计时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钟表与计时仪器项目建设的必要性体现在对客户需求更精准的满足。通过钟表与计时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的背后是对企业持续创新的追求。只有通过不断创新，企业才能在竞争中立于不败之地。钟表与计时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12"/>
      <w:r>
        <w:rPr>
          <w:rFonts w:ascii="仿宋" w:eastAsia="仿宋" w:hAnsi="仿宋" w:cs="仿宋" w:hint="eastAsia"/>
          <w:sz w:val="28"/>
          <w:lang w:eastAsia="zh-CN"/>
        </w:rPr>
        <w:t>二、钟表与计时仪器项目绩效评估</w:t>
      </w:r>
      <w:bookmarkEnd w:id="5"/>
    </w:p>
    <w:p>
      <w:pPr>
        <w:pStyle w:val="Heading2"/>
        <w:rPr>
          <w:rFonts w:ascii="仿宋" w:eastAsia="仿宋" w:hAnsi="仿宋" w:cs="仿宋" w:hint="eastAsia"/>
          <w:lang w:eastAsia="zh-CN"/>
        </w:rPr>
      </w:pPr>
      <w:bookmarkStart w:id="6" w:name="_Toc936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中，我们设计了一套全面的绩效评估指标，以确保钟表与计时仪器项目的可控和成功交付。这些指标跨足钟表与计时仪器项目目标、成本、进度和质量等多个维度，为我们提供了全面洞察钟表与计时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目标达成率是我们关注的首要指标。我们设定了明确的目标，并通过定期监测和评估，迅速发现并应对潜在的目标偏差。这为钟表与计时仪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成本绩效是另一个核心关注点。通过实际成本与预算成本的对比分析，我们深入了解成本差异的原因，及时调整资源分配，保持钟表与计时仪器项目在经济效益方面的合理水平。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进度作为关键的绩效指标之一，得到了精心的关注。我们制定了详细的钟表与计时仪器项目进度计划，并设立了进度符合度指标，确保实际进度与计划进度保持一致。这使我们能够快速发现和解决潜在的进度问题，保持钟表与计时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钟表与计时仪器项目绩效的不可或缺的一环。我们引入了一系列的质量标准和客户满意度指标，以确保钟表与计时仪器项目交付的成果在质量上达到或超越预期水平。通过持续监测这些指标，我们努力提升钟表与计时仪器项目整体质量水平，为钟表与计时仪器项目的成功交付提供有力保障。通过这些科学且全面的绩效评估，我们能够更好地引导钟表与计时仪器项目的持续改进，确保钟表与计时仪器项目目标的顺利达成。</w:t>
      </w:r>
    </w:p>
    <w:p>
      <w:pPr>
        <w:pStyle w:val="Heading2"/>
        <w:ind w:firstLine="560" w:firstLineChars="200"/>
        <w:rPr>
          <w:rFonts w:ascii="仿宋" w:eastAsia="仿宋" w:hAnsi="仿宋" w:cs="仿宋" w:hint="eastAsia"/>
          <w:sz w:val="28"/>
          <w:lang w:eastAsia="zh-CN"/>
        </w:rPr>
      </w:pPr>
      <w:bookmarkStart w:id="7" w:name="_Toc225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绩效评估是钟表与计时仪器项目中的关键环节，为确保钟表与计时仪器项目达到预期目标，我们采用了多层次、多维度的绩效评估方法。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钟表与计时仪器项目的战略目标对齐，确保每个决策和行动都与钟表与计时仪器项目整体目标保持一致。团队会定期召开战略对齐会议，审视当前工作与钟表与计时仪器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钟表与计时仪器项目进度、质量、成本和风险等方面。这些指标通过数据收集和分析，为钟表与计时仪器项目管理团队提供了客观的评估依据。例如，我们通过钟表与计时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钟表与计时仪器项目内部，还考虑了钟表与计时仪器项目对外部环境的影响。我们定期进行干系人满意度调查，以了解各利益相关方对钟表与计时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这种多层次、多角度的绩效评估方法，使得我们能够全面了解钟表与计时仪器项目的运行状态，及时做出调整，确保钟表与计时仪器项目在不断变化的环境中保持稳健前行。</w:t>
      </w:r>
    </w:p>
    <w:p>
      <w:pPr>
        <w:pStyle w:val="Heading2"/>
        <w:ind w:firstLine="560" w:firstLineChars="200"/>
        <w:rPr>
          <w:rFonts w:ascii="仿宋" w:eastAsia="仿宋" w:hAnsi="仿宋" w:cs="仿宋" w:hint="eastAsia"/>
          <w:sz w:val="28"/>
          <w:lang w:eastAsia="zh-CN"/>
        </w:rPr>
      </w:pPr>
      <w:bookmarkStart w:id="8" w:name="_Toc37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为了确保钟表与计时仪器项目的有效管理和不断优化，我们采用了精心设计的绩效评估周期。这个周期旨在实现灵活、实时和全面的评估，以适应钟表与计时仪器项目执行中的各种挑战。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钟表与计时仪器项目的不同需求，分为短期、中期和长期。短期评估关注每个迭代或工作周期，以及时发现和解决当前任务中的问题。中期评估涵盖几个迭代，深入了解整体钟表与计时仪器项目的趋势和性能。长期评估则着眼于整个钟表与计时仪器项目阶段，确保钟表与计时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钟表与计时仪器项目管理工具和协作平台，团队成员能够随时更新和分享钟表与计时仪器项目数据。这种实时性的反馈机制使我们能够及时察觉潜在问题，快速调整，保持钟表与计时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钟表与计时仪器项目的决策制定密不可分。每个周期的钟表与计时仪器项目回顾会议成为集体总结经验、识别问题深层次原因并找到创新解决方案的平台。这种定期的反思与调整机制使钟表与计时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736"/>
      <w:r>
        <w:rPr>
          <w:rFonts w:ascii="仿宋" w:eastAsia="仿宋" w:hAnsi="仿宋" w:cs="仿宋" w:hint="eastAsia"/>
          <w:sz w:val="28"/>
          <w:lang w:eastAsia="zh-CN"/>
        </w:rPr>
        <w:t>三、钟表与计时仪器项目文档管理</w:t>
      </w:r>
      <w:bookmarkEnd w:id="9"/>
    </w:p>
    <w:p>
      <w:pPr>
        <w:pStyle w:val="Heading2"/>
        <w:rPr>
          <w:rFonts w:ascii="仿宋" w:eastAsia="仿宋" w:hAnsi="仿宋" w:cs="仿宋" w:hint="eastAsia"/>
          <w:lang w:eastAsia="zh-CN"/>
        </w:rPr>
      </w:pPr>
      <w:bookmarkStart w:id="10" w:name="_Toc117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钟表与计时仪器项目高度重视文档的质量和准确性，以支持钟表与计时仪器项目的各项活动和决策。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文档的编制始于钟表与计时仪器项目计划的初期，我们制定了详细的文档编制计划，明确了每个文档的内容、格式和编写责任人。在钟表与计时仪器项目启动阶段，我们首先编制了钟表与计时仪器项目章程，明确定义了钟表与计时仪器项目的目标、范围、风险等关键要素。随后，钟表与计时仪器项目团队根据计划陆续编制了需求文档、设计文档、测试文档等各类文档，确保钟表与计时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钟表与计时仪器项目管理中的重要环节，旨在确保钟表与计时仪器项目文档符合质量标准和钟表与计时仪器项目需求。在钟表与计时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钟表与计时仪器项目相关利益方和专业领域的专家对文档进行独立审查。这有助于获取更全面、客观的反馈，确保钟表与计时仪器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钟表与计时仪器项目在文档编制与审查方面建立了严格的管理机制，通过规范的流程和多维度的审查，确保钟表与计时仪器项目文档的质量、准确性和可靠性，为钟表与计时仪器项目的顺利推进提供了有力支持。</w:t>
      </w:r>
    </w:p>
    <w:p>
      <w:pPr>
        <w:pStyle w:val="Heading2"/>
        <w:ind w:firstLine="560" w:firstLineChars="200"/>
        <w:rPr>
          <w:rFonts w:ascii="仿宋" w:eastAsia="仿宋" w:hAnsi="仿宋" w:cs="仿宋" w:hint="eastAsia"/>
          <w:sz w:val="28"/>
          <w:lang w:eastAsia="zh-CN"/>
        </w:rPr>
      </w:pPr>
      <w:bookmarkStart w:id="11" w:name="_Toc96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我们通过多渠道发布文档，包括电子邮件、钟表与计时仪器项目管理平台、内部网站等，以满足不同团队成员的偏好和需求。多渠道发布确保了信息的全面覆盖。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我们采用了精细的权限控制，确保只有授权人员可以访问敏感信息。这种安全措施保护了钟表与计时仪器项目文档的机密性，防止了未经授权的信息泄露。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645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钟表与计时仪器项目生命周期中一个至关重要的环节，直接关系到钟表与计时仪器项目信息的长期保存和历史记录的完整性。在钟表与计时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708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6749"/>
      <w:r>
        <w:rPr>
          <w:rFonts w:ascii="仿宋" w:eastAsia="仿宋" w:hAnsi="仿宋" w:cs="仿宋" w:hint="eastAsia"/>
          <w:lang w:eastAsia="zh-CN"/>
        </w:rPr>
        <w:t>(一)、钟表与计时仪器行业分析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行业一直以来都是市场的关注焦点。行业内的发展趋势、竞争态势以及潜在机会都对钟表与计时仪器项目的推进产生深远的影响。通过深入研究行业的整体概貌，我们将更好地理解行业的核心特征，为钟表与计时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行业，技术一直是推动创新和发展的关键因素。我们将对当前技术趋势进行详尽分析，包括但不限于人工智能、大数据应用、先进制造技术等。这有助于钟表与计时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钟表与计时仪器项目成功的基础。我们将对主要竞争对手进行深入研究，包括其市场份额、产品特点、市场定位等。通过全面了解竞争对手的优势和劣势，钟表与计时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0610"/>
      <w:r>
        <w:rPr>
          <w:rFonts w:ascii="仿宋" w:eastAsia="仿宋" w:hAnsi="仿宋" w:cs="仿宋" w:hint="eastAsia"/>
          <w:sz w:val="28"/>
          <w:lang w:eastAsia="zh-CN"/>
        </w:rPr>
        <w:t>(二)、钟表与计时仪器市场分析预测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钟表与计时仪器市场未来的增长趋势。这包括市场的整体规模、各细分领域的发展趋势等。钟表与计时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钟表与计时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钟表与计时仪器项目实施过程中需要充分考虑的因素。我们将对市场风险进行全面评估，包括但不限于政策法规风险、市场竞争风险、技术变革风险等。通过对潜在风险的深入分析，钟表与计时仪器项目可以制定相应的风险缓解策略，降低不确定性对钟表与计时仪器项目的影响。</w:t>
      </w:r>
    </w:p>
    <w:p>
      <w:pPr>
        <w:pStyle w:val="Heading1"/>
        <w:ind w:firstLine="560" w:firstLineChars="200"/>
        <w:rPr>
          <w:rFonts w:ascii="仿宋" w:eastAsia="仿宋" w:hAnsi="仿宋" w:cs="仿宋" w:hint="eastAsia"/>
          <w:sz w:val="28"/>
          <w:lang w:eastAsia="zh-CN"/>
        </w:rPr>
      </w:pPr>
      <w:bookmarkStart w:id="16" w:name="_Toc8645"/>
      <w:r>
        <w:rPr>
          <w:rFonts w:ascii="仿宋" w:eastAsia="仿宋" w:hAnsi="仿宋" w:cs="仿宋" w:hint="eastAsia"/>
          <w:sz w:val="28"/>
          <w:lang w:eastAsia="zh-CN"/>
        </w:rPr>
        <w:t>五、钟表与计时仪器项目可持续发展</w:t>
      </w:r>
      <w:bookmarkEnd w:id="16"/>
    </w:p>
    <w:p>
      <w:pPr>
        <w:pStyle w:val="Heading2"/>
        <w:rPr>
          <w:rFonts w:ascii="仿宋" w:eastAsia="仿宋" w:hAnsi="仿宋" w:cs="仿宋" w:hint="eastAsia"/>
          <w:lang w:eastAsia="zh-CN"/>
        </w:rPr>
      </w:pPr>
      <w:bookmarkStart w:id="17" w:name="_Toc2889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中，钟表与计时仪器项目团队着眼于未来，明确了可持续发展的战略方向。制定的具体可持续发展目标包括降低资源使用、采用环保技术、最大化社会效益等。这一步骤不仅有助于钟表与计时仪器项目在环保和社会责任方面达到最高标准，也为未来提供了明确的指引，确保钟表与计时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可持续实践的融入钟表与计时仪器项目管理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钟表与计时仪器项目管理周期。从钟表与计时仪器项目规划开始，钟表与计时仪器项目团队就考虑了环境和社会的因素。在执行阶段，钟表与计时仪器项目团队积极推动绿色技术的应用，优化资源利用。此外，关注员工的社会责任，通过培训和沟通活动提高员工对可持续发展的认知，使他们能够在日常工作中践行可持续实践。这些举措不仅为钟表与计时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34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扎根于钟表与计时仪器项目的可持续发展理念，我们深信环保与社会责任是钟表与计时仪器项目成功的关键支柱。在钟表与计时仪器项目的每一步，我们都致力于通过创新和实践，履行对环境和社会的坚定责任。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钟表与计时仪器项目团队通过引入先进的环保技术、建立高效的废物处理系统以及推动能源节约措施，积极履行环保责任。定期的环保监测和评估确保钟表与计时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不仅致力于自身可持续发展，还注重对社会的回馈。通过支持社区钟表与计时仪器项目、参与慈善事业、提供培训机会等方式，钟表与计时仪器项目积极履行社会责任。与当地社区建立积极互动，关注员工的工作与生活平衡，以及员工的身心健康，是钟表与计时仪器项目在社会责任层面的关键举措。这样的实践不仅增强了钟表与计时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474"/>
      <w:r>
        <w:rPr>
          <w:rFonts w:ascii="仿宋" w:eastAsia="仿宋" w:hAnsi="仿宋" w:cs="仿宋" w:hint="eastAsia"/>
          <w:sz w:val="28"/>
          <w:lang w:eastAsia="zh-CN"/>
        </w:rPr>
        <w:t>六、钟表与计时仪器项目建设单位说明</w:t>
      </w:r>
      <w:bookmarkEnd w:id="19"/>
    </w:p>
    <w:p>
      <w:pPr>
        <w:pStyle w:val="Heading2"/>
        <w:rPr>
          <w:rFonts w:ascii="仿宋" w:eastAsia="仿宋" w:hAnsi="仿宋" w:cs="仿宋" w:hint="eastAsia"/>
          <w:lang w:eastAsia="zh-CN"/>
        </w:rPr>
      </w:pPr>
      <w:bookmarkStart w:id="20" w:name="_Toc19565"/>
      <w:r>
        <w:rPr>
          <w:rFonts w:ascii="仿宋" w:eastAsia="仿宋" w:hAnsi="仿宋" w:cs="仿宋" w:hint="eastAsia"/>
          <w:lang w:eastAsia="zh-CN"/>
        </w:rPr>
        <w:t>(一)、钟表与计时仪器项目承办单位基本情况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https://d.book118.com/335233121244011122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32439"/>
    <w:rsid w:val="7D432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331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2024-03-01T17:07:00Z</dcterms:created>
  <dcterms:modified xsi:type="dcterms:W3CDTF">2024-03-01T17:08:08Z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675720AEB4B8410B8939B1730EE4D87D_11</vt:lpwstr>
  </property>
  <property fmtid="{D5CDD505-2E9C-101B-9397-08002B2CF9AE}" pid="3" name="KSOProductBuildVer">
    <vt:lpwstr>2052-12.1.0.16388</vt:lpwstr>
  </property>
</Properties>
</file>