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综掘设备项目规划设计蓝图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7" w:history="1">
        <w:r>
          <w:rPr>
            <w:rFonts w:ascii="仿宋" w:eastAsia="仿宋" w:hAnsi="仿宋" w:cs="仿宋" w:hint="eastAsia"/>
            <w:lang w:eastAsia="zh-CN"/>
          </w:rPr>
          <w:t>概论</w:t>
        </w:r>
        <w:r>
          <w:tab/>
        </w:r>
        <w:r>
          <w:fldChar w:fldCharType="begin"/>
        </w:r>
        <w:r>
          <w:instrText xml:space="preserve"> PAGEREF _Toc3337 \h </w:instrText>
        </w:r>
        <w:r>
          <w:fldChar w:fldCharType="separate"/>
        </w:r>
        <w:r>
          <w:t>3</w:t>
        </w:r>
        <w:r>
          <w:fldChar w:fldCharType="end"/>
        </w:r>
      </w:hyperlink>
    </w:p>
    <w:p>
      <w:pPr>
        <w:pStyle w:val="TOC1"/>
        <w:tabs>
          <w:tab w:val="right" w:leader="dot" w:pos="8306"/>
        </w:tabs>
      </w:pPr>
      <w:hyperlink w:anchor="_Toc30351" w:history="1">
        <w:r>
          <w:rPr>
            <w:rFonts w:ascii="仿宋" w:eastAsia="仿宋" w:hAnsi="仿宋" w:cs="仿宋" w:hint="eastAsia"/>
            <w:lang w:eastAsia="zh-CN"/>
          </w:rPr>
          <w:t>一、市场分析、调研</w:t>
        </w:r>
        <w:r>
          <w:tab/>
        </w:r>
        <w:r>
          <w:fldChar w:fldCharType="begin"/>
        </w:r>
        <w:r>
          <w:instrText xml:space="preserve"> PAGEREF _Toc30351 \h </w:instrText>
        </w:r>
        <w:r>
          <w:fldChar w:fldCharType="separate"/>
        </w:r>
        <w:r>
          <w:t>3</w:t>
        </w:r>
        <w:r>
          <w:fldChar w:fldCharType="end"/>
        </w:r>
      </w:hyperlink>
    </w:p>
    <w:p>
      <w:pPr>
        <w:pStyle w:val="TOC2"/>
        <w:tabs>
          <w:tab w:val="right" w:leader="dot" w:pos="8306"/>
        </w:tabs>
      </w:pPr>
      <w:hyperlink w:anchor="_Toc23962" w:history="1">
        <w:r>
          <w:rPr>
            <w:rFonts w:ascii="仿宋" w:eastAsia="仿宋" w:hAnsi="仿宋" w:cs="仿宋" w:hint="eastAsia"/>
            <w:lang w:eastAsia="zh-CN"/>
          </w:rPr>
          <w:t>(一)、综掘设备行业分析</w:t>
        </w:r>
        <w:r>
          <w:tab/>
        </w:r>
        <w:r>
          <w:fldChar w:fldCharType="begin"/>
        </w:r>
        <w:r>
          <w:instrText xml:space="preserve"> PAGEREF _Toc23962 \h </w:instrText>
        </w:r>
        <w:r>
          <w:fldChar w:fldCharType="separate"/>
        </w:r>
        <w:r>
          <w:t>3</w:t>
        </w:r>
        <w:r>
          <w:fldChar w:fldCharType="end"/>
        </w:r>
      </w:hyperlink>
    </w:p>
    <w:p>
      <w:pPr>
        <w:pStyle w:val="TOC2"/>
        <w:tabs>
          <w:tab w:val="right" w:leader="dot" w:pos="8306"/>
        </w:tabs>
      </w:pPr>
      <w:hyperlink w:anchor="_Toc15058" w:history="1">
        <w:r>
          <w:rPr>
            <w:rFonts w:ascii="仿宋" w:eastAsia="仿宋" w:hAnsi="仿宋" w:cs="仿宋" w:hint="eastAsia"/>
            <w:lang w:eastAsia="zh-CN"/>
          </w:rPr>
          <w:t>(二)、综掘设备市场分析预测</w:t>
        </w:r>
        <w:r>
          <w:tab/>
        </w:r>
        <w:r>
          <w:fldChar w:fldCharType="begin"/>
        </w:r>
        <w:r>
          <w:instrText xml:space="preserve"> PAGEREF _Toc15058 \h </w:instrText>
        </w:r>
        <w:r>
          <w:fldChar w:fldCharType="separate"/>
        </w:r>
        <w:r>
          <w:t>4</w:t>
        </w:r>
        <w:r>
          <w:fldChar w:fldCharType="end"/>
        </w:r>
      </w:hyperlink>
    </w:p>
    <w:p>
      <w:pPr>
        <w:pStyle w:val="TOC1"/>
        <w:tabs>
          <w:tab w:val="right" w:leader="dot" w:pos="8306"/>
        </w:tabs>
      </w:pPr>
      <w:hyperlink w:anchor="_Toc13461" w:history="1">
        <w:r>
          <w:rPr>
            <w:rFonts w:ascii="仿宋" w:eastAsia="仿宋" w:hAnsi="仿宋" w:cs="仿宋" w:hint="eastAsia"/>
            <w:lang w:eastAsia="zh-CN"/>
          </w:rPr>
          <w:t>二、综掘设备项目土建工程</w:t>
        </w:r>
        <w:r>
          <w:tab/>
        </w:r>
        <w:r>
          <w:fldChar w:fldCharType="begin"/>
        </w:r>
        <w:r>
          <w:instrText xml:space="preserve"> PAGEREF _Toc13461 \h </w:instrText>
        </w:r>
        <w:r>
          <w:fldChar w:fldCharType="separate"/>
        </w:r>
        <w:r>
          <w:t>5</w:t>
        </w:r>
        <w:r>
          <w:fldChar w:fldCharType="end"/>
        </w:r>
      </w:hyperlink>
    </w:p>
    <w:p>
      <w:pPr>
        <w:pStyle w:val="TOC2"/>
        <w:tabs>
          <w:tab w:val="right" w:leader="dot" w:pos="8306"/>
        </w:tabs>
      </w:pPr>
      <w:hyperlink w:anchor="_Toc31166" w:history="1">
        <w:r>
          <w:rPr>
            <w:rFonts w:ascii="仿宋" w:eastAsia="仿宋" w:hAnsi="仿宋" w:cs="仿宋" w:hint="eastAsia"/>
            <w:lang w:eastAsia="zh-CN"/>
          </w:rPr>
          <w:t>(一)、建筑工程设计原则</w:t>
        </w:r>
        <w:r>
          <w:tab/>
        </w:r>
        <w:r>
          <w:fldChar w:fldCharType="begin"/>
        </w:r>
        <w:r>
          <w:instrText xml:space="preserve"> PAGEREF _Toc31166 \h </w:instrText>
        </w:r>
        <w:r>
          <w:fldChar w:fldCharType="separate"/>
        </w:r>
        <w:r>
          <w:t>5</w:t>
        </w:r>
        <w:r>
          <w:fldChar w:fldCharType="end"/>
        </w:r>
      </w:hyperlink>
    </w:p>
    <w:p>
      <w:pPr>
        <w:pStyle w:val="TOC2"/>
        <w:tabs>
          <w:tab w:val="right" w:leader="dot" w:pos="8306"/>
        </w:tabs>
      </w:pPr>
      <w:hyperlink w:anchor="_Toc7900" w:history="1">
        <w:r>
          <w:rPr>
            <w:rFonts w:ascii="仿宋" w:eastAsia="仿宋" w:hAnsi="仿宋" w:cs="仿宋" w:hint="eastAsia"/>
            <w:lang w:eastAsia="zh-CN"/>
          </w:rPr>
          <w:t>(二)、土建工程设计年限及安全等级</w:t>
        </w:r>
        <w:r>
          <w:tab/>
        </w:r>
        <w:r>
          <w:fldChar w:fldCharType="begin"/>
        </w:r>
        <w:r>
          <w:instrText xml:space="preserve"> PAGEREF _Toc7900 \h </w:instrText>
        </w:r>
        <w:r>
          <w:fldChar w:fldCharType="separate"/>
        </w:r>
        <w:r>
          <w:t>6</w:t>
        </w:r>
        <w:r>
          <w:fldChar w:fldCharType="end"/>
        </w:r>
      </w:hyperlink>
    </w:p>
    <w:p>
      <w:pPr>
        <w:pStyle w:val="TOC2"/>
        <w:tabs>
          <w:tab w:val="right" w:leader="dot" w:pos="8306"/>
        </w:tabs>
      </w:pPr>
      <w:hyperlink w:anchor="_Toc28132" w:history="1">
        <w:r>
          <w:rPr>
            <w:rFonts w:ascii="仿宋" w:eastAsia="仿宋" w:hAnsi="仿宋" w:cs="仿宋" w:hint="eastAsia"/>
            <w:lang w:eastAsia="zh-CN"/>
          </w:rPr>
          <w:t>(三)、建筑工程设计总体要求</w:t>
        </w:r>
        <w:r>
          <w:tab/>
        </w:r>
        <w:r>
          <w:fldChar w:fldCharType="begin"/>
        </w:r>
        <w:r>
          <w:instrText xml:space="preserve"> PAGEREF _Toc28132 \h </w:instrText>
        </w:r>
        <w:r>
          <w:fldChar w:fldCharType="separate"/>
        </w:r>
        <w:r>
          <w:t>7</w:t>
        </w:r>
        <w:r>
          <w:fldChar w:fldCharType="end"/>
        </w:r>
      </w:hyperlink>
    </w:p>
    <w:p>
      <w:pPr>
        <w:pStyle w:val="TOC2"/>
        <w:tabs>
          <w:tab w:val="right" w:leader="dot" w:pos="8306"/>
        </w:tabs>
      </w:pPr>
      <w:hyperlink w:anchor="_Toc12560" w:history="1">
        <w:r>
          <w:rPr>
            <w:rFonts w:ascii="仿宋" w:eastAsia="仿宋" w:hAnsi="仿宋" w:cs="仿宋" w:hint="eastAsia"/>
            <w:lang w:eastAsia="zh-CN"/>
          </w:rPr>
          <w:t>(四)、土建工程建设指标</w:t>
        </w:r>
        <w:r>
          <w:tab/>
        </w:r>
        <w:r>
          <w:fldChar w:fldCharType="begin"/>
        </w:r>
        <w:r>
          <w:instrText xml:space="preserve"> PAGEREF _Toc12560 \h </w:instrText>
        </w:r>
        <w:r>
          <w:fldChar w:fldCharType="separate"/>
        </w:r>
        <w:r>
          <w:t>8</w:t>
        </w:r>
        <w:r>
          <w:fldChar w:fldCharType="end"/>
        </w:r>
      </w:hyperlink>
    </w:p>
    <w:p>
      <w:pPr>
        <w:pStyle w:val="TOC1"/>
        <w:tabs>
          <w:tab w:val="right" w:leader="dot" w:pos="8306"/>
        </w:tabs>
      </w:pPr>
      <w:hyperlink w:anchor="_Toc21618" w:history="1">
        <w:r>
          <w:rPr>
            <w:rFonts w:ascii="仿宋" w:eastAsia="仿宋" w:hAnsi="仿宋" w:cs="仿宋" w:hint="eastAsia"/>
            <w:lang w:eastAsia="zh-CN"/>
          </w:rPr>
          <w:t>三、综掘设备项目文档管理</w:t>
        </w:r>
        <w:r>
          <w:tab/>
        </w:r>
        <w:r>
          <w:fldChar w:fldCharType="begin"/>
        </w:r>
        <w:r>
          <w:instrText xml:space="preserve"> PAGEREF _Toc21618 \h </w:instrText>
        </w:r>
        <w:r>
          <w:fldChar w:fldCharType="separate"/>
        </w:r>
        <w:r>
          <w:t>8</w:t>
        </w:r>
        <w:r>
          <w:fldChar w:fldCharType="end"/>
        </w:r>
      </w:hyperlink>
    </w:p>
    <w:p>
      <w:pPr>
        <w:pStyle w:val="TOC2"/>
        <w:tabs>
          <w:tab w:val="right" w:leader="dot" w:pos="8306"/>
        </w:tabs>
      </w:pPr>
      <w:hyperlink w:anchor="_Toc27277" w:history="1">
        <w:r>
          <w:rPr>
            <w:rFonts w:ascii="仿宋" w:eastAsia="仿宋" w:hAnsi="仿宋" w:cs="仿宋" w:hint="eastAsia"/>
            <w:lang w:eastAsia="zh-CN"/>
          </w:rPr>
          <w:t>(一)、文档编制与审查</w:t>
        </w:r>
        <w:r>
          <w:tab/>
        </w:r>
        <w:r>
          <w:fldChar w:fldCharType="begin"/>
        </w:r>
        <w:r>
          <w:instrText xml:space="preserve"> PAGEREF _Toc27277 \h </w:instrText>
        </w:r>
        <w:r>
          <w:fldChar w:fldCharType="separate"/>
        </w:r>
        <w:r>
          <w:t>8</w:t>
        </w:r>
        <w:r>
          <w:fldChar w:fldCharType="end"/>
        </w:r>
      </w:hyperlink>
    </w:p>
    <w:p>
      <w:pPr>
        <w:pStyle w:val="TOC2"/>
        <w:tabs>
          <w:tab w:val="right" w:leader="dot" w:pos="8306"/>
        </w:tabs>
      </w:pPr>
      <w:hyperlink w:anchor="_Toc4778" w:history="1">
        <w:r>
          <w:rPr>
            <w:rFonts w:ascii="仿宋" w:eastAsia="仿宋" w:hAnsi="仿宋" w:cs="仿宋" w:hint="eastAsia"/>
            <w:lang w:eastAsia="zh-CN"/>
          </w:rPr>
          <w:t>(二)、文档发布与分发</w:t>
        </w:r>
        <w:r>
          <w:tab/>
        </w:r>
        <w:r>
          <w:fldChar w:fldCharType="begin"/>
        </w:r>
        <w:r>
          <w:instrText xml:space="preserve"> PAGEREF _Toc4778 \h </w:instrText>
        </w:r>
        <w:r>
          <w:fldChar w:fldCharType="separate"/>
        </w:r>
        <w:r>
          <w:t>9</w:t>
        </w:r>
        <w:r>
          <w:fldChar w:fldCharType="end"/>
        </w:r>
      </w:hyperlink>
    </w:p>
    <w:p>
      <w:pPr>
        <w:pStyle w:val="TOC2"/>
        <w:tabs>
          <w:tab w:val="right" w:leader="dot" w:pos="8306"/>
        </w:tabs>
      </w:pPr>
      <w:hyperlink w:anchor="_Toc22908" w:history="1">
        <w:r>
          <w:rPr>
            <w:rFonts w:ascii="仿宋" w:eastAsia="仿宋" w:hAnsi="仿宋" w:cs="仿宋" w:hint="eastAsia"/>
            <w:lang w:eastAsia="zh-CN"/>
          </w:rPr>
          <w:t>(三)、文档存档与归档</w:t>
        </w:r>
        <w:r>
          <w:tab/>
        </w:r>
        <w:r>
          <w:fldChar w:fldCharType="begin"/>
        </w:r>
        <w:r>
          <w:instrText xml:space="preserve"> PAGEREF _Toc22908 \h </w:instrText>
        </w:r>
        <w:r>
          <w:fldChar w:fldCharType="separate"/>
        </w:r>
        <w:r>
          <w:t>10</w:t>
        </w:r>
        <w:r>
          <w:fldChar w:fldCharType="end"/>
        </w:r>
      </w:hyperlink>
    </w:p>
    <w:p>
      <w:pPr>
        <w:pStyle w:val="TOC1"/>
        <w:tabs>
          <w:tab w:val="right" w:leader="dot" w:pos="8306"/>
        </w:tabs>
      </w:pPr>
      <w:hyperlink w:anchor="_Toc3129" w:history="1">
        <w:r>
          <w:rPr>
            <w:rFonts w:ascii="仿宋" w:eastAsia="仿宋" w:hAnsi="仿宋" w:cs="仿宋" w:hint="eastAsia"/>
            <w:lang w:eastAsia="zh-CN"/>
          </w:rPr>
          <w:t>四、工艺说明</w:t>
        </w:r>
        <w:r>
          <w:tab/>
        </w:r>
        <w:r>
          <w:fldChar w:fldCharType="begin"/>
        </w:r>
        <w:r>
          <w:instrText xml:space="preserve"> PAGEREF _Toc3129 \h </w:instrText>
        </w:r>
        <w:r>
          <w:fldChar w:fldCharType="separate"/>
        </w:r>
        <w:r>
          <w:t>11</w:t>
        </w:r>
        <w:r>
          <w:fldChar w:fldCharType="end"/>
        </w:r>
      </w:hyperlink>
    </w:p>
    <w:p>
      <w:pPr>
        <w:pStyle w:val="TOC2"/>
        <w:tabs>
          <w:tab w:val="right" w:leader="dot" w:pos="8306"/>
        </w:tabs>
      </w:pPr>
      <w:hyperlink w:anchor="_Toc20568" w:history="1">
        <w:r>
          <w:rPr>
            <w:rFonts w:ascii="仿宋" w:eastAsia="仿宋" w:hAnsi="仿宋" w:cs="仿宋" w:hint="eastAsia"/>
            <w:lang w:eastAsia="zh-CN"/>
          </w:rPr>
          <w:t>(一)、技术管理特点</w:t>
        </w:r>
        <w:r>
          <w:tab/>
        </w:r>
        <w:r>
          <w:fldChar w:fldCharType="begin"/>
        </w:r>
        <w:r>
          <w:instrText xml:space="preserve"> PAGEREF _Toc20568 \h </w:instrText>
        </w:r>
        <w:r>
          <w:fldChar w:fldCharType="separate"/>
        </w:r>
        <w:r>
          <w:t>11</w:t>
        </w:r>
        <w:r>
          <w:fldChar w:fldCharType="end"/>
        </w:r>
      </w:hyperlink>
    </w:p>
    <w:p>
      <w:pPr>
        <w:pStyle w:val="TOC2"/>
        <w:tabs>
          <w:tab w:val="right" w:leader="dot" w:pos="8306"/>
        </w:tabs>
      </w:pPr>
      <w:hyperlink w:anchor="_Toc22828" w:history="1">
        <w:r>
          <w:rPr>
            <w:rFonts w:ascii="仿宋" w:eastAsia="仿宋" w:hAnsi="仿宋" w:cs="仿宋" w:hint="eastAsia"/>
            <w:lang w:eastAsia="zh-CN"/>
          </w:rPr>
          <w:t>(二)、综掘设备项目工艺技术设计方案</w:t>
        </w:r>
        <w:r>
          <w:tab/>
        </w:r>
        <w:r>
          <w:fldChar w:fldCharType="begin"/>
        </w:r>
        <w:r>
          <w:instrText xml:space="preserve"> PAGEREF _Toc22828 \h </w:instrText>
        </w:r>
        <w:r>
          <w:fldChar w:fldCharType="separate"/>
        </w:r>
        <w:r>
          <w:t>12</w:t>
        </w:r>
        <w:r>
          <w:fldChar w:fldCharType="end"/>
        </w:r>
      </w:hyperlink>
    </w:p>
    <w:p>
      <w:pPr>
        <w:pStyle w:val="TOC2"/>
        <w:tabs>
          <w:tab w:val="right" w:leader="dot" w:pos="8306"/>
        </w:tabs>
      </w:pPr>
      <w:hyperlink w:anchor="_Toc16522" w:history="1">
        <w:r>
          <w:rPr>
            <w:rFonts w:ascii="仿宋" w:eastAsia="仿宋" w:hAnsi="仿宋" w:cs="仿宋" w:hint="eastAsia"/>
            <w:lang w:eastAsia="zh-CN"/>
          </w:rPr>
          <w:t>(三)、设备选型方案</w:t>
        </w:r>
        <w:r>
          <w:tab/>
        </w:r>
        <w:r>
          <w:fldChar w:fldCharType="begin"/>
        </w:r>
        <w:r>
          <w:instrText xml:space="preserve"> PAGEREF _Toc16522 \h </w:instrText>
        </w:r>
        <w:r>
          <w:fldChar w:fldCharType="separate"/>
        </w:r>
        <w:r>
          <w:t>14</w:t>
        </w:r>
        <w:r>
          <w:fldChar w:fldCharType="end"/>
        </w:r>
      </w:hyperlink>
    </w:p>
    <w:p>
      <w:pPr>
        <w:pStyle w:val="TOC1"/>
        <w:tabs>
          <w:tab w:val="right" w:leader="dot" w:pos="8306"/>
        </w:tabs>
      </w:pPr>
      <w:hyperlink w:anchor="_Toc16527" w:history="1">
        <w:r>
          <w:rPr>
            <w:rFonts w:ascii="仿宋" w:eastAsia="仿宋" w:hAnsi="仿宋" w:cs="仿宋" w:hint="eastAsia"/>
            <w:lang w:eastAsia="zh-CN"/>
          </w:rPr>
          <w:t>五、综掘设备项目绩效评估</w:t>
        </w:r>
        <w:r>
          <w:tab/>
        </w:r>
        <w:r>
          <w:fldChar w:fldCharType="begin"/>
        </w:r>
        <w:r>
          <w:instrText xml:space="preserve"> PAGEREF _Toc16527 \h </w:instrText>
        </w:r>
        <w:r>
          <w:fldChar w:fldCharType="separate"/>
        </w:r>
        <w:r>
          <w:t>15</w:t>
        </w:r>
        <w:r>
          <w:fldChar w:fldCharType="end"/>
        </w:r>
      </w:hyperlink>
    </w:p>
    <w:p>
      <w:pPr>
        <w:pStyle w:val="TOC2"/>
        <w:tabs>
          <w:tab w:val="right" w:leader="dot" w:pos="8306"/>
        </w:tabs>
      </w:pPr>
      <w:hyperlink w:anchor="_Toc11027" w:history="1">
        <w:r>
          <w:rPr>
            <w:rFonts w:ascii="仿宋" w:eastAsia="仿宋" w:hAnsi="仿宋" w:cs="仿宋" w:hint="eastAsia"/>
            <w:lang w:eastAsia="zh-CN"/>
          </w:rPr>
          <w:t>(一)、绩效评估指标</w:t>
        </w:r>
        <w:r>
          <w:tab/>
        </w:r>
        <w:r>
          <w:fldChar w:fldCharType="begin"/>
        </w:r>
        <w:r>
          <w:instrText xml:space="preserve"> PAGEREF _Toc11027 \h </w:instrText>
        </w:r>
        <w:r>
          <w:fldChar w:fldCharType="separate"/>
        </w:r>
        <w:r>
          <w:t>15</w:t>
        </w:r>
        <w:r>
          <w:fldChar w:fldCharType="end"/>
        </w:r>
      </w:hyperlink>
    </w:p>
    <w:p>
      <w:pPr>
        <w:pStyle w:val="TOC2"/>
        <w:tabs>
          <w:tab w:val="right" w:leader="dot" w:pos="8306"/>
        </w:tabs>
      </w:pPr>
      <w:hyperlink w:anchor="_Toc17659" w:history="1">
        <w:r>
          <w:rPr>
            <w:rFonts w:ascii="仿宋" w:eastAsia="仿宋" w:hAnsi="仿宋" w:cs="仿宋" w:hint="eastAsia"/>
            <w:lang w:eastAsia="zh-CN"/>
          </w:rPr>
          <w:t>(二)、绩效评估方法</w:t>
        </w:r>
        <w:r>
          <w:tab/>
        </w:r>
        <w:r>
          <w:fldChar w:fldCharType="begin"/>
        </w:r>
        <w:r>
          <w:instrText xml:space="preserve"> PAGEREF _Toc17659 \h </w:instrText>
        </w:r>
        <w:r>
          <w:fldChar w:fldCharType="separate"/>
        </w:r>
        <w:r>
          <w:t>16</w:t>
        </w:r>
        <w:r>
          <w:fldChar w:fldCharType="end"/>
        </w:r>
      </w:hyperlink>
    </w:p>
    <w:p>
      <w:pPr>
        <w:pStyle w:val="TOC2"/>
        <w:tabs>
          <w:tab w:val="right" w:leader="dot" w:pos="8306"/>
        </w:tabs>
      </w:pPr>
      <w:hyperlink w:anchor="_Toc24413" w:history="1">
        <w:r>
          <w:rPr>
            <w:rFonts w:ascii="仿宋" w:eastAsia="仿宋" w:hAnsi="仿宋" w:cs="仿宋" w:hint="eastAsia"/>
            <w:lang w:eastAsia="zh-CN"/>
          </w:rPr>
          <w:t>(三)、绩效评估周期</w:t>
        </w:r>
        <w:r>
          <w:tab/>
        </w:r>
        <w:r>
          <w:fldChar w:fldCharType="begin"/>
        </w:r>
        <w:r>
          <w:instrText xml:space="preserve"> PAGEREF _Toc24413 \h </w:instrText>
        </w:r>
        <w:r>
          <w:fldChar w:fldCharType="separate"/>
        </w:r>
        <w:r>
          <w:t>17</w:t>
        </w:r>
        <w:r>
          <w:fldChar w:fldCharType="end"/>
        </w:r>
      </w:hyperlink>
    </w:p>
    <w:p>
      <w:pPr>
        <w:pStyle w:val="TOC1"/>
        <w:tabs>
          <w:tab w:val="right" w:leader="dot" w:pos="8306"/>
        </w:tabs>
      </w:pPr>
      <w:hyperlink w:anchor="_Toc15003" w:history="1">
        <w:r>
          <w:rPr>
            <w:rFonts w:ascii="仿宋" w:eastAsia="仿宋" w:hAnsi="仿宋" w:cs="仿宋" w:hint="eastAsia"/>
            <w:lang w:eastAsia="zh-CN"/>
          </w:rPr>
          <w:t>六、综掘设备项目概论</w:t>
        </w:r>
        <w:r>
          <w:tab/>
        </w:r>
        <w:r>
          <w:fldChar w:fldCharType="begin"/>
        </w:r>
        <w:r>
          <w:instrText xml:space="preserve"> PAGEREF _Toc15003 \h </w:instrText>
        </w:r>
        <w:r>
          <w:fldChar w:fldCharType="separate"/>
        </w:r>
        <w:r>
          <w:t>18</w:t>
        </w:r>
        <w:r>
          <w:fldChar w:fldCharType="end"/>
        </w:r>
      </w:hyperlink>
    </w:p>
    <w:p>
      <w:pPr>
        <w:pStyle w:val="TOC2"/>
        <w:tabs>
          <w:tab w:val="right" w:leader="dot" w:pos="8306"/>
        </w:tabs>
      </w:pPr>
      <w:hyperlink w:anchor="_Toc16802" w:history="1">
        <w:r>
          <w:rPr>
            <w:rFonts w:ascii="仿宋" w:eastAsia="仿宋" w:hAnsi="仿宋" w:cs="仿宋" w:hint="eastAsia"/>
            <w:lang w:eastAsia="zh-CN"/>
          </w:rPr>
          <w:t>(一)、综掘设备项目概况</w:t>
        </w:r>
        <w:r>
          <w:tab/>
        </w:r>
        <w:r>
          <w:fldChar w:fldCharType="begin"/>
        </w:r>
        <w:r>
          <w:instrText xml:space="preserve"> PAGEREF _Toc16802 \h </w:instrText>
        </w:r>
        <w:r>
          <w:fldChar w:fldCharType="separate"/>
        </w:r>
        <w:r>
          <w:t>18</w:t>
        </w:r>
        <w:r>
          <w:fldChar w:fldCharType="end"/>
        </w:r>
      </w:hyperlink>
    </w:p>
    <w:p>
      <w:pPr>
        <w:pStyle w:val="TOC2"/>
        <w:tabs>
          <w:tab w:val="right" w:leader="dot" w:pos="8306"/>
        </w:tabs>
      </w:pPr>
      <w:hyperlink w:anchor="_Toc23164" w:history="1">
        <w:r>
          <w:rPr>
            <w:rFonts w:ascii="仿宋" w:eastAsia="仿宋" w:hAnsi="仿宋" w:cs="仿宋" w:hint="eastAsia"/>
            <w:lang w:eastAsia="zh-CN"/>
          </w:rPr>
          <w:t>(二)、综掘设备项目目标</w:t>
        </w:r>
        <w:r>
          <w:tab/>
        </w:r>
        <w:r>
          <w:fldChar w:fldCharType="begin"/>
        </w:r>
        <w:r>
          <w:instrText xml:space="preserve"> PAGEREF _Toc23164 \h </w:instrText>
        </w:r>
        <w:r>
          <w:fldChar w:fldCharType="separate"/>
        </w:r>
        <w:r>
          <w:t>20</w:t>
        </w:r>
        <w:r>
          <w:fldChar w:fldCharType="end"/>
        </w:r>
      </w:hyperlink>
    </w:p>
    <w:p>
      <w:pPr>
        <w:pStyle w:val="TOC2"/>
        <w:tabs>
          <w:tab w:val="right" w:leader="dot" w:pos="8306"/>
        </w:tabs>
      </w:pPr>
      <w:hyperlink w:anchor="_Toc23953" w:history="1">
        <w:r>
          <w:rPr>
            <w:rFonts w:ascii="仿宋" w:eastAsia="仿宋" w:hAnsi="仿宋" w:cs="仿宋" w:hint="eastAsia"/>
            <w:lang w:eastAsia="zh-CN"/>
          </w:rPr>
          <w:t>(三)、综掘设备项目提出的理由</w:t>
        </w:r>
        <w:r>
          <w:tab/>
        </w:r>
        <w:r>
          <w:fldChar w:fldCharType="begin"/>
        </w:r>
        <w:r>
          <w:instrText xml:space="preserve"> PAGEREF _Toc23953 \h </w:instrText>
        </w:r>
        <w:r>
          <w:fldChar w:fldCharType="separate"/>
        </w:r>
        <w:r>
          <w:t>21</w:t>
        </w:r>
        <w:r>
          <w:fldChar w:fldCharType="end"/>
        </w:r>
      </w:hyperlink>
    </w:p>
    <w:p>
      <w:pPr>
        <w:pStyle w:val="TOC2"/>
        <w:tabs>
          <w:tab w:val="right" w:leader="dot" w:pos="8306"/>
        </w:tabs>
      </w:pPr>
      <w:hyperlink w:anchor="_Toc9497" w:history="1">
        <w:r>
          <w:rPr>
            <w:rFonts w:ascii="仿宋" w:eastAsia="仿宋" w:hAnsi="仿宋" w:cs="仿宋" w:hint="eastAsia"/>
            <w:lang w:eastAsia="zh-CN"/>
          </w:rPr>
          <w:t>(四)、综掘设备项目意义</w:t>
        </w:r>
        <w:r>
          <w:tab/>
        </w:r>
        <w:r>
          <w:fldChar w:fldCharType="begin"/>
        </w:r>
        <w:r>
          <w:instrText xml:space="preserve"> PAGEREF _Toc9497 \h </w:instrText>
        </w:r>
        <w:r>
          <w:fldChar w:fldCharType="separate"/>
        </w:r>
        <w:r>
          <w:t>23</w:t>
        </w:r>
        <w:r>
          <w:fldChar w:fldCharType="end"/>
        </w:r>
      </w:hyperlink>
    </w:p>
    <w:p>
      <w:pPr>
        <w:pStyle w:val="TOC2"/>
        <w:tabs>
          <w:tab w:val="right" w:leader="dot" w:pos="8306"/>
        </w:tabs>
      </w:pPr>
      <w:hyperlink w:anchor="_Toc28440" w:history="1">
        <w:r>
          <w:rPr>
            <w:rFonts w:ascii="仿宋" w:eastAsia="仿宋" w:hAnsi="仿宋" w:cs="仿宋" w:hint="eastAsia"/>
            <w:lang w:eastAsia="zh-CN"/>
          </w:rPr>
          <w:t>(五)、综掘设备项目背景</w:t>
        </w:r>
        <w:r>
          <w:tab/>
        </w:r>
        <w:r>
          <w:fldChar w:fldCharType="begin"/>
        </w:r>
        <w:r>
          <w:instrText xml:space="preserve"> PAGEREF _Toc28440 \h </w:instrText>
        </w:r>
        <w:r>
          <w:fldChar w:fldCharType="separate"/>
        </w:r>
        <w:r>
          <w:t>24</w:t>
        </w:r>
        <w:r>
          <w:fldChar w:fldCharType="end"/>
        </w:r>
      </w:hyperlink>
    </w:p>
    <w:p>
      <w:pPr>
        <w:pStyle w:val="TOC1"/>
        <w:tabs>
          <w:tab w:val="right" w:leader="dot" w:pos="8306"/>
        </w:tabs>
      </w:pPr>
      <w:hyperlink w:anchor="_Toc13955" w:history="1">
        <w:r>
          <w:rPr>
            <w:rFonts w:ascii="仿宋" w:eastAsia="仿宋" w:hAnsi="仿宋" w:cs="仿宋" w:hint="eastAsia"/>
            <w:lang w:eastAsia="zh-CN"/>
          </w:rPr>
          <w:t>七、综掘设备项目人力资源培养与发展</w:t>
        </w:r>
        <w:r>
          <w:tab/>
        </w:r>
        <w:r>
          <w:fldChar w:fldCharType="begin"/>
        </w:r>
        <w:r>
          <w:instrText xml:space="preserve"> PAGEREF _Toc13955 \h </w:instrText>
        </w:r>
        <w:r>
          <w:fldChar w:fldCharType="separate"/>
        </w:r>
        <w:r>
          <w:t>25</w:t>
        </w:r>
        <w:r>
          <w:fldChar w:fldCharType="end"/>
        </w:r>
      </w:hyperlink>
    </w:p>
    <w:p>
      <w:pPr>
        <w:pStyle w:val="TOC2"/>
        <w:tabs>
          <w:tab w:val="right" w:leader="dot" w:pos="8306"/>
        </w:tabs>
      </w:pPr>
      <w:hyperlink w:anchor="_Toc6780" w:history="1">
        <w:r>
          <w:rPr>
            <w:rFonts w:ascii="仿宋" w:eastAsia="仿宋" w:hAnsi="仿宋" w:cs="仿宋" w:hint="eastAsia"/>
            <w:lang w:eastAsia="zh-CN"/>
          </w:rPr>
          <w:t>(一)、人才需求与规划</w:t>
        </w:r>
        <w:r>
          <w:tab/>
        </w:r>
        <w:r>
          <w:fldChar w:fldCharType="begin"/>
        </w:r>
        <w:r>
          <w:instrText xml:space="preserve"> PAGEREF _Toc6780 \h </w:instrText>
        </w:r>
        <w:r>
          <w:fldChar w:fldCharType="separate"/>
        </w:r>
        <w:r>
          <w:t>25</w:t>
        </w:r>
        <w:r>
          <w:fldChar w:fldCharType="end"/>
        </w:r>
      </w:hyperlink>
    </w:p>
    <w:p>
      <w:pPr>
        <w:pStyle w:val="TOC2"/>
        <w:tabs>
          <w:tab w:val="right" w:leader="dot" w:pos="8306"/>
        </w:tabs>
      </w:pPr>
      <w:hyperlink w:anchor="_Toc152" w:history="1">
        <w:r>
          <w:rPr>
            <w:rFonts w:ascii="仿宋" w:eastAsia="仿宋" w:hAnsi="仿宋" w:cs="仿宋" w:hint="eastAsia"/>
            <w:lang w:eastAsia="zh-CN"/>
          </w:rPr>
          <w:t>(二)、培训与发展计划</w:t>
        </w:r>
        <w:r>
          <w:tab/>
        </w:r>
        <w:r>
          <w:fldChar w:fldCharType="begin"/>
        </w:r>
        <w:r>
          <w:instrText xml:space="preserve"> PAGEREF _Toc152 \h </w:instrText>
        </w:r>
        <w:r>
          <w:fldChar w:fldCharType="separate"/>
        </w:r>
        <w:r>
          <w:t>25</w:t>
        </w:r>
        <w:r>
          <w:fldChar w:fldCharType="end"/>
        </w:r>
      </w:hyperlink>
    </w:p>
    <w:p>
      <w:pPr>
        <w:pStyle w:val="TOC1"/>
        <w:tabs>
          <w:tab w:val="right" w:leader="dot" w:pos="8306"/>
        </w:tabs>
      </w:pPr>
      <w:hyperlink w:anchor="_Toc5664" w:history="1">
        <w:r>
          <w:rPr>
            <w:rFonts w:ascii="仿宋" w:eastAsia="仿宋" w:hAnsi="仿宋" w:cs="仿宋" w:hint="eastAsia"/>
            <w:lang w:eastAsia="zh-CN"/>
          </w:rPr>
          <w:t>八、综掘设备项目社会影响</w:t>
        </w:r>
        <w:r>
          <w:tab/>
        </w:r>
        <w:r>
          <w:fldChar w:fldCharType="begin"/>
        </w:r>
        <w:r>
          <w:instrText xml:space="preserve"> PAGEREF _Toc5664 \h </w:instrText>
        </w:r>
        <w:r>
          <w:fldChar w:fldCharType="separate"/>
        </w:r>
        <w:r>
          <w:t>26</w:t>
        </w:r>
        <w:r>
          <w:fldChar w:fldCharType="end"/>
        </w:r>
      </w:hyperlink>
    </w:p>
    <w:p>
      <w:pPr>
        <w:pStyle w:val="TOC2"/>
        <w:tabs>
          <w:tab w:val="right" w:leader="dot" w:pos="8306"/>
        </w:tabs>
      </w:pPr>
      <w:hyperlink w:anchor="_Toc17443" w:history="1">
        <w:r>
          <w:rPr>
            <w:rFonts w:ascii="仿宋" w:eastAsia="仿宋" w:hAnsi="仿宋" w:cs="仿宋" w:hint="eastAsia"/>
            <w:lang w:eastAsia="zh-CN"/>
          </w:rPr>
          <w:t>(一)、社会责任与义务</w:t>
        </w:r>
        <w:r>
          <w:tab/>
        </w:r>
        <w:r>
          <w:fldChar w:fldCharType="begin"/>
        </w:r>
        <w:r>
          <w:instrText xml:space="preserve"> PAGEREF _Toc17443 \h </w:instrText>
        </w:r>
        <w:r>
          <w:fldChar w:fldCharType="separate"/>
        </w:r>
        <w:r>
          <w:t>26</w:t>
        </w:r>
        <w:r>
          <w:fldChar w:fldCharType="end"/>
        </w:r>
      </w:hyperlink>
    </w:p>
    <w:p>
      <w:pPr>
        <w:pStyle w:val="TOC2"/>
        <w:tabs>
          <w:tab w:val="right" w:leader="dot" w:pos="8306"/>
        </w:tabs>
      </w:pPr>
      <w:hyperlink w:anchor="_Toc23475" w:history="1">
        <w:r>
          <w:rPr>
            <w:rFonts w:ascii="仿宋" w:eastAsia="仿宋" w:hAnsi="仿宋" w:cs="仿宋" w:hint="eastAsia"/>
            <w:lang w:eastAsia="zh-CN"/>
          </w:rPr>
          <w:t>(二)、社会参与与沟通</w:t>
        </w:r>
        <w:r>
          <w:tab/>
        </w:r>
        <w:r>
          <w:fldChar w:fldCharType="begin"/>
        </w:r>
        <w:r>
          <w:instrText xml:space="preserve"> PAGEREF _Toc23475 \h </w:instrText>
        </w:r>
        <w:r>
          <w:fldChar w:fldCharType="separate"/>
        </w:r>
        <w:r>
          <w:t>26</w:t>
        </w:r>
        <w:r>
          <w:fldChar w:fldCharType="end"/>
        </w:r>
      </w:hyperlink>
    </w:p>
    <w:p>
      <w:pPr>
        <w:pStyle w:val="TOC1"/>
        <w:tabs>
          <w:tab w:val="right" w:leader="dot" w:pos="8306"/>
        </w:tabs>
      </w:pPr>
      <w:hyperlink w:anchor="_Toc10213" w:history="1">
        <w:r>
          <w:rPr>
            <w:rFonts w:ascii="仿宋" w:eastAsia="仿宋" w:hAnsi="仿宋" w:cs="仿宋" w:hint="eastAsia"/>
            <w:lang w:eastAsia="zh-CN"/>
          </w:rPr>
          <w:t>九、生产安全保护</w:t>
        </w:r>
        <w:r>
          <w:tab/>
        </w:r>
        <w:r>
          <w:fldChar w:fldCharType="begin"/>
        </w:r>
        <w:r>
          <w:instrText xml:space="preserve"> PAGEREF _Toc10213 \h </w:instrText>
        </w:r>
        <w:r>
          <w:fldChar w:fldCharType="separate"/>
        </w:r>
        <w:r>
          <w:t>27</w:t>
        </w:r>
        <w:r>
          <w:fldChar w:fldCharType="end"/>
        </w:r>
      </w:hyperlink>
    </w:p>
    <w:p>
      <w:pPr>
        <w:pStyle w:val="TOC2"/>
        <w:tabs>
          <w:tab w:val="right" w:leader="dot" w:pos="8306"/>
        </w:tabs>
      </w:pPr>
      <w:hyperlink w:anchor="_Toc25500" w:history="1">
        <w:r>
          <w:rPr>
            <w:rFonts w:ascii="仿宋" w:eastAsia="仿宋" w:hAnsi="仿宋" w:cs="仿宋" w:hint="eastAsia"/>
            <w:lang w:eastAsia="zh-CN"/>
          </w:rPr>
          <w:t>(一)、消防安全</w:t>
        </w:r>
        <w:r>
          <w:tab/>
        </w:r>
        <w:r>
          <w:fldChar w:fldCharType="begin"/>
        </w:r>
        <w:r>
          <w:instrText xml:space="preserve"> PAGEREF _Toc25500 \h </w:instrText>
        </w:r>
        <w:r>
          <w:fldChar w:fldCharType="separate"/>
        </w:r>
        <w:r>
          <w:t>27</w:t>
        </w:r>
        <w:r>
          <w:fldChar w:fldCharType="end"/>
        </w:r>
      </w:hyperlink>
    </w:p>
    <w:p>
      <w:pPr>
        <w:pStyle w:val="TOC2"/>
        <w:tabs>
          <w:tab w:val="right" w:leader="dot" w:pos="8306"/>
        </w:tabs>
      </w:pPr>
      <w:hyperlink w:anchor="_Toc1221" w:history="1">
        <w:r>
          <w:rPr>
            <w:rFonts w:ascii="仿宋" w:eastAsia="仿宋" w:hAnsi="仿宋" w:cs="仿宋" w:hint="eastAsia"/>
            <w:lang w:eastAsia="zh-CN"/>
          </w:rPr>
          <w:t>(二)、防火防爆总图布置措施</w:t>
        </w:r>
        <w:r>
          <w:tab/>
        </w:r>
        <w:r>
          <w:fldChar w:fldCharType="begin"/>
        </w:r>
        <w:r>
          <w:instrText xml:space="preserve"> PAGEREF _Toc1221 \h </w:instrText>
        </w:r>
        <w:r>
          <w:fldChar w:fldCharType="separate"/>
        </w:r>
        <w:r>
          <w:t>29</w:t>
        </w:r>
        <w:r>
          <w:fldChar w:fldCharType="end"/>
        </w:r>
      </w:hyperlink>
    </w:p>
    <w:p>
      <w:pPr>
        <w:pStyle w:val="TOC2"/>
        <w:tabs>
          <w:tab w:val="right" w:leader="dot" w:pos="8306"/>
        </w:tabs>
      </w:pPr>
      <w:hyperlink w:anchor="_Toc17616" w:history="1">
        <w:r>
          <w:rPr>
            <w:rFonts w:ascii="仿宋" w:eastAsia="仿宋" w:hAnsi="仿宋" w:cs="仿宋" w:hint="eastAsia"/>
            <w:lang w:eastAsia="zh-CN"/>
          </w:rPr>
          <w:t>(三)、自然灾害防范措施</w:t>
        </w:r>
        <w:r>
          <w:tab/>
        </w:r>
        <w:r>
          <w:fldChar w:fldCharType="begin"/>
        </w:r>
        <w:r>
          <w:instrText xml:space="preserve"> PAGEREF _Toc17616 \h </w:instrText>
        </w:r>
        <w:r>
          <w:fldChar w:fldCharType="separate"/>
        </w:r>
        <w:r>
          <w:t>30</w:t>
        </w:r>
        <w:r>
          <w:fldChar w:fldCharType="end"/>
        </w:r>
      </w:hyperlink>
    </w:p>
    <w:p>
      <w:pPr>
        <w:pStyle w:val="TOC2"/>
        <w:tabs>
          <w:tab w:val="right" w:leader="dot" w:pos="8306"/>
        </w:tabs>
      </w:pPr>
      <w:hyperlink w:anchor="_Toc30919" w:history="1">
        <w:r>
          <w:rPr>
            <w:rFonts w:ascii="仿宋" w:eastAsia="仿宋" w:hAnsi="仿宋" w:cs="仿宋" w:hint="eastAsia"/>
            <w:lang w:eastAsia="zh-CN"/>
          </w:rPr>
          <w:t>(四)、安全色及安全标志使用要求</w:t>
        </w:r>
        <w:r>
          <w:tab/>
        </w:r>
        <w:r>
          <w:fldChar w:fldCharType="begin"/>
        </w:r>
        <w:r>
          <w:instrText xml:space="preserve"> PAGEREF _Toc30919 \h </w:instrText>
        </w:r>
        <w:r>
          <w:fldChar w:fldCharType="separate"/>
        </w:r>
        <w:r>
          <w:t>31</w:t>
        </w:r>
        <w:r>
          <w:fldChar w:fldCharType="end"/>
        </w:r>
      </w:hyperlink>
    </w:p>
    <w:p>
      <w:pPr>
        <w:pStyle w:val="TOC2"/>
        <w:tabs>
          <w:tab w:val="right" w:leader="dot" w:pos="8306"/>
        </w:tabs>
      </w:pPr>
      <w:hyperlink w:anchor="_Toc9355" w:history="1">
        <w:r>
          <w:rPr>
            <w:rFonts w:ascii="仿宋" w:eastAsia="仿宋" w:hAnsi="仿宋" w:cs="仿宋" w:hint="eastAsia"/>
            <w:lang w:eastAsia="zh-CN"/>
          </w:rPr>
          <w:t>(五)、防尘防毒措施</w:t>
        </w:r>
        <w:r>
          <w:tab/>
        </w:r>
        <w:r>
          <w:fldChar w:fldCharType="begin"/>
        </w:r>
        <w:r>
          <w:instrText xml:space="preserve"> PAGEREF _Toc9355 \h </w:instrText>
        </w:r>
        <w:r>
          <w:fldChar w:fldCharType="separate"/>
        </w:r>
        <w:r>
          <w:t>32</w:t>
        </w:r>
        <w:r>
          <w:fldChar w:fldCharType="end"/>
        </w:r>
      </w:hyperlink>
    </w:p>
    <w:p>
      <w:pPr>
        <w:pStyle w:val="TOC2"/>
        <w:tabs>
          <w:tab w:val="right" w:leader="dot" w:pos="8306"/>
        </w:tabs>
      </w:pPr>
      <w:hyperlink w:anchor="_Toc7800" w:history="1">
        <w:r>
          <w:rPr>
            <w:rFonts w:ascii="仿宋" w:eastAsia="仿宋" w:hAnsi="仿宋" w:cs="仿宋" w:hint="eastAsia"/>
            <w:lang w:eastAsia="zh-CN"/>
          </w:rPr>
          <w:t>(六)、防静电、触电防护及防雷措施</w:t>
        </w:r>
        <w:r>
          <w:tab/>
        </w:r>
        <w:r>
          <w:fldChar w:fldCharType="begin"/>
        </w:r>
        <w:r>
          <w:instrText xml:space="preserve"> PAGEREF _Toc7800 \h </w:instrText>
        </w:r>
        <w:r>
          <w:fldChar w:fldCharType="separate"/>
        </w:r>
        <w:r>
          <w:t>32</w:t>
        </w:r>
        <w:r>
          <w:fldChar w:fldCharType="end"/>
        </w:r>
      </w:hyperlink>
    </w:p>
    <w:p>
      <w:pPr>
        <w:pStyle w:val="TOC2"/>
        <w:tabs>
          <w:tab w:val="right" w:leader="dot" w:pos="8306"/>
        </w:tabs>
      </w:pPr>
      <w:hyperlink w:anchor="_Toc31859" w:history="1">
        <w:r>
          <w:rPr>
            <w:rFonts w:ascii="仿宋" w:eastAsia="仿宋" w:hAnsi="仿宋" w:cs="仿宋" w:hint="eastAsia"/>
            <w:lang w:eastAsia="zh-CN"/>
          </w:rPr>
          <w:t>(七)、机械设备安全保障措施</w:t>
        </w:r>
        <w:r>
          <w:tab/>
        </w:r>
        <w:r>
          <w:fldChar w:fldCharType="begin"/>
        </w:r>
        <w:r>
          <w:instrText xml:space="preserve"> PAGEREF _Toc31859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32" w:history="1">
        <w:r>
          <w:rPr>
            <w:rFonts w:ascii="仿宋" w:eastAsia="仿宋" w:hAnsi="仿宋" w:cs="仿宋" w:hint="eastAsia"/>
            <w:lang w:eastAsia="zh-CN"/>
          </w:rPr>
          <w:t>十、综掘设备项目计划安排</w:t>
        </w:r>
        <w:r>
          <w:tab/>
        </w:r>
        <w:r>
          <w:fldChar w:fldCharType="begin"/>
        </w:r>
        <w:r>
          <w:instrText xml:space="preserve"> PAGEREF _Toc29932 \h </w:instrText>
        </w:r>
        <w:r>
          <w:fldChar w:fldCharType="separate"/>
        </w:r>
        <w:r>
          <w:t>35</w:t>
        </w:r>
        <w:r>
          <w:fldChar w:fldCharType="end"/>
        </w:r>
      </w:hyperlink>
    </w:p>
    <w:p>
      <w:pPr>
        <w:pStyle w:val="TOC2"/>
        <w:tabs>
          <w:tab w:val="right" w:leader="dot" w:pos="8306"/>
        </w:tabs>
      </w:pPr>
      <w:hyperlink w:anchor="_Toc13104" w:history="1">
        <w:r>
          <w:rPr>
            <w:rFonts w:ascii="仿宋" w:eastAsia="仿宋" w:hAnsi="仿宋" w:cs="仿宋" w:hint="eastAsia"/>
            <w:lang w:eastAsia="zh-CN"/>
          </w:rPr>
          <w:t>(一)、建设周期</w:t>
        </w:r>
        <w:r>
          <w:tab/>
        </w:r>
        <w:r>
          <w:fldChar w:fldCharType="begin"/>
        </w:r>
        <w:r>
          <w:instrText xml:space="preserve"> PAGEREF _Toc13104 \h </w:instrText>
        </w:r>
        <w:r>
          <w:fldChar w:fldCharType="separate"/>
        </w:r>
        <w:r>
          <w:t>35</w:t>
        </w:r>
        <w:r>
          <w:fldChar w:fldCharType="end"/>
        </w:r>
      </w:hyperlink>
    </w:p>
    <w:p>
      <w:pPr>
        <w:pStyle w:val="TOC2"/>
        <w:tabs>
          <w:tab w:val="right" w:leader="dot" w:pos="8306"/>
        </w:tabs>
      </w:pPr>
      <w:hyperlink w:anchor="_Toc9352" w:history="1">
        <w:r>
          <w:rPr>
            <w:rFonts w:ascii="仿宋" w:eastAsia="仿宋" w:hAnsi="仿宋" w:cs="仿宋" w:hint="eastAsia"/>
            <w:lang w:eastAsia="zh-CN"/>
          </w:rPr>
          <w:t>(二)、建设进度</w:t>
        </w:r>
        <w:r>
          <w:tab/>
        </w:r>
        <w:r>
          <w:fldChar w:fldCharType="begin"/>
        </w:r>
        <w:r>
          <w:instrText xml:space="preserve"> PAGEREF _Toc9352 \h </w:instrText>
        </w:r>
        <w:r>
          <w:fldChar w:fldCharType="separate"/>
        </w:r>
        <w:r>
          <w:t>36</w:t>
        </w:r>
        <w:r>
          <w:fldChar w:fldCharType="end"/>
        </w:r>
      </w:hyperlink>
    </w:p>
    <w:p>
      <w:pPr>
        <w:pStyle w:val="TOC2"/>
        <w:tabs>
          <w:tab w:val="right" w:leader="dot" w:pos="8306"/>
        </w:tabs>
      </w:pPr>
      <w:hyperlink w:anchor="_Toc8839" w:history="1">
        <w:r>
          <w:rPr>
            <w:rFonts w:ascii="仿宋" w:eastAsia="仿宋" w:hAnsi="仿宋" w:cs="仿宋" w:hint="eastAsia"/>
            <w:lang w:eastAsia="zh-CN"/>
          </w:rPr>
          <w:t>(三)、进度安排注意事项</w:t>
        </w:r>
        <w:r>
          <w:tab/>
        </w:r>
        <w:r>
          <w:fldChar w:fldCharType="begin"/>
        </w:r>
        <w:r>
          <w:instrText xml:space="preserve"> PAGEREF _Toc8839 \h </w:instrText>
        </w:r>
        <w:r>
          <w:fldChar w:fldCharType="separate"/>
        </w:r>
        <w:r>
          <w:t>37</w:t>
        </w:r>
        <w:r>
          <w:fldChar w:fldCharType="end"/>
        </w:r>
      </w:hyperlink>
    </w:p>
    <w:p>
      <w:pPr>
        <w:pStyle w:val="TOC2"/>
        <w:tabs>
          <w:tab w:val="right" w:leader="dot" w:pos="8306"/>
        </w:tabs>
      </w:pPr>
      <w:hyperlink w:anchor="_Toc28452" w:history="1">
        <w:r>
          <w:rPr>
            <w:rFonts w:ascii="仿宋" w:eastAsia="仿宋" w:hAnsi="仿宋" w:cs="仿宋" w:hint="eastAsia"/>
            <w:lang w:eastAsia="zh-CN"/>
          </w:rPr>
          <w:t>(四)、人力资源配置</w:t>
        </w:r>
        <w:r>
          <w:tab/>
        </w:r>
        <w:r>
          <w:fldChar w:fldCharType="begin"/>
        </w:r>
        <w:r>
          <w:instrText xml:space="preserve"> PAGEREF _Toc28452 \h </w:instrText>
        </w:r>
        <w:r>
          <w:fldChar w:fldCharType="separate"/>
        </w:r>
        <w:r>
          <w:t>39</w:t>
        </w:r>
        <w:r>
          <w:fldChar w:fldCharType="end"/>
        </w:r>
      </w:hyperlink>
    </w:p>
    <w:p>
      <w:pPr>
        <w:pStyle w:val="TOC1"/>
        <w:tabs>
          <w:tab w:val="right" w:leader="dot" w:pos="8306"/>
        </w:tabs>
      </w:pPr>
      <w:hyperlink w:anchor="_Toc16241" w:history="1">
        <w:r>
          <w:rPr>
            <w:rFonts w:ascii="仿宋" w:eastAsia="仿宋" w:hAnsi="仿宋" w:cs="仿宋" w:hint="eastAsia"/>
            <w:lang w:eastAsia="zh-CN"/>
          </w:rPr>
          <w:t>十一、综掘设备项目人力资源管理</w:t>
        </w:r>
        <w:r>
          <w:tab/>
        </w:r>
        <w:r>
          <w:fldChar w:fldCharType="begin"/>
        </w:r>
        <w:r>
          <w:instrText xml:space="preserve"> PAGEREF _Toc16241 \h </w:instrText>
        </w:r>
        <w:r>
          <w:fldChar w:fldCharType="separate"/>
        </w:r>
        <w:r>
          <w:t>39</w:t>
        </w:r>
        <w:r>
          <w:fldChar w:fldCharType="end"/>
        </w:r>
      </w:hyperlink>
    </w:p>
    <w:p>
      <w:pPr>
        <w:pStyle w:val="TOC2"/>
        <w:tabs>
          <w:tab w:val="right" w:leader="dot" w:pos="8306"/>
        </w:tabs>
      </w:pPr>
      <w:hyperlink w:anchor="_Toc20050" w:history="1">
        <w:r>
          <w:rPr>
            <w:rFonts w:ascii="仿宋" w:eastAsia="仿宋" w:hAnsi="仿宋" w:cs="仿宋" w:hint="eastAsia"/>
            <w:lang w:eastAsia="zh-CN"/>
          </w:rPr>
          <w:t>(一)、建立健全的预算管理制度</w:t>
        </w:r>
        <w:r>
          <w:tab/>
        </w:r>
        <w:r>
          <w:fldChar w:fldCharType="begin"/>
        </w:r>
        <w:r>
          <w:instrText xml:space="preserve"> PAGEREF _Toc20050 \h </w:instrText>
        </w:r>
        <w:r>
          <w:fldChar w:fldCharType="separate"/>
        </w:r>
        <w:r>
          <w:t>39</w:t>
        </w:r>
        <w:r>
          <w:fldChar w:fldCharType="end"/>
        </w:r>
      </w:hyperlink>
    </w:p>
    <w:p>
      <w:pPr>
        <w:pStyle w:val="TOC2"/>
        <w:tabs>
          <w:tab w:val="right" w:leader="dot" w:pos="8306"/>
        </w:tabs>
      </w:pPr>
      <w:hyperlink w:anchor="_Toc31687" w:history="1">
        <w:r>
          <w:rPr>
            <w:rFonts w:ascii="仿宋" w:eastAsia="仿宋" w:hAnsi="仿宋" w:cs="仿宋" w:hint="eastAsia"/>
            <w:lang w:eastAsia="zh-CN"/>
          </w:rPr>
          <w:t>(二)、加强资金流动监控</w:t>
        </w:r>
        <w:r>
          <w:tab/>
        </w:r>
        <w:r>
          <w:fldChar w:fldCharType="begin"/>
        </w:r>
        <w:r>
          <w:instrText xml:space="preserve"> PAGEREF _Toc31687 \h </w:instrText>
        </w:r>
        <w:r>
          <w:fldChar w:fldCharType="separate"/>
        </w:r>
        <w:r>
          <w:t>41</w:t>
        </w:r>
        <w:r>
          <w:fldChar w:fldCharType="end"/>
        </w:r>
      </w:hyperlink>
    </w:p>
    <w:p>
      <w:pPr>
        <w:pStyle w:val="TOC2"/>
        <w:tabs>
          <w:tab w:val="right" w:leader="dot" w:pos="8306"/>
        </w:tabs>
      </w:pPr>
      <w:hyperlink w:anchor="_Toc6349" w:history="1">
        <w:r>
          <w:rPr>
            <w:rFonts w:ascii="仿宋" w:eastAsia="仿宋" w:hAnsi="仿宋" w:cs="仿宋" w:hint="eastAsia"/>
            <w:lang w:eastAsia="zh-CN"/>
          </w:rPr>
          <w:t>(三)、制定完善的风险控制机制</w:t>
        </w:r>
        <w:r>
          <w:tab/>
        </w:r>
        <w:r>
          <w:fldChar w:fldCharType="begin"/>
        </w:r>
        <w:r>
          <w:instrText xml:space="preserve"> PAGEREF _Toc6349 \h </w:instrText>
        </w:r>
        <w:r>
          <w:fldChar w:fldCharType="separate"/>
        </w:r>
        <w:r>
          <w:t>42</w:t>
        </w:r>
        <w:r>
          <w:fldChar w:fldCharType="end"/>
        </w:r>
      </w:hyperlink>
    </w:p>
    <w:p>
      <w:pPr>
        <w:pStyle w:val="TOC2"/>
        <w:tabs>
          <w:tab w:val="right" w:leader="dot" w:pos="8306"/>
        </w:tabs>
      </w:pPr>
      <w:hyperlink w:anchor="_Toc30333" w:history="1">
        <w:r>
          <w:rPr>
            <w:rFonts w:ascii="仿宋" w:eastAsia="仿宋" w:hAnsi="仿宋" w:cs="仿宋" w:hint="eastAsia"/>
            <w:lang w:eastAsia="zh-CN"/>
          </w:rPr>
          <w:t>(四)、优化成本管理</w:t>
        </w:r>
        <w:r>
          <w:tab/>
        </w:r>
        <w:r>
          <w:fldChar w:fldCharType="begin"/>
        </w:r>
        <w:r>
          <w:instrText xml:space="preserve"> PAGEREF _Toc30333 \h </w:instrText>
        </w:r>
        <w:r>
          <w:fldChar w:fldCharType="separate"/>
        </w:r>
        <w:r>
          <w:t>43</w:t>
        </w:r>
        <w:r>
          <w:fldChar w:fldCharType="end"/>
        </w:r>
      </w:hyperlink>
    </w:p>
    <w:p>
      <w:pPr>
        <w:pStyle w:val="TOC1"/>
        <w:tabs>
          <w:tab w:val="right" w:leader="dot" w:pos="8306"/>
        </w:tabs>
      </w:pPr>
      <w:hyperlink w:anchor="_Toc4182" w:history="1">
        <w:r>
          <w:rPr>
            <w:rFonts w:ascii="仿宋" w:eastAsia="仿宋" w:hAnsi="仿宋" w:cs="仿宋" w:hint="eastAsia"/>
            <w:lang w:eastAsia="zh-CN"/>
          </w:rPr>
          <w:t>十二、综掘设备项目风险管理</w:t>
        </w:r>
        <w:r>
          <w:tab/>
        </w:r>
        <w:r>
          <w:fldChar w:fldCharType="begin"/>
        </w:r>
        <w:r>
          <w:instrText xml:space="preserve"> PAGEREF _Toc4182 \h </w:instrText>
        </w:r>
        <w:r>
          <w:fldChar w:fldCharType="separate"/>
        </w:r>
        <w:r>
          <w:t>45</w:t>
        </w:r>
        <w:r>
          <w:fldChar w:fldCharType="end"/>
        </w:r>
      </w:hyperlink>
    </w:p>
    <w:p>
      <w:pPr>
        <w:pStyle w:val="TOC2"/>
        <w:tabs>
          <w:tab w:val="right" w:leader="dot" w:pos="8306"/>
        </w:tabs>
      </w:pPr>
      <w:hyperlink w:anchor="_Toc30336" w:history="1">
        <w:r>
          <w:rPr>
            <w:rFonts w:ascii="仿宋" w:eastAsia="仿宋" w:hAnsi="仿宋" w:cs="仿宋" w:hint="eastAsia"/>
            <w:lang w:eastAsia="zh-CN"/>
          </w:rPr>
          <w:t>(一)、风险识别与评估</w:t>
        </w:r>
        <w:r>
          <w:tab/>
        </w:r>
        <w:r>
          <w:fldChar w:fldCharType="begin"/>
        </w:r>
        <w:r>
          <w:instrText xml:space="preserve"> PAGEREF _Toc30336 \h </w:instrText>
        </w:r>
        <w:r>
          <w:fldChar w:fldCharType="separate"/>
        </w:r>
        <w:r>
          <w:t>45</w:t>
        </w:r>
        <w:r>
          <w:fldChar w:fldCharType="end"/>
        </w:r>
      </w:hyperlink>
    </w:p>
    <w:p>
      <w:pPr>
        <w:pStyle w:val="TOC2"/>
        <w:tabs>
          <w:tab w:val="right" w:leader="dot" w:pos="8306"/>
        </w:tabs>
      </w:pPr>
      <w:hyperlink w:anchor="_Toc910" w:history="1">
        <w:r>
          <w:rPr>
            <w:rFonts w:ascii="仿宋" w:eastAsia="仿宋" w:hAnsi="仿宋" w:cs="仿宋" w:hint="eastAsia"/>
            <w:lang w:eastAsia="zh-CN"/>
          </w:rPr>
          <w:t>(二)、风险应对策略</w:t>
        </w:r>
        <w:r>
          <w:tab/>
        </w:r>
        <w:r>
          <w:fldChar w:fldCharType="begin"/>
        </w:r>
        <w:r>
          <w:instrText xml:space="preserve"> PAGEREF _Toc910 \h </w:instrText>
        </w:r>
        <w:r>
          <w:fldChar w:fldCharType="separate"/>
        </w:r>
        <w:r>
          <w:t>46</w:t>
        </w:r>
        <w:r>
          <w:fldChar w:fldCharType="end"/>
        </w:r>
      </w:hyperlink>
    </w:p>
    <w:p>
      <w:pPr>
        <w:pStyle w:val="TOC2"/>
        <w:tabs>
          <w:tab w:val="right" w:leader="dot" w:pos="8306"/>
        </w:tabs>
      </w:pPr>
      <w:hyperlink w:anchor="_Toc19889" w:history="1">
        <w:r>
          <w:rPr>
            <w:rFonts w:ascii="仿宋" w:eastAsia="仿宋" w:hAnsi="仿宋" w:cs="仿宋" w:hint="eastAsia"/>
            <w:lang w:eastAsia="zh-CN"/>
          </w:rPr>
          <w:t>(三)、风险监控与控制</w:t>
        </w:r>
        <w:r>
          <w:tab/>
        </w:r>
        <w:r>
          <w:fldChar w:fldCharType="begin"/>
        </w:r>
        <w:r>
          <w:instrText xml:space="preserve"> PAGEREF _Toc19889 \h </w:instrText>
        </w:r>
        <w:r>
          <w:fldChar w:fldCharType="separate"/>
        </w:r>
        <w:r>
          <w:t>48</w:t>
        </w:r>
        <w:r>
          <w:fldChar w:fldCharType="end"/>
        </w:r>
      </w:hyperlink>
    </w:p>
    <w:p>
      <w:pPr>
        <w:pStyle w:val="TOC1"/>
        <w:tabs>
          <w:tab w:val="right" w:leader="dot" w:pos="8306"/>
        </w:tabs>
      </w:pPr>
      <w:hyperlink w:anchor="_Toc19342" w:history="1">
        <w:r>
          <w:rPr>
            <w:rFonts w:ascii="仿宋" w:eastAsia="仿宋" w:hAnsi="仿宋" w:cs="仿宋" w:hint="eastAsia"/>
            <w:lang w:eastAsia="zh-CN"/>
          </w:rPr>
          <w:t>十三、综掘设备项目工程方案分析</w:t>
        </w:r>
        <w:r>
          <w:tab/>
        </w:r>
        <w:r>
          <w:fldChar w:fldCharType="begin"/>
        </w:r>
        <w:r>
          <w:instrText xml:space="preserve"> PAGEREF _Toc19342 \h </w:instrText>
        </w:r>
        <w:r>
          <w:fldChar w:fldCharType="separate"/>
        </w:r>
        <w:r>
          <w:t>49</w:t>
        </w:r>
        <w:r>
          <w:fldChar w:fldCharType="end"/>
        </w:r>
      </w:hyperlink>
    </w:p>
    <w:p>
      <w:pPr>
        <w:pStyle w:val="TOC2"/>
        <w:tabs>
          <w:tab w:val="right" w:leader="dot" w:pos="8306"/>
        </w:tabs>
      </w:pPr>
      <w:hyperlink w:anchor="_Toc27800" w:history="1">
        <w:r>
          <w:rPr>
            <w:rFonts w:ascii="仿宋" w:eastAsia="仿宋" w:hAnsi="仿宋" w:cs="仿宋" w:hint="eastAsia"/>
            <w:lang w:eastAsia="zh-CN"/>
          </w:rPr>
          <w:t>(一)、建筑工程设计原则</w:t>
        </w:r>
        <w:r>
          <w:tab/>
        </w:r>
        <w:r>
          <w:fldChar w:fldCharType="begin"/>
        </w:r>
        <w:r>
          <w:instrText xml:space="preserve"> PAGEREF _Toc27800 \h </w:instrText>
        </w:r>
        <w:r>
          <w:fldChar w:fldCharType="separate"/>
        </w:r>
        <w:r>
          <w:t>49</w:t>
        </w:r>
        <w:r>
          <w:fldChar w:fldCharType="end"/>
        </w:r>
      </w:hyperlink>
    </w:p>
    <w:p>
      <w:pPr>
        <w:pStyle w:val="TOC2"/>
        <w:tabs>
          <w:tab w:val="right" w:leader="dot" w:pos="8306"/>
        </w:tabs>
      </w:pPr>
      <w:hyperlink w:anchor="_Toc27465" w:history="1">
        <w:r>
          <w:rPr>
            <w:rFonts w:ascii="仿宋" w:eastAsia="仿宋" w:hAnsi="仿宋" w:cs="仿宋" w:hint="eastAsia"/>
            <w:lang w:eastAsia="zh-CN"/>
          </w:rPr>
          <w:t>(二)、土建工程建设指标</w:t>
        </w:r>
        <w:r>
          <w:tab/>
        </w:r>
        <w:r>
          <w:fldChar w:fldCharType="begin"/>
        </w:r>
        <w:r>
          <w:instrText xml:space="preserve"> PAGEREF _Toc27465 \h </w:instrText>
        </w:r>
        <w:r>
          <w:fldChar w:fldCharType="separate"/>
        </w:r>
        <w:r>
          <w:t>52</w:t>
        </w:r>
        <w:r>
          <w:fldChar w:fldCharType="end"/>
        </w:r>
      </w:hyperlink>
    </w:p>
    <w:p>
      <w:pPr>
        <w:pStyle w:val="TOC1"/>
        <w:tabs>
          <w:tab w:val="right" w:leader="dot" w:pos="8306"/>
        </w:tabs>
      </w:pPr>
      <w:hyperlink w:anchor="_Toc29885" w:history="1">
        <w:r>
          <w:rPr>
            <w:rFonts w:ascii="仿宋" w:eastAsia="仿宋" w:hAnsi="仿宋" w:cs="仿宋" w:hint="eastAsia"/>
            <w:lang w:eastAsia="zh-CN"/>
          </w:rPr>
          <w:t>十四、利益相关者分析与沟通计划</w:t>
        </w:r>
        <w:r>
          <w:tab/>
        </w:r>
        <w:r>
          <w:fldChar w:fldCharType="begin"/>
        </w:r>
        <w:r>
          <w:instrText xml:space="preserve"> PAGEREF _Toc29885 \h </w:instrText>
        </w:r>
        <w:r>
          <w:fldChar w:fldCharType="separate"/>
        </w:r>
        <w:r>
          <w:t>54</w:t>
        </w:r>
        <w:r>
          <w:fldChar w:fldCharType="end"/>
        </w:r>
      </w:hyperlink>
    </w:p>
    <w:p>
      <w:pPr>
        <w:pStyle w:val="TOC2"/>
        <w:tabs>
          <w:tab w:val="right" w:leader="dot" w:pos="8306"/>
        </w:tabs>
      </w:pPr>
      <w:hyperlink w:anchor="_Toc1791" w:history="1">
        <w:r>
          <w:rPr>
            <w:rFonts w:ascii="仿宋" w:eastAsia="仿宋" w:hAnsi="仿宋" w:cs="仿宋" w:hint="eastAsia"/>
            <w:lang w:eastAsia="zh-CN"/>
          </w:rPr>
          <w:t>(一)、利益相关者分析</w:t>
        </w:r>
        <w:r>
          <w:tab/>
        </w:r>
        <w:r>
          <w:fldChar w:fldCharType="begin"/>
        </w:r>
        <w:r>
          <w:instrText xml:space="preserve"> PAGEREF _Toc1791 \h </w:instrText>
        </w:r>
        <w:r>
          <w:fldChar w:fldCharType="separate"/>
        </w:r>
        <w:r>
          <w:t>54</w:t>
        </w:r>
        <w:r>
          <w:fldChar w:fldCharType="end"/>
        </w:r>
      </w:hyperlink>
    </w:p>
    <w:p>
      <w:pPr>
        <w:pStyle w:val="TOC2"/>
        <w:tabs>
          <w:tab w:val="right" w:leader="dot" w:pos="8306"/>
        </w:tabs>
      </w:pPr>
      <w:hyperlink w:anchor="_Toc18127" w:history="1">
        <w:r>
          <w:rPr>
            <w:rFonts w:ascii="仿宋" w:eastAsia="仿宋" w:hAnsi="仿宋" w:cs="仿宋" w:hint="eastAsia"/>
            <w:lang w:eastAsia="zh-CN"/>
          </w:rPr>
          <w:t>(二)、沟通计划</w:t>
        </w:r>
        <w:r>
          <w:tab/>
        </w:r>
        <w:r>
          <w:fldChar w:fldCharType="begin"/>
        </w:r>
        <w:r>
          <w:instrText xml:space="preserve"> PAGEREF _Toc18127 \h </w:instrText>
        </w:r>
        <w:r>
          <w:fldChar w:fldCharType="separate"/>
        </w:r>
        <w:r>
          <w:t>55</w:t>
        </w:r>
        <w:r>
          <w:fldChar w:fldCharType="end"/>
        </w:r>
      </w:hyperlink>
    </w:p>
    <w:p>
      <w:pPr>
        <w:pStyle w:val="TOC1"/>
        <w:tabs>
          <w:tab w:val="right" w:leader="dot" w:pos="8306"/>
        </w:tabs>
      </w:pPr>
      <w:hyperlink w:anchor="_Toc23626" w:history="1">
        <w:r>
          <w:rPr>
            <w:rFonts w:ascii="仿宋" w:eastAsia="仿宋" w:hAnsi="仿宋" w:cs="仿宋" w:hint="eastAsia"/>
            <w:lang w:eastAsia="zh-CN"/>
          </w:rPr>
          <w:t>十五、综掘设备项目变更管理</w:t>
        </w:r>
        <w:r>
          <w:tab/>
        </w:r>
        <w:r>
          <w:fldChar w:fldCharType="begin"/>
        </w:r>
        <w:r>
          <w:instrText xml:space="preserve"> PAGEREF _Toc23626 \h </w:instrText>
        </w:r>
        <w:r>
          <w:fldChar w:fldCharType="separate"/>
        </w:r>
        <w:r>
          <w:t>56</w:t>
        </w:r>
        <w:r>
          <w:fldChar w:fldCharType="end"/>
        </w:r>
      </w:hyperlink>
    </w:p>
    <w:p>
      <w:pPr>
        <w:pStyle w:val="TOC2"/>
        <w:tabs>
          <w:tab w:val="right" w:leader="dot" w:pos="8306"/>
        </w:tabs>
      </w:pPr>
      <w:hyperlink w:anchor="_Toc13058" w:history="1">
        <w:r>
          <w:rPr>
            <w:rFonts w:ascii="仿宋" w:eastAsia="仿宋" w:hAnsi="仿宋" w:cs="仿宋" w:hint="eastAsia"/>
            <w:lang w:eastAsia="zh-CN"/>
          </w:rPr>
          <w:t>(一)、变更申请与评估</w:t>
        </w:r>
        <w:r>
          <w:tab/>
        </w:r>
        <w:r>
          <w:fldChar w:fldCharType="begin"/>
        </w:r>
        <w:r>
          <w:instrText xml:space="preserve"> PAGEREF _Toc13058 \h </w:instrText>
        </w:r>
        <w:r>
          <w:fldChar w:fldCharType="separate"/>
        </w:r>
        <w:r>
          <w:t>56</w:t>
        </w:r>
        <w:r>
          <w:fldChar w:fldCharType="end"/>
        </w:r>
      </w:hyperlink>
    </w:p>
    <w:p>
      <w:pPr>
        <w:pStyle w:val="TOC2"/>
        <w:tabs>
          <w:tab w:val="right" w:leader="dot" w:pos="8306"/>
        </w:tabs>
      </w:pPr>
      <w:hyperlink w:anchor="_Toc26509" w:history="1">
        <w:r>
          <w:rPr>
            <w:rFonts w:ascii="仿宋" w:eastAsia="仿宋" w:hAnsi="仿宋" w:cs="仿宋" w:hint="eastAsia"/>
            <w:lang w:eastAsia="zh-CN"/>
          </w:rPr>
          <w:t>(二)、变更实施与控制</w:t>
        </w:r>
        <w:r>
          <w:tab/>
        </w:r>
        <w:r>
          <w:fldChar w:fldCharType="begin"/>
        </w:r>
        <w:r>
          <w:instrText xml:space="preserve"> PAGEREF _Toc26509 \h </w:instrText>
        </w:r>
        <w:r>
          <w:fldChar w:fldCharType="separate"/>
        </w:r>
        <w:r>
          <w:t>56</w:t>
        </w:r>
        <w:r>
          <w:fldChar w:fldCharType="end"/>
        </w:r>
      </w:hyperlink>
    </w:p>
    <w:p>
      <w:pPr>
        <w:pStyle w:val="TOC1"/>
        <w:tabs>
          <w:tab w:val="right" w:leader="dot" w:pos="8306"/>
        </w:tabs>
      </w:pPr>
      <w:hyperlink w:anchor="_Toc25925" w:history="1">
        <w:r>
          <w:rPr>
            <w:rFonts w:ascii="仿宋" w:eastAsia="仿宋" w:hAnsi="仿宋" w:cs="仿宋" w:hint="eastAsia"/>
            <w:lang w:eastAsia="zh-CN"/>
          </w:rPr>
          <w:t>十六、综掘设备项目治理与监督</w:t>
        </w:r>
        <w:r>
          <w:tab/>
        </w:r>
        <w:r>
          <w:fldChar w:fldCharType="begin"/>
        </w:r>
        <w:r>
          <w:instrText xml:space="preserve"> PAGEREF _Toc25925 \h </w:instrText>
        </w:r>
        <w:r>
          <w:fldChar w:fldCharType="separate"/>
        </w:r>
        <w:r>
          <w:t>57</w:t>
        </w:r>
        <w:r>
          <w:fldChar w:fldCharType="end"/>
        </w:r>
      </w:hyperlink>
    </w:p>
    <w:p>
      <w:pPr>
        <w:pStyle w:val="TOC2"/>
        <w:tabs>
          <w:tab w:val="right" w:leader="dot" w:pos="8306"/>
        </w:tabs>
      </w:pPr>
      <w:hyperlink w:anchor="_Toc2501" w:history="1">
        <w:r>
          <w:rPr>
            <w:rFonts w:ascii="仿宋" w:eastAsia="仿宋" w:hAnsi="仿宋" w:cs="仿宋" w:hint="eastAsia"/>
            <w:lang w:eastAsia="zh-CN"/>
          </w:rPr>
          <w:t>(一)、综掘设备项目治理结构</w:t>
        </w:r>
        <w:r>
          <w:tab/>
        </w:r>
        <w:r>
          <w:fldChar w:fldCharType="begin"/>
        </w:r>
        <w:r>
          <w:instrText xml:space="preserve"> PAGEREF _Toc2501 \h </w:instrText>
        </w:r>
        <w:r>
          <w:fldChar w:fldCharType="separate"/>
        </w:r>
        <w:r>
          <w:t>57</w:t>
        </w:r>
        <w:r>
          <w:fldChar w:fldCharType="end"/>
        </w:r>
      </w:hyperlink>
    </w:p>
    <w:p>
      <w:pPr>
        <w:pStyle w:val="TOC2"/>
        <w:tabs>
          <w:tab w:val="right" w:leader="dot" w:pos="8306"/>
        </w:tabs>
      </w:pPr>
      <w:hyperlink w:anchor="_Toc13375" w:history="1">
        <w:r>
          <w:rPr>
            <w:rFonts w:ascii="仿宋" w:eastAsia="仿宋" w:hAnsi="仿宋" w:cs="仿宋" w:hint="eastAsia"/>
            <w:lang w:eastAsia="zh-CN"/>
          </w:rPr>
          <w:t>(二)、监督与审计</w:t>
        </w:r>
        <w:r>
          <w:tab/>
        </w:r>
        <w:r>
          <w:fldChar w:fldCharType="begin"/>
        </w:r>
        <w:r>
          <w:instrText xml:space="preserve"> PAGEREF _Toc13375 \h </w:instrText>
        </w:r>
        <w:r>
          <w:fldChar w:fldCharType="separate"/>
        </w:r>
        <w:r>
          <w:t>59</w:t>
        </w:r>
        <w:r>
          <w:fldChar w:fldCharType="end"/>
        </w:r>
      </w:hyperlink>
    </w:p>
    <w:p>
      <w:pPr>
        <w:pStyle w:val="TOC1"/>
        <w:tabs>
          <w:tab w:val="right" w:leader="dot" w:pos="8306"/>
        </w:tabs>
      </w:pPr>
      <w:hyperlink w:anchor="_Toc23059" w:history="1">
        <w:r>
          <w:rPr>
            <w:rFonts w:ascii="仿宋" w:eastAsia="仿宋" w:hAnsi="仿宋" w:cs="仿宋" w:hint="eastAsia"/>
            <w:lang w:eastAsia="zh-CN"/>
          </w:rPr>
          <w:t>十七、营销与推广策略</w:t>
        </w:r>
        <w:r>
          <w:tab/>
        </w:r>
        <w:r>
          <w:fldChar w:fldCharType="begin"/>
        </w:r>
        <w:r>
          <w:instrText xml:space="preserve"> PAGEREF _Toc23059 \h </w:instrText>
        </w:r>
        <w:r>
          <w:fldChar w:fldCharType="separate"/>
        </w:r>
        <w:r>
          <w:t>60</w:t>
        </w:r>
        <w:r>
          <w:fldChar w:fldCharType="end"/>
        </w:r>
      </w:hyperlink>
    </w:p>
    <w:p>
      <w:pPr>
        <w:pStyle w:val="TOC2"/>
        <w:tabs>
          <w:tab w:val="right" w:leader="dot" w:pos="8306"/>
        </w:tabs>
      </w:pPr>
      <w:hyperlink w:anchor="_Toc28989" w:history="1">
        <w:r>
          <w:rPr>
            <w:rFonts w:ascii="仿宋" w:eastAsia="仿宋" w:hAnsi="仿宋" w:cs="仿宋" w:hint="eastAsia"/>
            <w:lang w:eastAsia="zh-CN"/>
          </w:rPr>
          <w:t>(一)、产品/服务定位与特点</w:t>
        </w:r>
        <w:r>
          <w:tab/>
        </w:r>
        <w:r>
          <w:fldChar w:fldCharType="begin"/>
        </w:r>
        <w:r>
          <w:instrText xml:space="preserve"> PAGEREF _Toc28989 \h </w:instrText>
        </w:r>
        <w:r>
          <w:fldChar w:fldCharType="separate"/>
        </w:r>
        <w:r>
          <w:t>60</w:t>
        </w:r>
        <w:r>
          <w:fldChar w:fldCharType="end"/>
        </w:r>
      </w:hyperlink>
    </w:p>
    <w:p>
      <w:pPr>
        <w:pStyle w:val="TOC2"/>
        <w:tabs>
          <w:tab w:val="right" w:leader="dot" w:pos="8306"/>
        </w:tabs>
      </w:pPr>
      <w:hyperlink w:anchor="_Toc26751" w:history="1">
        <w:r>
          <w:rPr>
            <w:rFonts w:ascii="仿宋" w:eastAsia="仿宋" w:hAnsi="仿宋" w:cs="仿宋" w:hint="eastAsia"/>
            <w:lang w:eastAsia="zh-CN"/>
          </w:rPr>
          <w:t>(二)、市场定位与竞争分析</w:t>
        </w:r>
        <w:r>
          <w:tab/>
        </w:r>
        <w:r>
          <w:fldChar w:fldCharType="begin"/>
        </w:r>
        <w:r>
          <w:instrText xml:space="preserve"> PAGEREF _Toc26751 \h </w:instrText>
        </w:r>
        <w:r>
          <w:fldChar w:fldCharType="separate"/>
        </w:r>
        <w:r>
          <w:t>61</w:t>
        </w:r>
        <w:r>
          <w:fldChar w:fldCharType="end"/>
        </w:r>
      </w:hyperlink>
    </w:p>
    <w:p>
      <w:pPr>
        <w:pStyle w:val="TOC2"/>
        <w:tabs>
          <w:tab w:val="right" w:leader="dot" w:pos="8306"/>
        </w:tabs>
      </w:pPr>
      <w:hyperlink w:anchor="_Toc2157" w:history="1">
        <w:r>
          <w:rPr>
            <w:rFonts w:ascii="仿宋" w:eastAsia="仿宋" w:hAnsi="仿宋" w:cs="仿宋" w:hint="eastAsia"/>
            <w:lang w:eastAsia="zh-CN"/>
          </w:rPr>
          <w:t>(三)、营销渠道与策略</w:t>
        </w:r>
        <w:r>
          <w:tab/>
        </w:r>
        <w:r>
          <w:fldChar w:fldCharType="begin"/>
        </w:r>
        <w:r>
          <w:instrText xml:space="preserve"> PAGEREF _Toc2157 \h </w:instrText>
        </w:r>
        <w:r>
          <w:fldChar w:fldCharType="separate"/>
        </w:r>
        <w:r>
          <w:t>63</w:t>
        </w:r>
        <w:r>
          <w:fldChar w:fldCharType="end"/>
        </w:r>
      </w:hyperlink>
    </w:p>
    <w:p>
      <w:pPr>
        <w:pStyle w:val="TOC2"/>
        <w:tabs>
          <w:tab w:val="right" w:leader="dot" w:pos="8306"/>
        </w:tabs>
      </w:pPr>
      <w:hyperlink w:anchor="_Toc9139" w:history="1">
        <w:r>
          <w:rPr>
            <w:rFonts w:ascii="仿宋" w:eastAsia="仿宋" w:hAnsi="仿宋" w:cs="仿宋" w:hint="eastAsia"/>
            <w:lang w:eastAsia="zh-CN"/>
          </w:rPr>
          <w:t>(四)、推广与宣传活动</w:t>
        </w:r>
        <w:r>
          <w:tab/>
        </w:r>
        <w:r>
          <w:fldChar w:fldCharType="begin"/>
        </w:r>
        <w:r>
          <w:instrText xml:space="preserve"> PAGEREF _Toc9139 \h </w:instrText>
        </w:r>
        <w:r>
          <w:fldChar w:fldCharType="separate"/>
        </w:r>
        <w:r>
          <w:t>64</w:t>
        </w:r>
        <w:r>
          <w:fldChar w:fldCharType="end"/>
        </w:r>
      </w:hyperlink>
    </w:p>
    <w:p>
      <w:pPr>
        <w:pStyle w:val="TOC1"/>
        <w:tabs>
          <w:tab w:val="right" w:leader="dot" w:pos="8306"/>
        </w:tabs>
      </w:pPr>
      <w:hyperlink w:anchor="_Toc31776" w:history="1">
        <w:r>
          <w:rPr>
            <w:rFonts w:ascii="仿宋" w:eastAsia="仿宋" w:hAnsi="仿宋" w:cs="仿宋" w:hint="eastAsia"/>
            <w:lang w:eastAsia="zh-CN"/>
          </w:rPr>
          <w:t>十八、质量管理体系</w:t>
        </w:r>
        <w:r>
          <w:tab/>
        </w:r>
        <w:r>
          <w:fldChar w:fldCharType="begin"/>
        </w:r>
        <w:r>
          <w:instrText xml:space="preserve"> PAGEREF _Toc31776 \h </w:instrText>
        </w:r>
        <w:r>
          <w:fldChar w:fldCharType="separate"/>
        </w:r>
        <w:r>
          <w:t>69</w:t>
        </w:r>
        <w:r>
          <w:fldChar w:fldCharType="end"/>
        </w:r>
      </w:hyperlink>
    </w:p>
    <w:p>
      <w:pPr>
        <w:pStyle w:val="TOC2"/>
        <w:tabs>
          <w:tab w:val="right" w:leader="dot" w:pos="8306"/>
        </w:tabs>
      </w:pPr>
      <w:hyperlink w:anchor="_Toc25035" w:history="1">
        <w:r>
          <w:rPr>
            <w:rFonts w:ascii="仿宋" w:eastAsia="仿宋" w:hAnsi="仿宋" w:cs="仿宋" w:hint="eastAsia"/>
            <w:lang w:eastAsia="zh-CN"/>
          </w:rPr>
          <w:t>(一)、质量目标与方针</w:t>
        </w:r>
        <w:r>
          <w:tab/>
        </w:r>
        <w:r>
          <w:fldChar w:fldCharType="begin"/>
        </w:r>
        <w:r>
          <w:instrText xml:space="preserve"> PAGEREF _Toc25035 \h </w:instrText>
        </w:r>
        <w:r>
          <w:fldChar w:fldCharType="separate"/>
        </w:r>
        <w:r>
          <w:t>69</w:t>
        </w:r>
        <w:r>
          <w:fldChar w:fldCharType="end"/>
        </w:r>
      </w:hyperlink>
    </w:p>
    <w:p>
      <w:pPr>
        <w:pStyle w:val="TOC2"/>
        <w:tabs>
          <w:tab w:val="right" w:leader="dot" w:pos="8306"/>
        </w:tabs>
      </w:pPr>
      <w:hyperlink w:anchor="_Toc23271" w:history="1">
        <w:r>
          <w:rPr>
            <w:rFonts w:ascii="仿宋" w:eastAsia="仿宋" w:hAnsi="仿宋" w:cs="仿宋" w:hint="eastAsia"/>
            <w:lang w:eastAsia="zh-CN"/>
          </w:rPr>
          <w:t>(二)、质量管理责任</w:t>
        </w:r>
        <w:r>
          <w:tab/>
        </w:r>
        <w:r>
          <w:fldChar w:fldCharType="begin"/>
        </w:r>
        <w:r>
          <w:instrText xml:space="preserve"> PAGEREF _Toc23271 \h </w:instrText>
        </w:r>
        <w:r>
          <w:fldChar w:fldCharType="separate"/>
        </w:r>
        <w:r>
          <w:t>70</w:t>
        </w:r>
        <w:r>
          <w:fldChar w:fldCharType="end"/>
        </w:r>
      </w:hyperlink>
    </w:p>
    <w:p>
      <w:pPr>
        <w:pStyle w:val="TOC2"/>
        <w:tabs>
          <w:tab w:val="right" w:leader="dot" w:pos="8306"/>
        </w:tabs>
      </w:pPr>
      <w:hyperlink w:anchor="_Toc19563" w:history="1">
        <w:r>
          <w:rPr>
            <w:rFonts w:ascii="仿宋" w:eastAsia="仿宋" w:hAnsi="仿宋" w:cs="仿宋" w:hint="eastAsia"/>
            <w:lang w:eastAsia="zh-CN"/>
          </w:rPr>
          <w:t>(三)、质量管理体系文件</w:t>
        </w:r>
        <w:r>
          <w:tab/>
        </w:r>
        <w:r>
          <w:fldChar w:fldCharType="begin"/>
        </w:r>
        <w:r>
          <w:instrText xml:space="preserve"> PAGEREF _Toc19563 \h </w:instrText>
        </w:r>
        <w:r>
          <w:fldChar w:fldCharType="separate"/>
        </w:r>
        <w:r>
          <w:t>71</w:t>
        </w:r>
        <w:r>
          <w:fldChar w:fldCharType="end"/>
        </w:r>
      </w:hyperlink>
    </w:p>
    <w:p>
      <w:pPr>
        <w:pStyle w:val="TOC2"/>
        <w:tabs>
          <w:tab w:val="right" w:leader="dot" w:pos="8306"/>
        </w:tabs>
      </w:pPr>
      <w:hyperlink w:anchor="_Toc4037" w:history="1">
        <w:r>
          <w:rPr>
            <w:rFonts w:ascii="仿宋" w:eastAsia="仿宋" w:hAnsi="仿宋" w:cs="仿宋" w:hint="eastAsia"/>
            <w:lang w:eastAsia="zh-CN"/>
          </w:rPr>
          <w:t>(四)、质量培训与教育</w:t>
        </w:r>
        <w:r>
          <w:tab/>
        </w:r>
        <w:r>
          <w:fldChar w:fldCharType="begin"/>
        </w:r>
        <w:r>
          <w:instrText xml:space="preserve"> PAGEREF _Toc4037 \h </w:instrText>
        </w:r>
        <w:r>
          <w:fldChar w:fldCharType="separate"/>
        </w:r>
        <w:r>
          <w:t>73</w:t>
        </w:r>
        <w:r>
          <w:fldChar w:fldCharType="end"/>
        </w:r>
      </w:hyperlink>
    </w:p>
    <w:p>
      <w:pPr>
        <w:pStyle w:val="TOC2"/>
        <w:tabs>
          <w:tab w:val="right" w:leader="dot" w:pos="8306"/>
        </w:tabs>
      </w:pPr>
      <w:hyperlink w:anchor="_Toc12984" w:history="1">
        <w:r>
          <w:rPr>
            <w:rFonts w:ascii="仿宋" w:eastAsia="仿宋" w:hAnsi="仿宋" w:cs="仿宋" w:hint="eastAsia"/>
            <w:lang w:eastAsia="zh-CN"/>
          </w:rPr>
          <w:t>(五)、质量审核与评价</w:t>
        </w:r>
        <w:r>
          <w:tab/>
        </w:r>
        <w:r>
          <w:fldChar w:fldCharType="begin"/>
        </w:r>
        <w:r>
          <w:instrText xml:space="preserve"> PAGEREF _Toc12984 \h </w:instrText>
        </w:r>
        <w:r>
          <w:fldChar w:fldCharType="separate"/>
        </w:r>
        <w:r>
          <w:t>75</w:t>
        </w:r>
        <w:r>
          <w:fldChar w:fldCharType="end"/>
        </w:r>
      </w:hyperlink>
    </w:p>
    <w:p>
      <w:pPr>
        <w:pStyle w:val="TOC2"/>
        <w:tabs>
          <w:tab w:val="right" w:leader="dot" w:pos="8306"/>
        </w:tabs>
      </w:pPr>
      <w:hyperlink w:anchor="_Toc9422" w:history="1">
        <w:r>
          <w:rPr>
            <w:rFonts w:ascii="仿宋" w:eastAsia="仿宋" w:hAnsi="仿宋" w:cs="仿宋" w:hint="eastAsia"/>
            <w:lang w:eastAsia="zh-CN"/>
          </w:rPr>
          <w:t>(六)、不符合与纠正措施</w:t>
        </w:r>
        <w:r>
          <w:tab/>
        </w:r>
        <w:r>
          <w:fldChar w:fldCharType="begin"/>
        </w:r>
        <w:r>
          <w:instrText xml:space="preserve"> PAGEREF _Toc9422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962"/>
      <w:r>
        <w:rPr>
          <w:rFonts w:ascii="仿宋" w:eastAsia="仿宋" w:hAnsi="仿宋" w:cs="仿宋" w:hint="eastAsia"/>
          <w:lang w:eastAsia="zh-CN"/>
        </w:rPr>
        <w:t>(一)、综掘设备行业分析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行业一直以来都是市场的关注焦点。行业内的发展趋势、竞争态势以及潜在机会都对综掘设备项目的推进产生深远的影响。通过深入研究行业的整体概貌，我们将更好地理解行业的核心特征，为综掘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行业，技术一直是推动创新和发展的关键因素。我们将对当前技术趋势进行详尽分析，包括但不限于人工智能、大数据应用、先进制造技术等。这有助于综掘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掘设备项目成功的基础。我们将对主要竞争对手进行深入研究，包括其市场份额、产品特点、市场定位等。通过全面了解竞争对手的优势和劣势，综掘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058"/>
      <w:r>
        <w:rPr>
          <w:rFonts w:ascii="仿宋" w:eastAsia="仿宋" w:hAnsi="仿宋" w:cs="仿宋" w:hint="eastAsia"/>
          <w:sz w:val="28"/>
          <w:lang w:eastAsia="zh-CN"/>
        </w:rPr>
        <w:t>(二)、综掘设备市场分析预测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通过对市场规模的深入调研，我们将预测综掘设备市场未来的增长趋势。这包括市场的整体规模、各细分领域的发展趋势等。综掘设备项目可以根据市场的扩张速度和潜在机会，制定更符合市场需求的发展策略。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掘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综掘设备项目实施过程中需要充分考虑的因素。我们将对市场风险进行全面评估，包括但不限于政策法规风险、市场竞争风险、技术变革风险等。通过对潜在风险的深入分析，综掘设备项目可以制定相应的风险缓解策略，降低不确定性对综掘设备项目的影响。</w:t>
      </w:r>
    </w:p>
    <w:p>
      <w:pPr>
        <w:pStyle w:val="Heading1"/>
        <w:ind w:firstLine="560" w:firstLineChars="200"/>
        <w:rPr>
          <w:rFonts w:ascii="仿宋" w:eastAsia="仿宋" w:hAnsi="仿宋" w:cs="仿宋" w:hint="eastAsia"/>
          <w:sz w:val="28"/>
          <w:lang w:eastAsia="zh-CN"/>
        </w:rPr>
      </w:pPr>
      <w:bookmarkStart w:id="5" w:name="_Toc13461"/>
      <w:r>
        <w:rPr>
          <w:rFonts w:ascii="仿宋" w:eastAsia="仿宋" w:hAnsi="仿宋" w:cs="仿宋" w:hint="eastAsia"/>
          <w:sz w:val="28"/>
          <w:lang w:eastAsia="zh-CN"/>
        </w:rPr>
        <w:t>二、综掘设备项目土建工程</w:t>
      </w:r>
      <w:bookmarkEnd w:id="5"/>
    </w:p>
    <w:p>
      <w:pPr>
        <w:pStyle w:val="Heading2"/>
        <w:rPr>
          <w:rFonts w:ascii="仿宋" w:eastAsia="仿宋" w:hAnsi="仿宋" w:cs="仿宋" w:hint="eastAsia"/>
          <w:lang w:eastAsia="zh-CN"/>
        </w:rPr>
      </w:pPr>
      <w:bookmarkStart w:id="6" w:name="_Toc311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在综掘设备项目的建筑工程设计中，我们将秉承一系列重要的设计原则，以确保综掘设备项目建筑在功能、美观、可持续性等方面达到最佳效果。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首要原则是确保建筑的功能性得到最大化的发挥。我们将充分理解综掘设备项目的实际需求，合理布局各个功能区域，保证建筑在满足业务需求的同时，提供高效的工作环境。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在建筑设计中，我们将综合考虑建设和运营成本。通过精细的经济效益分析，确保设计方案在高效利用资源的同时，对综掘设备项目的长期盈利能力有积极的贡献。</w:t>
      </w:r>
    </w:p>
    <w:p>
      <w:pPr>
        <w:pStyle w:val="Heading2"/>
        <w:ind w:firstLine="560" w:firstLineChars="200"/>
        <w:rPr>
          <w:rFonts w:ascii="仿宋" w:eastAsia="仿宋" w:hAnsi="仿宋" w:cs="仿宋" w:hint="eastAsia"/>
          <w:sz w:val="28"/>
          <w:lang w:eastAsia="zh-CN"/>
        </w:rPr>
      </w:pPr>
      <w:bookmarkStart w:id="7" w:name="_Toc79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的土建工程设计中，我们将精准设定设计年限，结合综掘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掘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1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综掘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掘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掘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5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本期工程综掘设备项目预计总建筑面积XXX平方米，其中：计容建筑面积XXX平方米，计划建筑工程投资XX万元，占综掘设备项目总投资的XX%。</w:t>
      </w:r>
    </w:p>
    <w:p>
      <w:pPr>
        <w:pStyle w:val="Heading1"/>
        <w:ind w:firstLine="560" w:firstLineChars="200"/>
        <w:rPr>
          <w:rFonts w:ascii="仿宋" w:eastAsia="仿宋" w:hAnsi="仿宋" w:cs="仿宋" w:hint="eastAsia"/>
          <w:sz w:val="28"/>
          <w:lang w:eastAsia="zh-CN"/>
        </w:rPr>
      </w:pPr>
      <w:bookmarkStart w:id="10" w:name="_Toc21618"/>
      <w:r>
        <w:rPr>
          <w:rFonts w:ascii="仿宋" w:eastAsia="仿宋" w:hAnsi="仿宋" w:cs="仿宋" w:hint="eastAsia"/>
          <w:sz w:val="28"/>
          <w:lang w:eastAsia="zh-CN"/>
        </w:rPr>
        <w:t>三、综掘设备项目文档管理</w:t>
      </w:r>
      <w:bookmarkEnd w:id="10"/>
    </w:p>
    <w:p>
      <w:pPr>
        <w:pStyle w:val="Heading2"/>
        <w:rPr>
          <w:rFonts w:ascii="仿宋" w:eastAsia="仿宋" w:hAnsi="仿宋" w:cs="仿宋" w:hint="eastAsia"/>
          <w:lang w:eastAsia="zh-CN"/>
        </w:rPr>
      </w:pPr>
      <w:bookmarkStart w:id="11" w:name="_Toc2727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综掘设备项目高度重视文档的质量和准确性，以支持综掘设备项目的各项活动和决策。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文档的编制始于综掘设备项目计划的初期，我们制定了详细的文档编制计划，明确了每个文档的内容、格式和编写责任人。在综掘设备项目启动阶段，我们首先编制了综掘设备项目章程，明确定义了综掘设备项目的目标、范围、风险等关键要素。随后，综掘设备项目团队根据计划陆续编制了需求文档、设计文档、测试文档等各类文档，确保综掘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综掘设备项目管理中的重要环节，旨在确保综掘设备项目文档符合质量标准和综掘设备项目需求。在综掘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除了内部审查，我们还进行了外部审查，邀请综掘设备项目相关利益方和专业领域的专家对文档进行独立审查。这有助于获取更全面、客观的反馈，确保综掘设备项目文档不仅符合内部标准，也满足外部需求。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综掘设备项目在文档编制与审查方面建立了严格的管理机制，通过规范的流程和多维度的审查，确保综掘设备项目文档的质量、准确性和可靠性，为综掘设备项目的顺利推进提供了有力支持。</w:t>
      </w:r>
    </w:p>
    <w:p>
      <w:pPr>
        <w:pStyle w:val="Heading2"/>
        <w:ind w:firstLine="560" w:firstLineChars="200"/>
        <w:rPr>
          <w:rFonts w:ascii="仿宋" w:eastAsia="仿宋" w:hAnsi="仿宋" w:cs="仿宋" w:hint="eastAsia"/>
          <w:sz w:val="28"/>
          <w:lang w:eastAsia="zh-CN"/>
        </w:rPr>
      </w:pPr>
      <w:bookmarkStart w:id="12" w:name="_Toc477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我们通过多渠道发布文档，包括电子邮件、综掘设备项目管理平台、内部网站等，以满足不同团队成员的偏好和需求。多渠道发布确保了信息的全面覆盖。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我们采用了精细的权限控制，确保只有授权人员可以访问敏感信息。这种安全措施保护了综掘设备项目文档的机密性，防止了未经授权的信息泄露。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90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文档存档与归档是综掘设备项目生命周期中一个至关重要的环节，直接关系到综掘设备项目信息的长期保存和历史记录的完整性。在综掘设备项目中，我们实施了一系列有效的文档存档与归档管理策略：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2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56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掘设备项目的技术管理特点体现在其创新导向。通过引入最先进的技术趋势和解决方案，综掘设备项目致力于提升科技含量、提高质量和效率水平。这意味着我们将采用最新的工具和方法，确保综掘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掘设备项目技术管理的显著特征。通过整合不同领域的技术资源，我们实现了跨学科的协同工作。这有助于优化技术架构，提高整体效能。此外，整合性策略还促进了不同技术团队之间的紧密沟通和高效合作，确保综掘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掘设备项目所采用的技术。通过不断优化技术方案，综掘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掘设备项目团队将在综掘设备项目初期识别可能的技术风险，并采取相应的预防和应对措施。通过建立健全的风险评估机制，综掘设备项目能够在实施过程中及时发现并解决潜在的技术问题，保障综掘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掘设备项目中，技术将成为综掘设备项目成功的有力支持。这一深度剖析揭示了技术管理在综掘设备项目实施中的关键作用，为综掘设备项目的技术基础奠定了坚实的基础。</w:t>
      </w:r>
    </w:p>
    <w:p>
      <w:pPr>
        <w:pStyle w:val="Heading2"/>
        <w:ind w:firstLine="560" w:firstLineChars="200"/>
        <w:rPr>
          <w:rFonts w:ascii="仿宋" w:eastAsia="仿宋" w:hAnsi="仿宋" w:cs="仿宋" w:hint="eastAsia"/>
          <w:sz w:val="28"/>
          <w:lang w:eastAsia="zh-CN"/>
        </w:rPr>
      </w:pPr>
      <w:bookmarkStart w:id="16" w:name="_Toc22828"/>
      <w:r>
        <w:rPr>
          <w:rFonts w:ascii="仿宋" w:eastAsia="仿宋" w:hAnsi="仿宋" w:cs="仿宋" w:hint="eastAsia"/>
          <w:sz w:val="28"/>
          <w:lang w:eastAsia="zh-CN"/>
        </w:rPr>
        <w:t>(二)、综掘设备项目工艺技术设计方案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掘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掘设备项目将严格按照相关行业规范要求进行组织。通过有效控制产品质量，综掘设备项目将致力于为顾客提供优质的综掘设备项目产品和良好的服务。这体现了综掘设备项目对于生产活动合规性和质量标准的高度重视，为综掘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掘设备项目注重生态效益和清洁生产原则。综掘设备项目建设将紧密结合地方特色经济发展，与社会经济发展规划和区域环境保护规划方案相协调一致。通过与当地区域自然生态系统的结合，综掘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掘设备项目产品具有多样化的客户需求和个性化的特点。因此，综掘设备项目产品规格品种多样，且单批生产数量较小。为满足这一特点，综掘设备项目承办单位将建设先进的柔性制造生产线。通过广泛应用柔性制造技术，综掘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掘设备项目采用的技术具有较高的技术含量和自动化水平，处于国内先进水平。这一技术选用不仅体现了对生产效率、质量和环境友好性的高标准要求，同时为综掘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652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为确保综掘设备项目的高效生产和技术实施，我们制定了一套精心设计的设备选型方案，以满足综掘设备项目生产、质量和环保的要求。该方案的主要特点如下：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掘设备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针对综掘设备项目产品的多样性和小批量生产的特点，我们将建设柔性制造生产线。通过在设备选型中考虑柔性制造技术，可以灵活应对不同产品规格和生产需求，实现生产线的高度灵活性和适应性。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527"/>
      <w:r>
        <w:rPr>
          <w:rFonts w:ascii="仿宋" w:eastAsia="仿宋" w:hAnsi="仿宋" w:cs="仿宋" w:hint="eastAsia"/>
          <w:sz w:val="28"/>
          <w:lang w:eastAsia="zh-CN"/>
        </w:rPr>
        <w:t>五、综掘设备项目绩效评估</w:t>
      </w:r>
      <w:bookmarkEnd w:id="18"/>
    </w:p>
    <w:p>
      <w:pPr>
        <w:pStyle w:val="Heading2"/>
        <w:rPr>
          <w:rFonts w:ascii="仿宋" w:eastAsia="仿宋" w:hAnsi="仿宋" w:cs="仿宋" w:hint="eastAsia"/>
          <w:lang w:eastAsia="zh-CN"/>
        </w:rPr>
      </w:pPr>
      <w:bookmarkStart w:id="19" w:name="_Toc1102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中，我们设计了一套全面的绩效评估指标，以确保综掘设备项目的可控和成功交付。这些指标跨足综掘设备项目目标、成本、进度和质量等多个维度，为我们提供了全面洞察综掘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目标达成率是我们关注的首要指标。我们设定了明确的目标，并通过定期监测和评估，迅速发现并应对潜在的目标偏差。这为综掘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成本绩效是另一个核心关注点。通过实际成本与预算成本的对比分析，我们深入了解成本差异的原因，及时调整资源分配，保持综掘设备项目在经济效益方面的合理水平。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进度作为关键的绩效指标之一，得到了精心的关注。我们制定了详细的综掘设备项目进度计划，并设立了进度符合度指标，确保实际进度与计划进度保持一致。这使我们能够快速发现和解决潜在的进度问题，保持综掘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综掘设备项目绩效的不可或缺的一环。我们引入了一系列的质量标准和客户满意度指标，以确保综掘设备项目交付的成果在质量上达到或超越预期水平。通过持续监测这些指标，我们努力提升综掘设备项目整体质量水平，为综掘设备项目的成功交付提供有力保障。通过这些科学且全面的绩效评估，我们能够更好地引导综掘设备项目的持续改进，确保综掘设备项目目标的顺利达成。</w:t>
      </w:r>
    </w:p>
    <w:p>
      <w:pPr>
        <w:pStyle w:val="Heading2"/>
        <w:ind w:firstLine="560" w:firstLineChars="200"/>
        <w:rPr>
          <w:rFonts w:ascii="仿宋" w:eastAsia="仿宋" w:hAnsi="仿宋" w:cs="仿宋" w:hint="eastAsia"/>
          <w:sz w:val="28"/>
          <w:lang w:eastAsia="zh-CN"/>
        </w:rPr>
      </w:pPr>
      <w:bookmarkStart w:id="20" w:name="_Toc1765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绩效评估是综掘设备项目中的关键环节，为确保综掘设备项目达到预期目标，我们采用了多层次、多维度的绩效评估方法。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综掘设备项目的战略目标对齐，确保每个决策和行动都与综掘设备项目整体目标保持一致。团队会定期召开战略对齐会议，审视当前工作与综掘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https://d.book118.com/335241043133011113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A2D7D"/>
    <w:rsid w:val="46AA2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410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2024-02-22T22:45:00Z</dcterms:created>
  <dcterms:modified xsi:type="dcterms:W3CDTF">2024-02-22T22:45:42Z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84573B8DEA0B4ADE8A9A74FA752F9548_11</vt:lpwstr>
  </property>
  <property fmtid="{D5CDD505-2E9C-101B-9397-08002B2CF9AE}" pid="3" name="KSOProductBuildVer">
    <vt:lpwstr>2052-12.1.0.16250</vt:lpwstr>
  </property>
</Properties>
</file>