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杀菌剂项目规划设计方案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 w:history="1">
        <w:r>
          <w:rPr>
            <w:rFonts w:ascii="仿宋" w:eastAsia="仿宋" w:hAnsi="仿宋" w:cs="仿宋" w:hint="eastAsia"/>
            <w:lang w:eastAsia="zh-CN"/>
          </w:rPr>
          <w:t>概论</w:t>
        </w:r>
        <w:r>
          <w:tab/>
        </w:r>
        <w:r>
          <w:fldChar w:fldCharType="begin"/>
        </w:r>
        <w:r>
          <w:instrText xml:space="preserve"> PAGEREF _Toc594 \h </w:instrText>
        </w:r>
        <w:r>
          <w:fldChar w:fldCharType="separate"/>
        </w:r>
        <w:r>
          <w:t>3</w:t>
        </w:r>
        <w:r>
          <w:fldChar w:fldCharType="end"/>
        </w:r>
      </w:hyperlink>
    </w:p>
    <w:p>
      <w:pPr>
        <w:pStyle w:val="TOC1"/>
        <w:tabs>
          <w:tab w:val="right" w:leader="dot" w:pos="8306"/>
        </w:tabs>
      </w:pPr>
      <w:hyperlink w:anchor="_Toc28308" w:history="1">
        <w:r>
          <w:rPr>
            <w:rFonts w:ascii="仿宋" w:eastAsia="仿宋" w:hAnsi="仿宋" w:cs="仿宋" w:hint="eastAsia"/>
            <w:lang w:eastAsia="zh-CN"/>
          </w:rPr>
          <w:t>一、杀菌剂项目危机管理</w:t>
        </w:r>
        <w:r>
          <w:tab/>
        </w:r>
        <w:r>
          <w:fldChar w:fldCharType="begin"/>
        </w:r>
        <w:r>
          <w:instrText xml:space="preserve"> PAGEREF _Toc28308 \h </w:instrText>
        </w:r>
        <w:r>
          <w:fldChar w:fldCharType="separate"/>
        </w:r>
        <w:r>
          <w:t>3</w:t>
        </w:r>
        <w:r>
          <w:fldChar w:fldCharType="end"/>
        </w:r>
      </w:hyperlink>
    </w:p>
    <w:p>
      <w:pPr>
        <w:pStyle w:val="TOC2"/>
        <w:tabs>
          <w:tab w:val="right" w:leader="dot" w:pos="8306"/>
        </w:tabs>
      </w:pPr>
      <w:hyperlink w:anchor="_Toc1375" w:history="1">
        <w:r>
          <w:rPr>
            <w:rFonts w:ascii="仿宋" w:eastAsia="仿宋" w:hAnsi="仿宋" w:cs="仿宋" w:hint="eastAsia"/>
            <w:lang w:eastAsia="zh-CN"/>
          </w:rPr>
          <w:t>(一)、危机预警与识别</w:t>
        </w:r>
        <w:r>
          <w:tab/>
        </w:r>
        <w:r>
          <w:fldChar w:fldCharType="begin"/>
        </w:r>
        <w:r>
          <w:instrText xml:space="preserve"> PAGEREF _Toc1375 \h </w:instrText>
        </w:r>
        <w:r>
          <w:fldChar w:fldCharType="separate"/>
        </w:r>
        <w:r>
          <w:t>3</w:t>
        </w:r>
        <w:r>
          <w:fldChar w:fldCharType="end"/>
        </w:r>
      </w:hyperlink>
    </w:p>
    <w:p>
      <w:pPr>
        <w:pStyle w:val="TOC2"/>
        <w:tabs>
          <w:tab w:val="right" w:leader="dot" w:pos="8306"/>
        </w:tabs>
      </w:pPr>
      <w:hyperlink w:anchor="_Toc3515" w:history="1">
        <w:r>
          <w:rPr>
            <w:rFonts w:ascii="仿宋" w:eastAsia="仿宋" w:hAnsi="仿宋" w:cs="仿宋" w:hint="eastAsia"/>
            <w:lang w:eastAsia="zh-CN"/>
          </w:rPr>
          <w:t>(二)、危机应对与恢复</w:t>
        </w:r>
        <w:r>
          <w:tab/>
        </w:r>
        <w:r>
          <w:fldChar w:fldCharType="begin"/>
        </w:r>
        <w:r>
          <w:instrText xml:space="preserve"> PAGEREF _Toc3515 \h </w:instrText>
        </w:r>
        <w:r>
          <w:fldChar w:fldCharType="separate"/>
        </w:r>
        <w:r>
          <w:t>4</w:t>
        </w:r>
        <w:r>
          <w:fldChar w:fldCharType="end"/>
        </w:r>
      </w:hyperlink>
    </w:p>
    <w:p>
      <w:pPr>
        <w:pStyle w:val="TOC1"/>
        <w:tabs>
          <w:tab w:val="right" w:leader="dot" w:pos="8306"/>
        </w:tabs>
      </w:pPr>
      <w:hyperlink w:anchor="_Toc12320" w:history="1">
        <w:r>
          <w:rPr>
            <w:rFonts w:ascii="仿宋" w:eastAsia="仿宋" w:hAnsi="仿宋" w:cs="仿宋" w:hint="eastAsia"/>
            <w:lang w:eastAsia="zh-CN"/>
          </w:rPr>
          <w:t>二、杀菌剂项目选址可行性分析</w:t>
        </w:r>
        <w:r>
          <w:tab/>
        </w:r>
        <w:r>
          <w:fldChar w:fldCharType="begin"/>
        </w:r>
        <w:r>
          <w:instrText xml:space="preserve"> PAGEREF _Toc12320 \h </w:instrText>
        </w:r>
        <w:r>
          <w:fldChar w:fldCharType="separate"/>
        </w:r>
        <w:r>
          <w:t>5</w:t>
        </w:r>
        <w:r>
          <w:fldChar w:fldCharType="end"/>
        </w:r>
      </w:hyperlink>
    </w:p>
    <w:p>
      <w:pPr>
        <w:pStyle w:val="TOC2"/>
        <w:tabs>
          <w:tab w:val="right" w:leader="dot" w:pos="8306"/>
        </w:tabs>
      </w:pPr>
      <w:hyperlink w:anchor="_Toc29043" w:history="1">
        <w:r>
          <w:rPr>
            <w:rFonts w:ascii="仿宋" w:eastAsia="仿宋" w:hAnsi="仿宋" w:cs="仿宋" w:hint="eastAsia"/>
            <w:lang w:eastAsia="zh-CN"/>
          </w:rPr>
          <w:t>(一)、杀菌剂项目选址</w:t>
        </w:r>
        <w:r>
          <w:tab/>
        </w:r>
        <w:r>
          <w:fldChar w:fldCharType="begin"/>
        </w:r>
        <w:r>
          <w:instrText xml:space="preserve"> PAGEREF _Toc29043 \h </w:instrText>
        </w:r>
        <w:r>
          <w:fldChar w:fldCharType="separate"/>
        </w:r>
        <w:r>
          <w:t>5</w:t>
        </w:r>
        <w:r>
          <w:fldChar w:fldCharType="end"/>
        </w:r>
      </w:hyperlink>
    </w:p>
    <w:p>
      <w:pPr>
        <w:pStyle w:val="TOC2"/>
        <w:tabs>
          <w:tab w:val="right" w:leader="dot" w:pos="8306"/>
        </w:tabs>
      </w:pPr>
      <w:hyperlink w:anchor="_Toc25382" w:history="1">
        <w:r>
          <w:rPr>
            <w:rFonts w:ascii="仿宋" w:eastAsia="仿宋" w:hAnsi="仿宋" w:cs="仿宋" w:hint="eastAsia"/>
            <w:lang w:eastAsia="zh-CN"/>
          </w:rPr>
          <w:t>(二)、用地控制指标</w:t>
        </w:r>
        <w:r>
          <w:tab/>
        </w:r>
        <w:r>
          <w:fldChar w:fldCharType="begin"/>
        </w:r>
        <w:r>
          <w:instrText xml:space="preserve"> PAGEREF _Toc25382 \h </w:instrText>
        </w:r>
        <w:r>
          <w:fldChar w:fldCharType="separate"/>
        </w:r>
        <w:r>
          <w:t>5</w:t>
        </w:r>
        <w:r>
          <w:fldChar w:fldCharType="end"/>
        </w:r>
      </w:hyperlink>
    </w:p>
    <w:p>
      <w:pPr>
        <w:pStyle w:val="TOC2"/>
        <w:tabs>
          <w:tab w:val="right" w:leader="dot" w:pos="8306"/>
        </w:tabs>
      </w:pPr>
      <w:hyperlink w:anchor="_Toc8063" w:history="1">
        <w:r>
          <w:rPr>
            <w:rFonts w:ascii="仿宋" w:eastAsia="仿宋" w:hAnsi="仿宋" w:cs="仿宋" w:hint="eastAsia"/>
            <w:lang w:eastAsia="zh-CN"/>
          </w:rPr>
          <w:t>(三)、节约用地措施</w:t>
        </w:r>
        <w:r>
          <w:tab/>
        </w:r>
        <w:r>
          <w:fldChar w:fldCharType="begin"/>
        </w:r>
        <w:r>
          <w:instrText xml:space="preserve"> PAGEREF _Toc8063 \h </w:instrText>
        </w:r>
        <w:r>
          <w:fldChar w:fldCharType="separate"/>
        </w:r>
        <w:r>
          <w:t>7</w:t>
        </w:r>
        <w:r>
          <w:fldChar w:fldCharType="end"/>
        </w:r>
      </w:hyperlink>
    </w:p>
    <w:p>
      <w:pPr>
        <w:pStyle w:val="TOC2"/>
        <w:tabs>
          <w:tab w:val="right" w:leader="dot" w:pos="8306"/>
        </w:tabs>
      </w:pPr>
      <w:hyperlink w:anchor="_Toc24267" w:history="1">
        <w:r>
          <w:rPr>
            <w:rFonts w:ascii="仿宋" w:eastAsia="仿宋" w:hAnsi="仿宋" w:cs="仿宋" w:hint="eastAsia"/>
            <w:lang w:eastAsia="zh-CN"/>
          </w:rPr>
          <w:t>(四)、总图布置方案</w:t>
        </w:r>
        <w:r>
          <w:tab/>
        </w:r>
        <w:r>
          <w:fldChar w:fldCharType="begin"/>
        </w:r>
        <w:r>
          <w:instrText xml:space="preserve"> PAGEREF _Toc24267 \h </w:instrText>
        </w:r>
        <w:r>
          <w:fldChar w:fldCharType="separate"/>
        </w:r>
        <w:r>
          <w:t>8</w:t>
        </w:r>
        <w:r>
          <w:fldChar w:fldCharType="end"/>
        </w:r>
      </w:hyperlink>
    </w:p>
    <w:p>
      <w:pPr>
        <w:pStyle w:val="TOC2"/>
        <w:tabs>
          <w:tab w:val="right" w:leader="dot" w:pos="8306"/>
        </w:tabs>
      </w:pPr>
      <w:hyperlink w:anchor="_Toc2508" w:history="1">
        <w:r>
          <w:rPr>
            <w:rFonts w:ascii="仿宋" w:eastAsia="仿宋" w:hAnsi="仿宋" w:cs="仿宋" w:hint="eastAsia"/>
            <w:lang w:eastAsia="zh-CN"/>
          </w:rPr>
          <w:t>(五)、选址综合评价</w:t>
        </w:r>
        <w:r>
          <w:tab/>
        </w:r>
        <w:r>
          <w:fldChar w:fldCharType="begin"/>
        </w:r>
        <w:r>
          <w:instrText xml:space="preserve"> PAGEREF _Toc2508 \h </w:instrText>
        </w:r>
        <w:r>
          <w:fldChar w:fldCharType="separate"/>
        </w:r>
        <w:r>
          <w:t>9</w:t>
        </w:r>
        <w:r>
          <w:fldChar w:fldCharType="end"/>
        </w:r>
      </w:hyperlink>
    </w:p>
    <w:p>
      <w:pPr>
        <w:pStyle w:val="TOC1"/>
        <w:tabs>
          <w:tab w:val="right" w:leader="dot" w:pos="8306"/>
        </w:tabs>
      </w:pPr>
      <w:hyperlink w:anchor="_Toc15434" w:history="1">
        <w:r>
          <w:rPr>
            <w:rFonts w:ascii="仿宋" w:eastAsia="仿宋" w:hAnsi="仿宋" w:cs="仿宋" w:hint="eastAsia"/>
            <w:lang w:eastAsia="zh-CN"/>
          </w:rPr>
          <w:t>三、工艺说明</w:t>
        </w:r>
        <w:r>
          <w:tab/>
        </w:r>
        <w:r>
          <w:fldChar w:fldCharType="begin"/>
        </w:r>
        <w:r>
          <w:instrText xml:space="preserve"> PAGEREF _Toc15434 \h </w:instrText>
        </w:r>
        <w:r>
          <w:fldChar w:fldCharType="separate"/>
        </w:r>
        <w:r>
          <w:t>10</w:t>
        </w:r>
        <w:r>
          <w:fldChar w:fldCharType="end"/>
        </w:r>
      </w:hyperlink>
    </w:p>
    <w:p>
      <w:pPr>
        <w:pStyle w:val="TOC2"/>
        <w:tabs>
          <w:tab w:val="right" w:leader="dot" w:pos="8306"/>
        </w:tabs>
      </w:pPr>
      <w:hyperlink w:anchor="_Toc32708" w:history="1">
        <w:r>
          <w:rPr>
            <w:rFonts w:ascii="仿宋" w:eastAsia="仿宋" w:hAnsi="仿宋" w:cs="仿宋" w:hint="eastAsia"/>
            <w:lang w:eastAsia="zh-CN"/>
          </w:rPr>
          <w:t>(一)、技术管理特点</w:t>
        </w:r>
        <w:r>
          <w:tab/>
        </w:r>
        <w:r>
          <w:fldChar w:fldCharType="begin"/>
        </w:r>
        <w:r>
          <w:instrText xml:space="preserve"> PAGEREF _Toc32708 \h </w:instrText>
        </w:r>
        <w:r>
          <w:fldChar w:fldCharType="separate"/>
        </w:r>
        <w:r>
          <w:t>10</w:t>
        </w:r>
        <w:r>
          <w:fldChar w:fldCharType="end"/>
        </w:r>
      </w:hyperlink>
    </w:p>
    <w:p>
      <w:pPr>
        <w:pStyle w:val="TOC2"/>
        <w:tabs>
          <w:tab w:val="right" w:leader="dot" w:pos="8306"/>
        </w:tabs>
      </w:pPr>
      <w:hyperlink w:anchor="_Toc1065" w:history="1">
        <w:r>
          <w:rPr>
            <w:rFonts w:ascii="仿宋" w:eastAsia="仿宋" w:hAnsi="仿宋" w:cs="仿宋" w:hint="eastAsia"/>
            <w:lang w:eastAsia="zh-CN"/>
          </w:rPr>
          <w:t>(二)、杀菌剂项目工艺技术设计方案</w:t>
        </w:r>
        <w:r>
          <w:tab/>
        </w:r>
        <w:r>
          <w:fldChar w:fldCharType="begin"/>
        </w:r>
        <w:r>
          <w:instrText xml:space="preserve"> PAGEREF _Toc1065 \h </w:instrText>
        </w:r>
        <w:r>
          <w:fldChar w:fldCharType="separate"/>
        </w:r>
        <w:r>
          <w:t>12</w:t>
        </w:r>
        <w:r>
          <w:fldChar w:fldCharType="end"/>
        </w:r>
      </w:hyperlink>
    </w:p>
    <w:p>
      <w:pPr>
        <w:pStyle w:val="TOC2"/>
        <w:tabs>
          <w:tab w:val="right" w:leader="dot" w:pos="8306"/>
        </w:tabs>
      </w:pPr>
      <w:hyperlink w:anchor="_Toc11120" w:history="1">
        <w:r>
          <w:rPr>
            <w:rFonts w:ascii="仿宋" w:eastAsia="仿宋" w:hAnsi="仿宋" w:cs="仿宋" w:hint="eastAsia"/>
            <w:lang w:eastAsia="zh-CN"/>
          </w:rPr>
          <w:t>(三)、设备选型方案</w:t>
        </w:r>
        <w:r>
          <w:tab/>
        </w:r>
        <w:r>
          <w:fldChar w:fldCharType="begin"/>
        </w:r>
        <w:r>
          <w:instrText xml:space="preserve"> PAGEREF _Toc11120 \h </w:instrText>
        </w:r>
        <w:r>
          <w:fldChar w:fldCharType="separate"/>
        </w:r>
        <w:r>
          <w:t>13</w:t>
        </w:r>
        <w:r>
          <w:fldChar w:fldCharType="end"/>
        </w:r>
      </w:hyperlink>
    </w:p>
    <w:p>
      <w:pPr>
        <w:pStyle w:val="TOC1"/>
        <w:tabs>
          <w:tab w:val="right" w:leader="dot" w:pos="8306"/>
        </w:tabs>
      </w:pPr>
      <w:hyperlink w:anchor="_Toc30057" w:history="1">
        <w:r>
          <w:rPr>
            <w:rFonts w:ascii="仿宋" w:eastAsia="仿宋" w:hAnsi="仿宋" w:cs="仿宋" w:hint="eastAsia"/>
            <w:lang w:eastAsia="zh-CN"/>
          </w:rPr>
          <w:t>四、杀菌剂项目建设单位说明</w:t>
        </w:r>
        <w:r>
          <w:tab/>
        </w:r>
        <w:r>
          <w:fldChar w:fldCharType="begin"/>
        </w:r>
        <w:r>
          <w:instrText xml:space="preserve"> PAGEREF _Toc30057 \h </w:instrText>
        </w:r>
        <w:r>
          <w:fldChar w:fldCharType="separate"/>
        </w:r>
        <w:r>
          <w:t>14</w:t>
        </w:r>
        <w:r>
          <w:fldChar w:fldCharType="end"/>
        </w:r>
      </w:hyperlink>
    </w:p>
    <w:p>
      <w:pPr>
        <w:pStyle w:val="TOC2"/>
        <w:tabs>
          <w:tab w:val="right" w:leader="dot" w:pos="8306"/>
        </w:tabs>
      </w:pPr>
      <w:hyperlink w:anchor="_Toc129" w:history="1">
        <w:r>
          <w:rPr>
            <w:rFonts w:ascii="仿宋" w:eastAsia="仿宋" w:hAnsi="仿宋" w:cs="仿宋" w:hint="eastAsia"/>
            <w:lang w:eastAsia="zh-CN"/>
          </w:rPr>
          <w:t>(一)、杀菌剂项目承办单位基本情况</w:t>
        </w:r>
        <w:r>
          <w:tab/>
        </w:r>
        <w:r>
          <w:fldChar w:fldCharType="begin"/>
        </w:r>
        <w:r>
          <w:instrText xml:space="preserve"> PAGEREF _Toc129 \h </w:instrText>
        </w:r>
        <w:r>
          <w:fldChar w:fldCharType="separate"/>
        </w:r>
        <w:r>
          <w:t>14</w:t>
        </w:r>
        <w:r>
          <w:fldChar w:fldCharType="end"/>
        </w:r>
      </w:hyperlink>
    </w:p>
    <w:p>
      <w:pPr>
        <w:pStyle w:val="TOC2"/>
        <w:tabs>
          <w:tab w:val="right" w:leader="dot" w:pos="8306"/>
        </w:tabs>
      </w:pPr>
      <w:hyperlink w:anchor="_Toc27363" w:history="1">
        <w:r>
          <w:rPr>
            <w:rFonts w:ascii="仿宋" w:eastAsia="仿宋" w:hAnsi="仿宋" w:cs="仿宋" w:hint="eastAsia"/>
            <w:lang w:eastAsia="zh-CN"/>
          </w:rPr>
          <w:t>(二)、公司经济效益分析</w:t>
        </w:r>
        <w:r>
          <w:tab/>
        </w:r>
        <w:r>
          <w:fldChar w:fldCharType="begin"/>
        </w:r>
        <w:r>
          <w:instrText xml:space="preserve"> PAGEREF _Toc27363 \h </w:instrText>
        </w:r>
        <w:r>
          <w:fldChar w:fldCharType="separate"/>
        </w:r>
        <w:r>
          <w:t>15</w:t>
        </w:r>
        <w:r>
          <w:fldChar w:fldCharType="end"/>
        </w:r>
      </w:hyperlink>
    </w:p>
    <w:p>
      <w:pPr>
        <w:pStyle w:val="TOC1"/>
        <w:tabs>
          <w:tab w:val="right" w:leader="dot" w:pos="8306"/>
        </w:tabs>
      </w:pPr>
      <w:hyperlink w:anchor="_Toc29870" w:history="1">
        <w:r>
          <w:rPr>
            <w:rFonts w:ascii="仿宋" w:eastAsia="仿宋" w:hAnsi="仿宋" w:cs="仿宋" w:hint="eastAsia"/>
            <w:lang w:eastAsia="zh-CN"/>
          </w:rPr>
          <w:t>五、杀菌剂项目绩效评估</w:t>
        </w:r>
        <w:r>
          <w:tab/>
        </w:r>
        <w:r>
          <w:fldChar w:fldCharType="begin"/>
        </w:r>
        <w:r>
          <w:instrText xml:space="preserve"> PAGEREF _Toc29870 \h </w:instrText>
        </w:r>
        <w:r>
          <w:fldChar w:fldCharType="separate"/>
        </w:r>
        <w:r>
          <w:t>16</w:t>
        </w:r>
        <w:r>
          <w:fldChar w:fldCharType="end"/>
        </w:r>
      </w:hyperlink>
    </w:p>
    <w:p>
      <w:pPr>
        <w:pStyle w:val="TOC2"/>
        <w:tabs>
          <w:tab w:val="right" w:leader="dot" w:pos="8306"/>
        </w:tabs>
      </w:pPr>
      <w:hyperlink w:anchor="_Toc30889" w:history="1">
        <w:r>
          <w:rPr>
            <w:rFonts w:ascii="仿宋" w:eastAsia="仿宋" w:hAnsi="仿宋" w:cs="仿宋" w:hint="eastAsia"/>
            <w:lang w:eastAsia="zh-CN"/>
          </w:rPr>
          <w:t>(一)、绩效评估指标</w:t>
        </w:r>
        <w:r>
          <w:tab/>
        </w:r>
        <w:r>
          <w:fldChar w:fldCharType="begin"/>
        </w:r>
        <w:r>
          <w:instrText xml:space="preserve"> PAGEREF _Toc30889 \h </w:instrText>
        </w:r>
        <w:r>
          <w:fldChar w:fldCharType="separate"/>
        </w:r>
        <w:r>
          <w:t>16</w:t>
        </w:r>
        <w:r>
          <w:fldChar w:fldCharType="end"/>
        </w:r>
      </w:hyperlink>
    </w:p>
    <w:p>
      <w:pPr>
        <w:pStyle w:val="TOC2"/>
        <w:tabs>
          <w:tab w:val="right" w:leader="dot" w:pos="8306"/>
        </w:tabs>
      </w:pPr>
      <w:hyperlink w:anchor="_Toc21524" w:history="1">
        <w:r>
          <w:rPr>
            <w:rFonts w:ascii="仿宋" w:eastAsia="仿宋" w:hAnsi="仿宋" w:cs="仿宋" w:hint="eastAsia"/>
            <w:lang w:eastAsia="zh-CN"/>
          </w:rPr>
          <w:t>(二)、绩效评估方法</w:t>
        </w:r>
        <w:r>
          <w:tab/>
        </w:r>
        <w:r>
          <w:fldChar w:fldCharType="begin"/>
        </w:r>
        <w:r>
          <w:instrText xml:space="preserve"> PAGEREF _Toc21524 \h </w:instrText>
        </w:r>
        <w:r>
          <w:fldChar w:fldCharType="separate"/>
        </w:r>
        <w:r>
          <w:t>17</w:t>
        </w:r>
        <w:r>
          <w:fldChar w:fldCharType="end"/>
        </w:r>
      </w:hyperlink>
    </w:p>
    <w:p>
      <w:pPr>
        <w:pStyle w:val="TOC2"/>
        <w:tabs>
          <w:tab w:val="right" w:leader="dot" w:pos="8306"/>
        </w:tabs>
      </w:pPr>
      <w:hyperlink w:anchor="_Toc26992" w:history="1">
        <w:r>
          <w:rPr>
            <w:rFonts w:ascii="仿宋" w:eastAsia="仿宋" w:hAnsi="仿宋" w:cs="仿宋" w:hint="eastAsia"/>
            <w:lang w:eastAsia="zh-CN"/>
          </w:rPr>
          <w:t>(三)、绩效评估周期</w:t>
        </w:r>
        <w:r>
          <w:tab/>
        </w:r>
        <w:r>
          <w:fldChar w:fldCharType="begin"/>
        </w:r>
        <w:r>
          <w:instrText xml:space="preserve"> PAGEREF _Toc26992 \h </w:instrText>
        </w:r>
        <w:r>
          <w:fldChar w:fldCharType="separate"/>
        </w:r>
        <w:r>
          <w:t>18</w:t>
        </w:r>
        <w:r>
          <w:fldChar w:fldCharType="end"/>
        </w:r>
      </w:hyperlink>
    </w:p>
    <w:p>
      <w:pPr>
        <w:pStyle w:val="TOC1"/>
        <w:tabs>
          <w:tab w:val="right" w:leader="dot" w:pos="8306"/>
        </w:tabs>
      </w:pPr>
      <w:hyperlink w:anchor="_Toc22900" w:history="1">
        <w:r>
          <w:rPr>
            <w:rFonts w:ascii="仿宋" w:eastAsia="仿宋" w:hAnsi="仿宋" w:cs="仿宋" w:hint="eastAsia"/>
            <w:lang w:eastAsia="zh-CN"/>
          </w:rPr>
          <w:t>六、市场分析、调研</w:t>
        </w:r>
        <w:r>
          <w:tab/>
        </w:r>
        <w:r>
          <w:fldChar w:fldCharType="begin"/>
        </w:r>
        <w:r>
          <w:instrText xml:space="preserve"> PAGEREF _Toc22900 \h </w:instrText>
        </w:r>
        <w:r>
          <w:fldChar w:fldCharType="separate"/>
        </w:r>
        <w:r>
          <w:t>19</w:t>
        </w:r>
        <w:r>
          <w:fldChar w:fldCharType="end"/>
        </w:r>
      </w:hyperlink>
    </w:p>
    <w:p>
      <w:pPr>
        <w:pStyle w:val="TOC2"/>
        <w:tabs>
          <w:tab w:val="right" w:leader="dot" w:pos="8306"/>
        </w:tabs>
      </w:pPr>
      <w:hyperlink w:anchor="_Toc17484" w:history="1">
        <w:r>
          <w:rPr>
            <w:rFonts w:ascii="仿宋" w:eastAsia="仿宋" w:hAnsi="仿宋" w:cs="仿宋" w:hint="eastAsia"/>
            <w:lang w:eastAsia="zh-CN"/>
          </w:rPr>
          <w:t>(一)、杀菌剂行业分析</w:t>
        </w:r>
        <w:r>
          <w:tab/>
        </w:r>
        <w:r>
          <w:fldChar w:fldCharType="begin"/>
        </w:r>
        <w:r>
          <w:instrText xml:space="preserve"> PAGEREF _Toc17484 \h </w:instrText>
        </w:r>
        <w:r>
          <w:fldChar w:fldCharType="separate"/>
        </w:r>
        <w:r>
          <w:t>19</w:t>
        </w:r>
        <w:r>
          <w:fldChar w:fldCharType="end"/>
        </w:r>
      </w:hyperlink>
    </w:p>
    <w:p>
      <w:pPr>
        <w:pStyle w:val="TOC2"/>
        <w:tabs>
          <w:tab w:val="right" w:leader="dot" w:pos="8306"/>
        </w:tabs>
      </w:pPr>
      <w:hyperlink w:anchor="_Toc12678" w:history="1">
        <w:r>
          <w:rPr>
            <w:rFonts w:ascii="仿宋" w:eastAsia="仿宋" w:hAnsi="仿宋" w:cs="仿宋" w:hint="eastAsia"/>
            <w:lang w:eastAsia="zh-CN"/>
          </w:rPr>
          <w:t>(二)、杀菌剂市场分析预测</w:t>
        </w:r>
        <w:r>
          <w:tab/>
        </w:r>
        <w:r>
          <w:fldChar w:fldCharType="begin"/>
        </w:r>
        <w:r>
          <w:instrText xml:space="preserve"> PAGEREF _Toc12678 \h </w:instrText>
        </w:r>
        <w:r>
          <w:fldChar w:fldCharType="separate"/>
        </w:r>
        <w:r>
          <w:t>19</w:t>
        </w:r>
        <w:r>
          <w:fldChar w:fldCharType="end"/>
        </w:r>
      </w:hyperlink>
    </w:p>
    <w:p>
      <w:pPr>
        <w:pStyle w:val="TOC1"/>
        <w:tabs>
          <w:tab w:val="right" w:leader="dot" w:pos="8306"/>
        </w:tabs>
      </w:pPr>
      <w:hyperlink w:anchor="_Toc1348" w:history="1">
        <w:r>
          <w:rPr>
            <w:rFonts w:ascii="仿宋" w:eastAsia="仿宋" w:hAnsi="仿宋" w:cs="仿宋" w:hint="eastAsia"/>
            <w:lang w:eastAsia="zh-CN"/>
          </w:rPr>
          <w:t>七、杀菌剂项目社会影响</w:t>
        </w:r>
        <w:r>
          <w:tab/>
        </w:r>
        <w:r>
          <w:fldChar w:fldCharType="begin"/>
        </w:r>
        <w:r>
          <w:instrText xml:space="preserve"> PAGEREF _Toc1348 \h </w:instrText>
        </w:r>
        <w:r>
          <w:fldChar w:fldCharType="separate"/>
        </w:r>
        <w:r>
          <w:t>20</w:t>
        </w:r>
        <w:r>
          <w:fldChar w:fldCharType="end"/>
        </w:r>
      </w:hyperlink>
    </w:p>
    <w:p>
      <w:pPr>
        <w:pStyle w:val="TOC2"/>
        <w:tabs>
          <w:tab w:val="right" w:leader="dot" w:pos="8306"/>
        </w:tabs>
      </w:pPr>
      <w:hyperlink w:anchor="_Toc2488" w:history="1">
        <w:r>
          <w:rPr>
            <w:rFonts w:ascii="仿宋" w:eastAsia="仿宋" w:hAnsi="仿宋" w:cs="仿宋" w:hint="eastAsia"/>
            <w:lang w:eastAsia="zh-CN"/>
          </w:rPr>
          <w:t>(一)、社会责任与义务</w:t>
        </w:r>
        <w:r>
          <w:tab/>
        </w:r>
        <w:r>
          <w:fldChar w:fldCharType="begin"/>
        </w:r>
        <w:r>
          <w:instrText xml:space="preserve"> PAGEREF _Toc2488 \h </w:instrText>
        </w:r>
        <w:r>
          <w:fldChar w:fldCharType="separate"/>
        </w:r>
        <w:r>
          <w:t>20</w:t>
        </w:r>
        <w:r>
          <w:fldChar w:fldCharType="end"/>
        </w:r>
      </w:hyperlink>
    </w:p>
    <w:p>
      <w:pPr>
        <w:pStyle w:val="TOC2"/>
        <w:tabs>
          <w:tab w:val="right" w:leader="dot" w:pos="8306"/>
        </w:tabs>
      </w:pPr>
      <w:hyperlink w:anchor="_Toc18309" w:history="1">
        <w:r>
          <w:rPr>
            <w:rFonts w:ascii="仿宋" w:eastAsia="仿宋" w:hAnsi="仿宋" w:cs="仿宋" w:hint="eastAsia"/>
            <w:lang w:eastAsia="zh-CN"/>
          </w:rPr>
          <w:t>(二)、社会参与与沟通</w:t>
        </w:r>
        <w:r>
          <w:tab/>
        </w:r>
        <w:r>
          <w:fldChar w:fldCharType="begin"/>
        </w:r>
        <w:r>
          <w:instrText xml:space="preserve"> PAGEREF _Toc18309 \h </w:instrText>
        </w:r>
        <w:r>
          <w:fldChar w:fldCharType="separate"/>
        </w:r>
        <w:r>
          <w:t>21</w:t>
        </w:r>
        <w:r>
          <w:fldChar w:fldCharType="end"/>
        </w:r>
      </w:hyperlink>
    </w:p>
    <w:p>
      <w:pPr>
        <w:pStyle w:val="TOC1"/>
        <w:tabs>
          <w:tab w:val="right" w:leader="dot" w:pos="8306"/>
        </w:tabs>
      </w:pPr>
      <w:hyperlink w:anchor="_Toc3601" w:history="1">
        <w:r>
          <w:rPr>
            <w:rFonts w:ascii="仿宋" w:eastAsia="仿宋" w:hAnsi="仿宋" w:cs="仿宋" w:hint="eastAsia"/>
            <w:lang w:eastAsia="zh-CN"/>
          </w:rPr>
          <w:t>八、杀菌剂项目财务管理</w:t>
        </w:r>
        <w:r>
          <w:tab/>
        </w:r>
        <w:r>
          <w:fldChar w:fldCharType="begin"/>
        </w:r>
        <w:r>
          <w:instrText xml:space="preserve"> PAGEREF _Toc3601 \h </w:instrText>
        </w:r>
        <w:r>
          <w:fldChar w:fldCharType="separate"/>
        </w:r>
        <w:r>
          <w:t>22</w:t>
        </w:r>
        <w:r>
          <w:fldChar w:fldCharType="end"/>
        </w:r>
      </w:hyperlink>
    </w:p>
    <w:p>
      <w:pPr>
        <w:pStyle w:val="TOC2"/>
        <w:tabs>
          <w:tab w:val="right" w:leader="dot" w:pos="8306"/>
        </w:tabs>
      </w:pPr>
      <w:hyperlink w:anchor="_Toc22084" w:history="1">
        <w:r>
          <w:rPr>
            <w:rFonts w:ascii="仿宋" w:eastAsia="仿宋" w:hAnsi="仿宋" w:cs="仿宋" w:hint="eastAsia"/>
            <w:lang w:eastAsia="zh-CN"/>
          </w:rPr>
          <w:t>(一)、资金需求大</w:t>
        </w:r>
        <w:r>
          <w:tab/>
        </w:r>
        <w:r>
          <w:fldChar w:fldCharType="begin"/>
        </w:r>
        <w:r>
          <w:instrText xml:space="preserve"> PAGEREF _Toc22084 \h </w:instrText>
        </w:r>
        <w:r>
          <w:fldChar w:fldCharType="separate"/>
        </w:r>
        <w:r>
          <w:t>22</w:t>
        </w:r>
        <w:r>
          <w:fldChar w:fldCharType="end"/>
        </w:r>
      </w:hyperlink>
    </w:p>
    <w:p>
      <w:pPr>
        <w:pStyle w:val="TOC2"/>
        <w:tabs>
          <w:tab w:val="right" w:leader="dot" w:pos="8306"/>
        </w:tabs>
      </w:pPr>
      <w:hyperlink w:anchor="_Toc5910" w:history="1">
        <w:r>
          <w:rPr>
            <w:rFonts w:ascii="仿宋" w:eastAsia="仿宋" w:hAnsi="仿宋" w:cs="仿宋" w:hint="eastAsia"/>
            <w:lang w:eastAsia="zh-CN"/>
          </w:rPr>
          <w:t>(二)、研发周期长</w:t>
        </w:r>
        <w:r>
          <w:tab/>
        </w:r>
        <w:r>
          <w:fldChar w:fldCharType="begin"/>
        </w:r>
        <w:r>
          <w:instrText xml:space="preserve"> PAGEREF _Toc5910 \h </w:instrText>
        </w:r>
        <w:r>
          <w:fldChar w:fldCharType="separate"/>
        </w:r>
        <w:r>
          <w:t>23</w:t>
        </w:r>
        <w:r>
          <w:fldChar w:fldCharType="end"/>
        </w:r>
      </w:hyperlink>
    </w:p>
    <w:p>
      <w:pPr>
        <w:pStyle w:val="TOC2"/>
        <w:tabs>
          <w:tab w:val="right" w:leader="dot" w:pos="8306"/>
        </w:tabs>
      </w:pPr>
      <w:hyperlink w:anchor="_Toc394" w:history="1">
        <w:r>
          <w:rPr>
            <w:rFonts w:ascii="仿宋" w:eastAsia="仿宋" w:hAnsi="仿宋" w:cs="仿宋" w:hint="eastAsia"/>
            <w:lang w:eastAsia="zh-CN"/>
          </w:rPr>
          <w:t>(三)、市场风险大</w:t>
        </w:r>
        <w:r>
          <w:tab/>
        </w:r>
        <w:r>
          <w:fldChar w:fldCharType="begin"/>
        </w:r>
        <w:r>
          <w:instrText xml:space="preserve"> PAGEREF _Toc394 \h </w:instrText>
        </w:r>
        <w:r>
          <w:fldChar w:fldCharType="separate"/>
        </w:r>
        <w:r>
          <w:t>24</w:t>
        </w:r>
        <w:r>
          <w:fldChar w:fldCharType="end"/>
        </w:r>
      </w:hyperlink>
    </w:p>
    <w:p>
      <w:pPr>
        <w:pStyle w:val="TOC2"/>
        <w:tabs>
          <w:tab w:val="right" w:leader="dot" w:pos="8306"/>
        </w:tabs>
      </w:pPr>
      <w:hyperlink w:anchor="_Toc4063" w:history="1">
        <w:r>
          <w:rPr>
            <w:rFonts w:ascii="仿宋" w:eastAsia="仿宋" w:hAnsi="仿宋" w:cs="仿宋" w:hint="eastAsia"/>
            <w:lang w:eastAsia="zh-CN"/>
          </w:rPr>
          <w:t>(四)、利润率高</w:t>
        </w:r>
        <w:r>
          <w:tab/>
        </w:r>
        <w:r>
          <w:fldChar w:fldCharType="begin"/>
        </w:r>
        <w:r>
          <w:instrText xml:space="preserve"> PAGEREF _Toc4063 \h </w:instrText>
        </w:r>
        <w:r>
          <w:fldChar w:fldCharType="separate"/>
        </w:r>
        <w:r>
          <w:t>27</w:t>
        </w:r>
        <w:r>
          <w:fldChar w:fldCharType="end"/>
        </w:r>
      </w:hyperlink>
    </w:p>
    <w:p>
      <w:pPr>
        <w:pStyle w:val="TOC1"/>
        <w:tabs>
          <w:tab w:val="right" w:leader="dot" w:pos="8306"/>
        </w:tabs>
      </w:pPr>
      <w:hyperlink w:anchor="_Toc15998" w:history="1">
        <w:r>
          <w:rPr>
            <w:rFonts w:ascii="仿宋" w:eastAsia="仿宋" w:hAnsi="仿宋" w:cs="仿宋" w:hint="eastAsia"/>
            <w:lang w:eastAsia="zh-CN"/>
          </w:rPr>
          <w:t>九、生产安全保护</w:t>
        </w:r>
        <w:r>
          <w:tab/>
        </w:r>
        <w:r>
          <w:fldChar w:fldCharType="begin"/>
        </w:r>
        <w:r>
          <w:instrText xml:space="preserve"> PAGEREF _Toc15998 \h </w:instrText>
        </w:r>
        <w:r>
          <w:fldChar w:fldCharType="separate"/>
        </w:r>
        <w:r>
          <w:t>29</w:t>
        </w:r>
        <w:r>
          <w:fldChar w:fldCharType="end"/>
        </w:r>
      </w:hyperlink>
    </w:p>
    <w:p>
      <w:pPr>
        <w:pStyle w:val="TOC2"/>
        <w:tabs>
          <w:tab w:val="right" w:leader="dot" w:pos="8306"/>
        </w:tabs>
      </w:pPr>
      <w:hyperlink w:anchor="_Toc7611" w:history="1">
        <w:r>
          <w:rPr>
            <w:rFonts w:ascii="仿宋" w:eastAsia="仿宋" w:hAnsi="仿宋" w:cs="仿宋" w:hint="eastAsia"/>
            <w:lang w:eastAsia="zh-CN"/>
          </w:rPr>
          <w:t>(一)、消防安全</w:t>
        </w:r>
        <w:r>
          <w:tab/>
        </w:r>
        <w:r>
          <w:fldChar w:fldCharType="begin"/>
        </w:r>
        <w:r>
          <w:instrText xml:space="preserve"> PAGEREF _Toc7611 \h </w:instrText>
        </w:r>
        <w:r>
          <w:fldChar w:fldCharType="separate"/>
        </w:r>
        <w:r>
          <w:t>29</w:t>
        </w:r>
        <w:r>
          <w:fldChar w:fldCharType="end"/>
        </w:r>
      </w:hyperlink>
    </w:p>
    <w:p>
      <w:pPr>
        <w:pStyle w:val="TOC2"/>
        <w:tabs>
          <w:tab w:val="right" w:leader="dot" w:pos="8306"/>
        </w:tabs>
      </w:pPr>
      <w:hyperlink w:anchor="_Toc5867" w:history="1">
        <w:r>
          <w:rPr>
            <w:rFonts w:ascii="仿宋" w:eastAsia="仿宋" w:hAnsi="仿宋" w:cs="仿宋" w:hint="eastAsia"/>
            <w:lang w:eastAsia="zh-CN"/>
          </w:rPr>
          <w:t>(二)、防火防爆总图布置措施</w:t>
        </w:r>
        <w:r>
          <w:tab/>
        </w:r>
        <w:r>
          <w:fldChar w:fldCharType="begin"/>
        </w:r>
        <w:r>
          <w:instrText xml:space="preserve"> PAGEREF _Toc5867 \h </w:instrText>
        </w:r>
        <w:r>
          <w:fldChar w:fldCharType="separate"/>
        </w:r>
        <w:r>
          <w:t>30</w:t>
        </w:r>
        <w:r>
          <w:fldChar w:fldCharType="end"/>
        </w:r>
      </w:hyperlink>
    </w:p>
    <w:p>
      <w:pPr>
        <w:pStyle w:val="TOC2"/>
        <w:tabs>
          <w:tab w:val="right" w:leader="dot" w:pos="8306"/>
        </w:tabs>
      </w:pPr>
      <w:hyperlink w:anchor="_Toc7701" w:history="1">
        <w:r>
          <w:rPr>
            <w:rFonts w:ascii="仿宋" w:eastAsia="仿宋" w:hAnsi="仿宋" w:cs="仿宋" w:hint="eastAsia"/>
            <w:lang w:eastAsia="zh-CN"/>
          </w:rPr>
          <w:t>(三)、自然灾害防范措施</w:t>
        </w:r>
        <w:r>
          <w:tab/>
        </w:r>
        <w:r>
          <w:fldChar w:fldCharType="begin"/>
        </w:r>
        <w:r>
          <w:instrText xml:space="preserve"> PAGEREF _Toc7701 \h </w:instrText>
        </w:r>
        <w:r>
          <w:fldChar w:fldCharType="separate"/>
        </w:r>
        <w:r>
          <w:t>31</w:t>
        </w:r>
        <w:r>
          <w:fldChar w:fldCharType="end"/>
        </w:r>
      </w:hyperlink>
    </w:p>
    <w:p>
      <w:pPr>
        <w:pStyle w:val="TOC2"/>
        <w:tabs>
          <w:tab w:val="right" w:leader="dot" w:pos="8306"/>
        </w:tabs>
      </w:pPr>
      <w:hyperlink w:anchor="_Toc18967" w:history="1">
        <w:r>
          <w:rPr>
            <w:rFonts w:ascii="仿宋" w:eastAsia="仿宋" w:hAnsi="仿宋" w:cs="仿宋" w:hint="eastAsia"/>
            <w:lang w:eastAsia="zh-CN"/>
          </w:rPr>
          <w:t>(四)、安全色及安全标志使用要求</w:t>
        </w:r>
        <w:r>
          <w:tab/>
        </w:r>
        <w:r>
          <w:fldChar w:fldCharType="begin"/>
        </w:r>
        <w:r>
          <w:instrText xml:space="preserve"> PAGEREF _Toc18967 \h </w:instrText>
        </w:r>
        <w:r>
          <w:fldChar w:fldCharType="separate"/>
        </w:r>
        <w:r>
          <w:t>32</w:t>
        </w:r>
        <w:r>
          <w:fldChar w:fldCharType="end"/>
        </w:r>
      </w:hyperlink>
    </w:p>
    <w:p>
      <w:pPr>
        <w:pStyle w:val="TOC2"/>
        <w:tabs>
          <w:tab w:val="right" w:leader="dot" w:pos="8306"/>
        </w:tabs>
      </w:pPr>
      <w:hyperlink w:anchor="_Toc29825" w:history="1">
        <w:r>
          <w:rPr>
            <w:rFonts w:ascii="仿宋" w:eastAsia="仿宋" w:hAnsi="仿宋" w:cs="仿宋" w:hint="eastAsia"/>
            <w:lang w:eastAsia="zh-CN"/>
          </w:rPr>
          <w:t>(五)、防尘防毒措施</w:t>
        </w:r>
        <w:r>
          <w:tab/>
        </w:r>
        <w:r>
          <w:fldChar w:fldCharType="begin"/>
        </w:r>
        <w:r>
          <w:instrText xml:space="preserve"> PAGEREF _Toc29825 \h </w:instrText>
        </w:r>
        <w:r>
          <w:fldChar w:fldCharType="separate"/>
        </w:r>
        <w:r>
          <w:t>33</w:t>
        </w:r>
        <w:r>
          <w:fldChar w:fldCharType="end"/>
        </w:r>
      </w:hyperlink>
    </w:p>
    <w:p>
      <w:pPr>
        <w:pStyle w:val="TOC2"/>
        <w:tabs>
          <w:tab w:val="right" w:leader="dot" w:pos="8306"/>
        </w:tabs>
      </w:pPr>
      <w:hyperlink w:anchor="_Toc20770" w:history="1">
        <w:r>
          <w:rPr>
            <w:rFonts w:ascii="仿宋" w:eastAsia="仿宋" w:hAnsi="仿宋" w:cs="仿宋" w:hint="eastAsia"/>
            <w:lang w:eastAsia="zh-CN"/>
          </w:rPr>
          <w:t>(六)、防静电、触电防护及防雷措施</w:t>
        </w:r>
        <w:r>
          <w:tab/>
        </w:r>
        <w:r>
          <w:fldChar w:fldCharType="begin"/>
        </w:r>
        <w:r>
          <w:instrText xml:space="preserve"> PAGEREF _Toc20770 \h </w:instrText>
        </w:r>
        <w:r>
          <w:fldChar w:fldCharType="separate"/>
        </w:r>
        <w:r>
          <w:t>34</w:t>
        </w:r>
        <w:r>
          <w:fldChar w:fldCharType="end"/>
        </w:r>
      </w:hyperlink>
    </w:p>
    <w:p>
      <w:pPr>
        <w:pStyle w:val="TOC2"/>
        <w:tabs>
          <w:tab w:val="right" w:leader="dot" w:pos="8306"/>
        </w:tabs>
      </w:pPr>
      <w:hyperlink w:anchor="_Toc12816" w:history="1">
        <w:r>
          <w:rPr>
            <w:rFonts w:ascii="仿宋" w:eastAsia="仿宋" w:hAnsi="仿宋" w:cs="仿宋" w:hint="eastAsia"/>
            <w:lang w:eastAsia="zh-CN"/>
          </w:rPr>
          <w:t>(七)、机械设备安全保障措施</w:t>
        </w:r>
        <w:r>
          <w:tab/>
        </w:r>
        <w:r>
          <w:fldChar w:fldCharType="begin"/>
        </w:r>
        <w:r>
          <w:instrText xml:space="preserve"> PAGEREF _Toc12816 \h </w:instrText>
        </w:r>
        <w:r>
          <w:fldChar w:fldCharType="separate"/>
        </w:r>
        <w:r>
          <w:t>35</w:t>
        </w:r>
        <w:r>
          <w:fldChar w:fldCharType="end"/>
        </w:r>
      </w:hyperlink>
    </w:p>
    <w:p>
      <w:pPr>
        <w:pStyle w:val="TOC1"/>
        <w:tabs>
          <w:tab w:val="right" w:leader="dot" w:pos="8306"/>
        </w:tabs>
      </w:pPr>
      <w:hyperlink w:anchor="_Toc19332" w:history="1">
        <w:r>
          <w:rPr>
            <w:rFonts w:ascii="仿宋" w:eastAsia="仿宋" w:hAnsi="仿宋" w:cs="仿宋" w:hint="eastAsia"/>
            <w:lang w:eastAsia="zh-CN"/>
          </w:rPr>
          <w:t>十、杀菌剂项目创新与研发</w:t>
        </w:r>
        <w:r>
          <w:tab/>
        </w:r>
        <w:r>
          <w:fldChar w:fldCharType="begin"/>
        </w:r>
        <w:r>
          <w:instrText xml:space="preserve"> PAGEREF _Toc19332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1" w:history="1">
        <w:r>
          <w:rPr>
            <w:rFonts w:ascii="仿宋" w:eastAsia="仿宋" w:hAnsi="仿宋" w:cs="仿宋" w:hint="eastAsia"/>
            <w:lang w:eastAsia="zh-CN"/>
          </w:rPr>
          <w:t>(一)、创新策略与方向</w:t>
        </w:r>
        <w:r>
          <w:tab/>
        </w:r>
        <w:r>
          <w:fldChar w:fldCharType="begin"/>
        </w:r>
        <w:r>
          <w:instrText xml:space="preserve"> PAGEREF _Toc10331 \h </w:instrText>
        </w:r>
        <w:r>
          <w:fldChar w:fldCharType="separate"/>
        </w:r>
        <w:r>
          <w:t>37</w:t>
        </w:r>
        <w:r>
          <w:fldChar w:fldCharType="end"/>
        </w:r>
      </w:hyperlink>
    </w:p>
    <w:p>
      <w:pPr>
        <w:pStyle w:val="TOC2"/>
        <w:tabs>
          <w:tab w:val="right" w:leader="dot" w:pos="8306"/>
        </w:tabs>
      </w:pPr>
      <w:hyperlink w:anchor="_Toc15467" w:history="1">
        <w:r>
          <w:rPr>
            <w:rFonts w:ascii="仿宋" w:eastAsia="仿宋" w:hAnsi="仿宋" w:cs="仿宋" w:hint="eastAsia"/>
            <w:lang w:eastAsia="zh-CN"/>
          </w:rPr>
          <w:t>(二)、研发规划与投入</w:t>
        </w:r>
        <w:r>
          <w:tab/>
        </w:r>
        <w:r>
          <w:fldChar w:fldCharType="begin"/>
        </w:r>
        <w:r>
          <w:instrText xml:space="preserve"> PAGEREF _Toc15467 \h </w:instrText>
        </w:r>
        <w:r>
          <w:fldChar w:fldCharType="separate"/>
        </w:r>
        <w:r>
          <w:t>38</w:t>
        </w:r>
        <w:r>
          <w:fldChar w:fldCharType="end"/>
        </w:r>
      </w:hyperlink>
    </w:p>
    <w:p>
      <w:pPr>
        <w:pStyle w:val="TOC1"/>
        <w:tabs>
          <w:tab w:val="right" w:leader="dot" w:pos="8306"/>
        </w:tabs>
      </w:pPr>
      <w:hyperlink w:anchor="_Toc19950" w:history="1">
        <w:r>
          <w:rPr>
            <w:rFonts w:ascii="仿宋" w:eastAsia="仿宋" w:hAnsi="仿宋" w:cs="仿宋" w:hint="eastAsia"/>
            <w:lang w:eastAsia="zh-CN"/>
          </w:rPr>
          <w:t>十一、杀菌剂项目技术管理</w:t>
        </w:r>
        <w:r>
          <w:tab/>
        </w:r>
        <w:r>
          <w:fldChar w:fldCharType="begin"/>
        </w:r>
        <w:r>
          <w:instrText xml:space="preserve"> PAGEREF _Toc19950 \h </w:instrText>
        </w:r>
        <w:r>
          <w:fldChar w:fldCharType="separate"/>
        </w:r>
        <w:r>
          <w:t>40</w:t>
        </w:r>
        <w:r>
          <w:fldChar w:fldCharType="end"/>
        </w:r>
      </w:hyperlink>
    </w:p>
    <w:p>
      <w:pPr>
        <w:pStyle w:val="TOC2"/>
        <w:tabs>
          <w:tab w:val="right" w:leader="dot" w:pos="8306"/>
        </w:tabs>
      </w:pPr>
      <w:hyperlink w:anchor="_Toc2045" w:history="1">
        <w:r>
          <w:rPr>
            <w:rFonts w:ascii="仿宋" w:eastAsia="仿宋" w:hAnsi="仿宋" w:cs="仿宋" w:hint="eastAsia"/>
            <w:lang w:eastAsia="zh-CN"/>
          </w:rPr>
          <w:t>(一)、技术方案选用方向</w:t>
        </w:r>
        <w:r>
          <w:tab/>
        </w:r>
        <w:r>
          <w:fldChar w:fldCharType="begin"/>
        </w:r>
        <w:r>
          <w:instrText xml:space="preserve"> PAGEREF _Toc2045 \h </w:instrText>
        </w:r>
        <w:r>
          <w:fldChar w:fldCharType="separate"/>
        </w:r>
        <w:r>
          <w:t>40</w:t>
        </w:r>
        <w:r>
          <w:fldChar w:fldCharType="end"/>
        </w:r>
      </w:hyperlink>
    </w:p>
    <w:p>
      <w:pPr>
        <w:pStyle w:val="TOC2"/>
        <w:tabs>
          <w:tab w:val="right" w:leader="dot" w:pos="8306"/>
        </w:tabs>
      </w:pPr>
      <w:hyperlink w:anchor="_Toc18164" w:history="1">
        <w:r>
          <w:rPr>
            <w:rFonts w:ascii="仿宋" w:eastAsia="仿宋" w:hAnsi="仿宋" w:cs="仿宋" w:hint="eastAsia"/>
            <w:lang w:eastAsia="zh-CN"/>
          </w:rPr>
          <w:t>(二)、工艺技术方案选用原则</w:t>
        </w:r>
        <w:r>
          <w:tab/>
        </w:r>
        <w:r>
          <w:fldChar w:fldCharType="begin"/>
        </w:r>
        <w:r>
          <w:instrText xml:space="preserve"> PAGEREF _Toc18164 \h </w:instrText>
        </w:r>
        <w:r>
          <w:fldChar w:fldCharType="separate"/>
        </w:r>
        <w:r>
          <w:t>41</w:t>
        </w:r>
        <w:r>
          <w:fldChar w:fldCharType="end"/>
        </w:r>
      </w:hyperlink>
    </w:p>
    <w:p>
      <w:pPr>
        <w:pStyle w:val="TOC2"/>
        <w:tabs>
          <w:tab w:val="right" w:leader="dot" w:pos="8306"/>
        </w:tabs>
      </w:pPr>
      <w:hyperlink w:anchor="_Toc22486" w:history="1">
        <w:r>
          <w:rPr>
            <w:rFonts w:ascii="仿宋" w:eastAsia="仿宋" w:hAnsi="仿宋" w:cs="仿宋" w:hint="eastAsia"/>
            <w:lang w:eastAsia="zh-CN"/>
          </w:rPr>
          <w:t>(三)、工艺技术方案要求</w:t>
        </w:r>
        <w:r>
          <w:tab/>
        </w:r>
        <w:r>
          <w:fldChar w:fldCharType="begin"/>
        </w:r>
        <w:r>
          <w:instrText xml:space="preserve"> PAGEREF _Toc22486 \h </w:instrText>
        </w:r>
        <w:r>
          <w:fldChar w:fldCharType="separate"/>
        </w:r>
        <w:r>
          <w:t>43</w:t>
        </w:r>
        <w:r>
          <w:fldChar w:fldCharType="end"/>
        </w:r>
      </w:hyperlink>
    </w:p>
    <w:p>
      <w:pPr>
        <w:pStyle w:val="TOC1"/>
        <w:tabs>
          <w:tab w:val="right" w:leader="dot" w:pos="8306"/>
        </w:tabs>
      </w:pPr>
      <w:hyperlink w:anchor="_Toc15441" w:history="1">
        <w:r>
          <w:rPr>
            <w:rFonts w:ascii="仿宋" w:eastAsia="仿宋" w:hAnsi="仿宋" w:cs="仿宋" w:hint="eastAsia"/>
            <w:lang w:eastAsia="zh-CN"/>
          </w:rPr>
          <w:t>十二、杀菌剂项目经营效益</w:t>
        </w:r>
        <w:r>
          <w:tab/>
        </w:r>
        <w:r>
          <w:fldChar w:fldCharType="begin"/>
        </w:r>
        <w:r>
          <w:instrText xml:space="preserve"> PAGEREF _Toc15441 \h </w:instrText>
        </w:r>
        <w:r>
          <w:fldChar w:fldCharType="separate"/>
        </w:r>
        <w:r>
          <w:t>46</w:t>
        </w:r>
        <w:r>
          <w:fldChar w:fldCharType="end"/>
        </w:r>
      </w:hyperlink>
    </w:p>
    <w:p>
      <w:pPr>
        <w:pStyle w:val="TOC2"/>
        <w:tabs>
          <w:tab w:val="right" w:leader="dot" w:pos="8306"/>
        </w:tabs>
      </w:pPr>
      <w:hyperlink w:anchor="_Toc2095" w:history="1">
        <w:r>
          <w:rPr>
            <w:rFonts w:ascii="仿宋" w:eastAsia="仿宋" w:hAnsi="仿宋" w:cs="仿宋" w:hint="eastAsia"/>
            <w:lang w:eastAsia="zh-CN"/>
          </w:rPr>
          <w:t>(一)、经济评价财务测算</w:t>
        </w:r>
        <w:r>
          <w:tab/>
        </w:r>
        <w:r>
          <w:fldChar w:fldCharType="begin"/>
        </w:r>
        <w:r>
          <w:instrText xml:space="preserve"> PAGEREF _Toc2095 \h </w:instrText>
        </w:r>
        <w:r>
          <w:fldChar w:fldCharType="separate"/>
        </w:r>
        <w:r>
          <w:t>46</w:t>
        </w:r>
        <w:r>
          <w:fldChar w:fldCharType="end"/>
        </w:r>
      </w:hyperlink>
    </w:p>
    <w:p>
      <w:pPr>
        <w:pStyle w:val="TOC2"/>
        <w:tabs>
          <w:tab w:val="right" w:leader="dot" w:pos="8306"/>
        </w:tabs>
      </w:pPr>
      <w:hyperlink w:anchor="_Toc15507" w:history="1">
        <w:r>
          <w:rPr>
            <w:rFonts w:ascii="仿宋" w:eastAsia="仿宋" w:hAnsi="仿宋" w:cs="仿宋" w:hint="eastAsia"/>
            <w:lang w:eastAsia="zh-CN"/>
          </w:rPr>
          <w:t>(二)、杀菌剂项目盈利能力分析</w:t>
        </w:r>
        <w:r>
          <w:tab/>
        </w:r>
        <w:r>
          <w:fldChar w:fldCharType="begin"/>
        </w:r>
        <w:r>
          <w:instrText xml:space="preserve"> PAGEREF _Toc15507 \h </w:instrText>
        </w:r>
        <w:r>
          <w:fldChar w:fldCharType="separate"/>
        </w:r>
        <w:r>
          <w:t>47</w:t>
        </w:r>
        <w:r>
          <w:fldChar w:fldCharType="end"/>
        </w:r>
      </w:hyperlink>
    </w:p>
    <w:p>
      <w:pPr>
        <w:pStyle w:val="TOC1"/>
        <w:tabs>
          <w:tab w:val="right" w:leader="dot" w:pos="8306"/>
        </w:tabs>
      </w:pPr>
      <w:hyperlink w:anchor="_Toc2970" w:history="1">
        <w:r>
          <w:rPr>
            <w:rFonts w:ascii="仿宋" w:eastAsia="仿宋" w:hAnsi="仿宋" w:cs="仿宋" w:hint="eastAsia"/>
            <w:lang w:eastAsia="zh-CN"/>
          </w:rPr>
          <w:t>十三、供应链管理</w:t>
        </w:r>
        <w:r>
          <w:tab/>
        </w:r>
        <w:r>
          <w:fldChar w:fldCharType="begin"/>
        </w:r>
        <w:r>
          <w:instrText xml:space="preserve"> PAGEREF _Toc2970 \h </w:instrText>
        </w:r>
        <w:r>
          <w:fldChar w:fldCharType="separate"/>
        </w:r>
        <w:r>
          <w:t>48</w:t>
        </w:r>
        <w:r>
          <w:fldChar w:fldCharType="end"/>
        </w:r>
      </w:hyperlink>
    </w:p>
    <w:p>
      <w:pPr>
        <w:pStyle w:val="TOC2"/>
        <w:tabs>
          <w:tab w:val="right" w:leader="dot" w:pos="8306"/>
        </w:tabs>
      </w:pPr>
      <w:hyperlink w:anchor="_Toc32095" w:history="1">
        <w:r>
          <w:rPr>
            <w:rFonts w:ascii="仿宋" w:eastAsia="仿宋" w:hAnsi="仿宋" w:cs="仿宋" w:hint="eastAsia"/>
            <w:lang w:eastAsia="zh-CN"/>
          </w:rPr>
          <w:t>(一)、供应链战略规划</w:t>
        </w:r>
        <w:r>
          <w:tab/>
        </w:r>
        <w:r>
          <w:fldChar w:fldCharType="begin"/>
        </w:r>
        <w:r>
          <w:instrText xml:space="preserve"> PAGEREF _Toc32095 \h </w:instrText>
        </w:r>
        <w:r>
          <w:fldChar w:fldCharType="separate"/>
        </w:r>
        <w:r>
          <w:t>48</w:t>
        </w:r>
        <w:r>
          <w:fldChar w:fldCharType="end"/>
        </w:r>
      </w:hyperlink>
    </w:p>
    <w:p>
      <w:pPr>
        <w:pStyle w:val="TOC2"/>
        <w:tabs>
          <w:tab w:val="right" w:leader="dot" w:pos="8306"/>
        </w:tabs>
      </w:pPr>
      <w:hyperlink w:anchor="_Toc24882" w:history="1">
        <w:r>
          <w:rPr>
            <w:rFonts w:ascii="仿宋" w:eastAsia="仿宋" w:hAnsi="仿宋" w:cs="仿宋" w:hint="eastAsia"/>
            <w:lang w:eastAsia="zh-CN"/>
          </w:rPr>
          <w:t>(二)、供应商选择与合作</w:t>
        </w:r>
        <w:r>
          <w:tab/>
        </w:r>
        <w:r>
          <w:fldChar w:fldCharType="begin"/>
        </w:r>
        <w:r>
          <w:instrText xml:space="preserve"> PAGEREF _Toc24882 \h </w:instrText>
        </w:r>
        <w:r>
          <w:fldChar w:fldCharType="separate"/>
        </w:r>
        <w:r>
          <w:t>49</w:t>
        </w:r>
        <w:r>
          <w:fldChar w:fldCharType="end"/>
        </w:r>
      </w:hyperlink>
    </w:p>
    <w:p>
      <w:pPr>
        <w:pStyle w:val="TOC2"/>
        <w:tabs>
          <w:tab w:val="right" w:leader="dot" w:pos="8306"/>
        </w:tabs>
      </w:pPr>
      <w:hyperlink w:anchor="_Toc18754" w:history="1">
        <w:r>
          <w:rPr>
            <w:rFonts w:ascii="仿宋" w:eastAsia="仿宋" w:hAnsi="仿宋" w:cs="仿宋" w:hint="eastAsia"/>
            <w:lang w:eastAsia="zh-CN"/>
          </w:rPr>
          <w:t>(三)、物流与库存管理</w:t>
        </w:r>
        <w:r>
          <w:tab/>
        </w:r>
        <w:r>
          <w:fldChar w:fldCharType="begin"/>
        </w:r>
        <w:r>
          <w:instrText xml:space="preserve"> PAGEREF _Toc18754 \h </w:instrText>
        </w:r>
        <w:r>
          <w:fldChar w:fldCharType="separate"/>
        </w:r>
        <w:r>
          <w:t>50</w:t>
        </w:r>
        <w:r>
          <w:fldChar w:fldCharType="end"/>
        </w:r>
      </w:hyperlink>
    </w:p>
    <w:p>
      <w:pPr>
        <w:pStyle w:val="TOC1"/>
        <w:tabs>
          <w:tab w:val="right" w:leader="dot" w:pos="8306"/>
        </w:tabs>
      </w:pPr>
      <w:hyperlink w:anchor="_Toc22956" w:history="1">
        <w:r>
          <w:rPr>
            <w:rFonts w:ascii="仿宋" w:eastAsia="仿宋" w:hAnsi="仿宋" w:cs="仿宋" w:hint="eastAsia"/>
            <w:lang w:eastAsia="zh-CN"/>
          </w:rPr>
          <w:t>十四、利益相关者分析与沟通计划</w:t>
        </w:r>
        <w:r>
          <w:tab/>
        </w:r>
        <w:r>
          <w:fldChar w:fldCharType="begin"/>
        </w:r>
        <w:r>
          <w:instrText xml:space="preserve"> PAGEREF _Toc22956 \h </w:instrText>
        </w:r>
        <w:r>
          <w:fldChar w:fldCharType="separate"/>
        </w:r>
        <w:r>
          <w:t>52</w:t>
        </w:r>
        <w:r>
          <w:fldChar w:fldCharType="end"/>
        </w:r>
      </w:hyperlink>
    </w:p>
    <w:p>
      <w:pPr>
        <w:pStyle w:val="TOC2"/>
        <w:tabs>
          <w:tab w:val="right" w:leader="dot" w:pos="8306"/>
        </w:tabs>
      </w:pPr>
      <w:hyperlink w:anchor="_Toc1294" w:history="1">
        <w:r>
          <w:rPr>
            <w:rFonts w:ascii="仿宋" w:eastAsia="仿宋" w:hAnsi="仿宋" w:cs="仿宋" w:hint="eastAsia"/>
            <w:lang w:eastAsia="zh-CN"/>
          </w:rPr>
          <w:t>(一)、利益相关者分析</w:t>
        </w:r>
        <w:r>
          <w:tab/>
        </w:r>
        <w:r>
          <w:fldChar w:fldCharType="begin"/>
        </w:r>
        <w:r>
          <w:instrText xml:space="preserve"> PAGEREF _Toc1294 \h </w:instrText>
        </w:r>
        <w:r>
          <w:fldChar w:fldCharType="separate"/>
        </w:r>
        <w:r>
          <w:t>52</w:t>
        </w:r>
        <w:r>
          <w:fldChar w:fldCharType="end"/>
        </w:r>
      </w:hyperlink>
    </w:p>
    <w:p>
      <w:pPr>
        <w:pStyle w:val="TOC2"/>
        <w:tabs>
          <w:tab w:val="right" w:leader="dot" w:pos="8306"/>
        </w:tabs>
      </w:pPr>
      <w:hyperlink w:anchor="_Toc2490" w:history="1">
        <w:r>
          <w:rPr>
            <w:rFonts w:ascii="仿宋" w:eastAsia="仿宋" w:hAnsi="仿宋" w:cs="仿宋" w:hint="eastAsia"/>
            <w:lang w:eastAsia="zh-CN"/>
          </w:rPr>
          <w:t>(二)、沟通计划</w:t>
        </w:r>
        <w:r>
          <w:tab/>
        </w:r>
        <w:r>
          <w:fldChar w:fldCharType="begin"/>
        </w:r>
        <w:r>
          <w:instrText xml:space="preserve"> PAGEREF _Toc2490 \h </w:instrText>
        </w:r>
        <w:r>
          <w:fldChar w:fldCharType="separate"/>
        </w:r>
        <w:r>
          <w:t>53</w:t>
        </w:r>
        <w:r>
          <w:fldChar w:fldCharType="end"/>
        </w:r>
      </w:hyperlink>
    </w:p>
    <w:p>
      <w:pPr>
        <w:pStyle w:val="TOC1"/>
        <w:tabs>
          <w:tab w:val="right" w:leader="dot" w:pos="8306"/>
        </w:tabs>
      </w:pPr>
      <w:hyperlink w:anchor="_Toc20783" w:history="1">
        <w:r>
          <w:rPr>
            <w:rFonts w:ascii="仿宋" w:eastAsia="仿宋" w:hAnsi="仿宋" w:cs="仿宋" w:hint="eastAsia"/>
            <w:lang w:eastAsia="zh-CN"/>
          </w:rPr>
          <w:t>十五、杀菌剂项目工程方案分析</w:t>
        </w:r>
        <w:r>
          <w:tab/>
        </w:r>
        <w:r>
          <w:fldChar w:fldCharType="begin"/>
        </w:r>
        <w:r>
          <w:instrText xml:space="preserve"> PAGEREF _Toc20783 \h </w:instrText>
        </w:r>
        <w:r>
          <w:fldChar w:fldCharType="separate"/>
        </w:r>
        <w:r>
          <w:t>54</w:t>
        </w:r>
        <w:r>
          <w:fldChar w:fldCharType="end"/>
        </w:r>
      </w:hyperlink>
    </w:p>
    <w:p>
      <w:pPr>
        <w:pStyle w:val="TOC2"/>
        <w:tabs>
          <w:tab w:val="right" w:leader="dot" w:pos="8306"/>
        </w:tabs>
      </w:pPr>
      <w:hyperlink w:anchor="_Toc31888" w:history="1">
        <w:r>
          <w:rPr>
            <w:rFonts w:ascii="仿宋" w:eastAsia="仿宋" w:hAnsi="仿宋" w:cs="仿宋" w:hint="eastAsia"/>
            <w:lang w:eastAsia="zh-CN"/>
          </w:rPr>
          <w:t>(一)、建筑工程设计原则</w:t>
        </w:r>
        <w:r>
          <w:tab/>
        </w:r>
        <w:r>
          <w:fldChar w:fldCharType="begin"/>
        </w:r>
        <w:r>
          <w:instrText xml:space="preserve"> PAGEREF _Toc31888 \h </w:instrText>
        </w:r>
        <w:r>
          <w:fldChar w:fldCharType="separate"/>
        </w:r>
        <w:r>
          <w:t>54</w:t>
        </w:r>
        <w:r>
          <w:fldChar w:fldCharType="end"/>
        </w:r>
      </w:hyperlink>
    </w:p>
    <w:p>
      <w:pPr>
        <w:pStyle w:val="TOC2"/>
        <w:tabs>
          <w:tab w:val="right" w:leader="dot" w:pos="8306"/>
        </w:tabs>
      </w:pPr>
      <w:hyperlink w:anchor="_Toc11934" w:history="1">
        <w:r>
          <w:rPr>
            <w:rFonts w:ascii="仿宋" w:eastAsia="仿宋" w:hAnsi="仿宋" w:cs="仿宋" w:hint="eastAsia"/>
            <w:lang w:eastAsia="zh-CN"/>
          </w:rPr>
          <w:t>(二)、土建工程建设指标</w:t>
        </w:r>
        <w:r>
          <w:tab/>
        </w:r>
        <w:r>
          <w:fldChar w:fldCharType="begin"/>
        </w:r>
        <w:r>
          <w:instrText xml:space="preserve"> PAGEREF _Toc11934 \h </w:instrText>
        </w:r>
        <w:r>
          <w:fldChar w:fldCharType="separate"/>
        </w:r>
        <w:r>
          <w:t>57</w:t>
        </w:r>
        <w:r>
          <w:fldChar w:fldCharType="end"/>
        </w:r>
      </w:hyperlink>
    </w:p>
    <w:p>
      <w:pPr>
        <w:pStyle w:val="TOC1"/>
        <w:tabs>
          <w:tab w:val="right" w:leader="dot" w:pos="8306"/>
        </w:tabs>
      </w:pPr>
      <w:hyperlink w:anchor="_Toc3985" w:history="1">
        <w:r>
          <w:rPr>
            <w:rFonts w:ascii="仿宋" w:eastAsia="仿宋" w:hAnsi="仿宋" w:cs="仿宋" w:hint="eastAsia"/>
            <w:lang w:eastAsia="zh-CN"/>
          </w:rPr>
          <w:t>十六、杀菌剂项目治理与监督</w:t>
        </w:r>
        <w:r>
          <w:tab/>
        </w:r>
        <w:r>
          <w:fldChar w:fldCharType="begin"/>
        </w:r>
        <w:r>
          <w:instrText xml:space="preserve"> PAGEREF _Toc3985 \h </w:instrText>
        </w:r>
        <w:r>
          <w:fldChar w:fldCharType="separate"/>
        </w:r>
        <w:r>
          <w:t>59</w:t>
        </w:r>
        <w:r>
          <w:fldChar w:fldCharType="end"/>
        </w:r>
      </w:hyperlink>
    </w:p>
    <w:p>
      <w:pPr>
        <w:pStyle w:val="TOC2"/>
        <w:tabs>
          <w:tab w:val="right" w:leader="dot" w:pos="8306"/>
        </w:tabs>
      </w:pPr>
      <w:hyperlink w:anchor="_Toc3154" w:history="1">
        <w:r>
          <w:rPr>
            <w:rFonts w:ascii="仿宋" w:eastAsia="仿宋" w:hAnsi="仿宋" w:cs="仿宋" w:hint="eastAsia"/>
            <w:lang w:eastAsia="zh-CN"/>
          </w:rPr>
          <w:t>(一)、杀菌剂项目治理结构</w:t>
        </w:r>
        <w:r>
          <w:tab/>
        </w:r>
        <w:r>
          <w:fldChar w:fldCharType="begin"/>
        </w:r>
        <w:r>
          <w:instrText xml:space="preserve"> PAGEREF _Toc3154 \h </w:instrText>
        </w:r>
        <w:r>
          <w:fldChar w:fldCharType="separate"/>
        </w:r>
        <w:r>
          <w:t>59</w:t>
        </w:r>
        <w:r>
          <w:fldChar w:fldCharType="end"/>
        </w:r>
      </w:hyperlink>
    </w:p>
    <w:p>
      <w:pPr>
        <w:pStyle w:val="TOC2"/>
        <w:tabs>
          <w:tab w:val="right" w:leader="dot" w:pos="8306"/>
        </w:tabs>
      </w:pPr>
      <w:hyperlink w:anchor="_Toc26736" w:history="1">
        <w:r>
          <w:rPr>
            <w:rFonts w:ascii="仿宋" w:eastAsia="仿宋" w:hAnsi="仿宋" w:cs="仿宋" w:hint="eastAsia"/>
            <w:lang w:eastAsia="zh-CN"/>
          </w:rPr>
          <w:t>(二)、监督与审计</w:t>
        </w:r>
        <w:r>
          <w:tab/>
        </w:r>
        <w:r>
          <w:fldChar w:fldCharType="begin"/>
        </w:r>
        <w:r>
          <w:instrText xml:space="preserve"> PAGEREF _Toc26736 \h </w:instrText>
        </w:r>
        <w:r>
          <w:fldChar w:fldCharType="separate"/>
        </w:r>
        <w:r>
          <w:t>60</w:t>
        </w:r>
        <w:r>
          <w:fldChar w:fldCharType="end"/>
        </w:r>
      </w:hyperlink>
    </w:p>
    <w:p>
      <w:pPr>
        <w:pStyle w:val="TOC1"/>
        <w:tabs>
          <w:tab w:val="right" w:leader="dot" w:pos="8306"/>
        </w:tabs>
      </w:pPr>
      <w:hyperlink w:anchor="_Toc2407" w:history="1">
        <w:r>
          <w:rPr>
            <w:rFonts w:ascii="仿宋" w:eastAsia="仿宋" w:hAnsi="仿宋" w:cs="仿宋" w:hint="eastAsia"/>
            <w:lang w:eastAsia="zh-CN"/>
          </w:rPr>
          <w:t>十七、杀菌剂项目实施时间节点</w:t>
        </w:r>
        <w:r>
          <w:tab/>
        </w:r>
        <w:r>
          <w:fldChar w:fldCharType="begin"/>
        </w:r>
        <w:r>
          <w:instrText xml:space="preserve"> PAGEREF _Toc2407 \h </w:instrText>
        </w:r>
        <w:r>
          <w:fldChar w:fldCharType="separate"/>
        </w:r>
        <w:r>
          <w:t>62</w:t>
        </w:r>
        <w:r>
          <w:fldChar w:fldCharType="end"/>
        </w:r>
      </w:hyperlink>
    </w:p>
    <w:p>
      <w:pPr>
        <w:pStyle w:val="TOC2"/>
        <w:tabs>
          <w:tab w:val="right" w:leader="dot" w:pos="8306"/>
        </w:tabs>
      </w:pPr>
      <w:hyperlink w:anchor="_Toc16709" w:history="1">
        <w:r>
          <w:rPr>
            <w:rFonts w:ascii="仿宋" w:eastAsia="仿宋" w:hAnsi="仿宋" w:cs="仿宋" w:hint="eastAsia"/>
            <w:lang w:eastAsia="zh-CN"/>
          </w:rPr>
          <w:t>(一)、杀菌剂项目启动阶段时间节点</w:t>
        </w:r>
        <w:r>
          <w:tab/>
        </w:r>
        <w:r>
          <w:fldChar w:fldCharType="begin"/>
        </w:r>
        <w:r>
          <w:instrText xml:space="preserve"> PAGEREF _Toc16709 \h </w:instrText>
        </w:r>
        <w:r>
          <w:fldChar w:fldCharType="separate"/>
        </w:r>
        <w:r>
          <w:t>62</w:t>
        </w:r>
        <w:r>
          <w:fldChar w:fldCharType="end"/>
        </w:r>
      </w:hyperlink>
    </w:p>
    <w:p>
      <w:pPr>
        <w:pStyle w:val="TOC2"/>
        <w:tabs>
          <w:tab w:val="right" w:leader="dot" w:pos="8306"/>
        </w:tabs>
      </w:pPr>
      <w:hyperlink w:anchor="_Toc22864" w:history="1">
        <w:r>
          <w:rPr>
            <w:rFonts w:ascii="仿宋" w:eastAsia="仿宋" w:hAnsi="仿宋" w:cs="仿宋" w:hint="eastAsia"/>
            <w:lang w:eastAsia="zh-CN"/>
          </w:rPr>
          <w:t>(二)、杀菌剂项目执行阶段时间节点</w:t>
        </w:r>
        <w:r>
          <w:tab/>
        </w:r>
        <w:r>
          <w:fldChar w:fldCharType="begin"/>
        </w:r>
        <w:r>
          <w:instrText xml:space="preserve"> PAGEREF _Toc22864 \h </w:instrText>
        </w:r>
        <w:r>
          <w:fldChar w:fldCharType="separate"/>
        </w:r>
        <w:r>
          <w:t>63</w:t>
        </w:r>
        <w:r>
          <w:fldChar w:fldCharType="end"/>
        </w:r>
      </w:hyperlink>
    </w:p>
    <w:p>
      <w:pPr>
        <w:pStyle w:val="TOC2"/>
        <w:tabs>
          <w:tab w:val="right" w:leader="dot" w:pos="8306"/>
        </w:tabs>
      </w:pPr>
      <w:hyperlink w:anchor="_Toc25195" w:history="1">
        <w:r>
          <w:rPr>
            <w:rFonts w:ascii="仿宋" w:eastAsia="仿宋" w:hAnsi="仿宋" w:cs="仿宋" w:hint="eastAsia"/>
            <w:lang w:eastAsia="zh-CN"/>
          </w:rPr>
          <w:t>(三)、杀菌剂项目完成阶段时间节点</w:t>
        </w:r>
        <w:r>
          <w:tab/>
        </w:r>
        <w:r>
          <w:fldChar w:fldCharType="begin"/>
        </w:r>
        <w:r>
          <w:instrText xml:space="preserve"> PAGEREF _Toc25195 \h </w:instrText>
        </w:r>
        <w:r>
          <w:fldChar w:fldCharType="separate"/>
        </w:r>
        <w:r>
          <w:t>64</w:t>
        </w:r>
        <w:r>
          <w:fldChar w:fldCharType="end"/>
        </w:r>
      </w:hyperlink>
    </w:p>
    <w:p>
      <w:pPr>
        <w:pStyle w:val="TOC1"/>
        <w:tabs>
          <w:tab w:val="right" w:leader="dot" w:pos="8306"/>
        </w:tabs>
      </w:pPr>
      <w:hyperlink w:anchor="_Toc25300" w:history="1">
        <w:r>
          <w:rPr>
            <w:rFonts w:ascii="仿宋" w:eastAsia="仿宋" w:hAnsi="仿宋" w:cs="仿宋" w:hint="eastAsia"/>
            <w:lang w:eastAsia="zh-CN"/>
          </w:rPr>
          <w:t>十八、杀菌剂项目实施保障措施</w:t>
        </w:r>
        <w:r>
          <w:tab/>
        </w:r>
        <w:r>
          <w:fldChar w:fldCharType="begin"/>
        </w:r>
        <w:r>
          <w:instrText xml:space="preserve"> PAGEREF _Toc25300 \h </w:instrText>
        </w:r>
        <w:r>
          <w:fldChar w:fldCharType="separate"/>
        </w:r>
        <w:r>
          <w:t>65</w:t>
        </w:r>
        <w:r>
          <w:fldChar w:fldCharType="end"/>
        </w:r>
      </w:hyperlink>
    </w:p>
    <w:p>
      <w:pPr>
        <w:pStyle w:val="TOC2"/>
        <w:tabs>
          <w:tab w:val="right" w:leader="dot" w:pos="8306"/>
        </w:tabs>
      </w:pPr>
      <w:hyperlink w:anchor="_Toc8222" w:history="1">
        <w:r>
          <w:rPr>
            <w:rFonts w:ascii="仿宋" w:eastAsia="仿宋" w:hAnsi="仿宋" w:cs="仿宋" w:hint="eastAsia"/>
            <w:lang w:eastAsia="zh-CN"/>
          </w:rPr>
          <w:t>(一)、杀菌剂项目实施保障机制</w:t>
        </w:r>
        <w:r>
          <w:tab/>
        </w:r>
        <w:r>
          <w:fldChar w:fldCharType="begin"/>
        </w:r>
        <w:r>
          <w:instrText xml:space="preserve"> PAGEREF _Toc8222 \h </w:instrText>
        </w:r>
        <w:r>
          <w:fldChar w:fldCharType="separate"/>
        </w:r>
        <w:r>
          <w:t>65</w:t>
        </w:r>
        <w:r>
          <w:fldChar w:fldCharType="end"/>
        </w:r>
      </w:hyperlink>
    </w:p>
    <w:p>
      <w:pPr>
        <w:pStyle w:val="TOC2"/>
        <w:tabs>
          <w:tab w:val="right" w:leader="dot" w:pos="8306"/>
        </w:tabs>
      </w:pPr>
      <w:hyperlink w:anchor="_Toc14240" w:history="1">
        <w:r>
          <w:rPr>
            <w:rFonts w:ascii="仿宋" w:eastAsia="仿宋" w:hAnsi="仿宋" w:cs="仿宋" w:hint="eastAsia"/>
            <w:lang w:eastAsia="zh-CN"/>
          </w:rPr>
          <w:t>(二)、杀菌剂项目法律合规要求</w:t>
        </w:r>
        <w:r>
          <w:tab/>
        </w:r>
        <w:r>
          <w:fldChar w:fldCharType="begin"/>
        </w:r>
        <w:r>
          <w:instrText xml:space="preserve"> PAGEREF _Toc14240 \h </w:instrText>
        </w:r>
        <w:r>
          <w:fldChar w:fldCharType="separate"/>
        </w:r>
        <w:r>
          <w:t>68</w:t>
        </w:r>
        <w:r>
          <w:fldChar w:fldCharType="end"/>
        </w:r>
      </w:hyperlink>
    </w:p>
    <w:p>
      <w:pPr>
        <w:pStyle w:val="TOC2"/>
        <w:tabs>
          <w:tab w:val="right" w:leader="dot" w:pos="8306"/>
        </w:tabs>
      </w:pPr>
      <w:hyperlink w:anchor="_Toc8751" w:history="1">
        <w:r>
          <w:rPr>
            <w:rFonts w:ascii="仿宋" w:eastAsia="仿宋" w:hAnsi="仿宋" w:cs="仿宋" w:hint="eastAsia"/>
            <w:lang w:eastAsia="zh-CN"/>
          </w:rPr>
          <w:t>(三)、杀菌剂项目合同管理与法律事务</w:t>
        </w:r>
        <w:r>
          <w:tab/>
        </w:r>
        <w:r>
          <w:fldChar w:fldCharType="begin"/>
        </w:r>
        <w:r>
          <w:instrText xml:space="preserve"> PAGEREF _Toc8751 \h </w:instrText>
        </w:r>
        <w:r>
          <w:fldChar w:fldCharType="separate"/>
        </w:r>
        <w:r>
          <w:t>72</w:t>
        </w:r>
        <w:r>
          <w:fldChar w:fldCharType="end"/>
        </w:r>
      </w:hyperlink>
    </w:p>
    <w:p>
      <w:pPr>
        <w:pStyle w:val="TOC2"/>
        <w:tabs>
          <w:tab w:val="right" w:leader="dot" w:pos="8306"/>
        </w:tabs>
      </w:pPr>
      <w:hyperlink w:anchor="_Toc12720" w:history="1">
        <w:r>
          <w:rPr>
            <w:rFonts w:ascii="仿宋" w:eastAsia="仿宋" w:hAnsi="仿宋" w:cs="仿宋" w:hint="eastAsia"/>
            <w:lang w:eastAsia="zh-CN"/>
          </w:rPr>
          <w:t>(四)、杀菌剂项目知识产权保护策略</w:t>
        </w:r>
        <w:r>
          <w:tab/>
        </w:r>
        <w:r>
          <w:fldChar w:fldCharType="begin"/>
        </w:r>
        <w:r>
          <w:instrText xml:space="preserve"> PAGEREF _Toc12720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08"/>
      <w:r>
        <w:rPr>
          <w:rFonts w:ascii="仿宋" w:eastAsia="仿宋" w:hAnsi="仿宋" w:cs="仿宋" w:hint="eastAsia"/>
          <w:sz w:val="28"/>
          <w:lang w:eastAsia="zh-CN"/>
        </w:rPr>
        <w:t>一、杀菌剂项目危机管理</w:t>
      </w:r>
      <w:bookmarkEnd w:id="2"/>
    </w:p>
    <w:p>
      <w:pPr>
        <w:pStyle w:val="Heading2"/>
        <w:rPr>
          <w:rFonts w:ascii="仿宋" w:eastAsia="仿宋" w:hAnsi="仿宋" w:cs="仿宋" w:hint="eastAsia"/>
          <w:lang w:eastAsia="zh-CN"/>
        </w:rPr>
      </w:pPr>
      <w:bookmarkStart w:id="3" w:name="_Toc13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剂项目危机管理中，危机预警与识别是确保杀菌剂项目稳健运行的核心步骤。通过建立全面的监测机制，杀菌剂项目团队旨在及时发现和理解潜在的风险和危机因素，以便采取及时的预防和应对措施，确保杀菌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首先，通过深入的风险评估，杀菌剂项目团队全面分析了整个杀菌剂项目和各个阶段可能存在的威胁。这包括准确评估每个潜在风险的发生概率和可能影响的程度，为后续危机预警提供了有力支持。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菌剂项目团队着重于明确定义杀菌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菌剂项目进展的持续监控，团队能够及时发现潜在问题并作出迅速反应。杀菌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在这一阶段，团队的专业素养和反应速度将发挥至关重要的作用，以确保潜在危机能够在初期得到有效的处理，最大程度地减轻负面影响。通过危机预警与识别，杀菌剂项目得以更有序、可控地推进。</w:t>
      </w:r>
    </w:p>
    <w:p>
      <w:pPr>
        <w:pStyle w:val="Heading2"/>
        <w:ind w:firstLine="560" w:firstLineChars="200"/>
        <w:rPr>
          <w:rFonts w:ascii="仿宋" w:eastAsia="仿宋" w:hAnsi="仿宋" w:cs="仿宋" w:hint="eastAsia"/>
          <w:sz w:val="28"/>
          <w:lang w:eastAsia="zh-CN"/>
        </w:rPr>
      </w:pPr>
      <w:bookmarkStart w:id="4" w:name="_Toc35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在危机发生时，杀菌剂项目团队立即行动，成立了应急小组。该小组的任务是迅速制定并实施紧急应对措施，以最小化潜在损失。以下是采取的主要措施：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暂停杀菌剂项目进度：为遏制危机蔓延，杀菌剂项目暂时停止进行，以便全面评估当前状况。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资源重新分配：重新评估杀菌剂项目资源的分配，确保最大限度地减小损失。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实时沟通：与关键利益相关者建立实时沟通机制，向他们传递杀菌剂项目危机的实际状况，保障杀菌剂项目核心利益。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在紧急应对的同时，杀菌剂项目团队强调了团队协作和有效沟通的重要性。以下是团队协作的关键举措：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信息共享机制：建立了信息共享平台，确保团队成员能够及时获取杀菌剂项目危机的实时信息。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领导者沟通：杀菌剂项目领导者通过定期会议和即时沟通工具，指导团队应对危机，保持团队稳定运行。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随着危机得到初步控制，杀菌剂项目团队转向制定恢复计划，以确保杀菌剂项目能够从中迅速恢复。主要恢复计划包括：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修复受损的进度计划：重新评估杀菌剂项目进度，制定修复计划，确保杀菌剂项目尽快回归正常进程。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重新调整资源分配：优化资源分配，确保杀菌剂项目在有限资源下高效运转。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风险管理机制加强：对杀菌剂项目风险进行全面评估，制定更强化的风险管理策略，以预防未来可能的危机。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320"/>
      <w:r>
        <w:rPr>
          <w:rFonts w:ascii="仿宋" w:eastAsia="仿宋" w:hAnsi="仿宋" w:cs="仿宋" w:hint="eastAsia"/>
          <w:sz w:val="28"/>
          <w:lang w:eastAsia="zh-CN"/>
        </w:rPr>
        <w:t>二、杀菌剂项目选址可行性分析</w:t>
      </w:r>
      <w:bookmarkEnd w:id="5"/>
    </w:p>
    <w:p>
      <w:pPr>
        <w:pStyle w:val="Heading2"/>
        <w:rPr>
          <w:rFonts w:ascii="仿宋" w:eastAsia="仿宋" w:hAnsi="仿宋" w:cs="仿宋" w:hint="eastAsia"/>
          <w:lang w:eastAsia="zh-CN"/>
        </w:rPr>
      </w:pPr>
      <w:bookmarkStart w:id="6" w:name="_Toc29043"/>
      <w:r>
        <w:rPr>
          <w:rFonts w:ascii="仿宋" w:eastAsia="仿宋" w:hAnsi="仿宋" w:cs="仿宋" w:hint="eastAsia"/>
          <w:lang w:eastAsia="zh-CN"/>
        </w:rPr>
        <w:t>(一)、杀菌剂项目选址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该杀菌剂项目选址位于XX省XX市XX区XXX街道</w:t>
      </w:r>
    </w:p>
    <w:p>
      <w:pPr>
        <w:pStyle w:val="Heading2"/>
        <w:ind w:firstLine="560" w:firstLineChars="200"/>
        <w:rPr>
          <w:rFonts w:ascii="仿宋" w:eastAsia="仿宋" w:hAnsi="仿宋" w:cs="仿宋" w:hint="eastAsia"/>
          <w:sz w:val="28"/>
          <w:lang w:eastAsia="zh-CN"/>
        </w:rPr>
      </w:pPr>
      <w:bookmarkStart w:id="7" w:name="_Toc2538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杀菌剂项目的征地面积将根据杀菌剂项目的实际规模和需求进行精确规划。具体面积XXX平方米，旨在确保杀菌剂项目不仅能够满足当前的发展需求，还能够预留空间以适应未来的扩展。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净用地面积是在征地面积基础上去除不可利用面积后的实际可开发用地。具体面积XXX平方米，考虑到环保、交通、安全等多方面因素，以确保杀菌剂项目在整体利用效率上达到最优。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杀菌剂项目计划建设的建筑总规模具体面积XXX平方米。这一规模的确定综合考虑了杀菌剂项目的性质、规模，以及城市规划的相关要求，确保建筑布局与周边环境协调一致。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绿地率是杀菌剂项目用地中被规划为绿地的比例。具体面积XXX平方米，旨在通过合理规划绿地，改善杀菌剂项目周边环境，提升居民生活质量，并符合城市整体绿化规划。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容积率是用地上可以建设的建筑总体积与用地面积之比。具体面积XXX，通过合理的容积率规划，确保杀菌剂项目建筑规模与周边环境和谐共生。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确保杀菌剂项目选址与当地城市规划相一致，具体面积XXX平方米。通过与城市规划部门深入沟通，确保杀菌剂项目不仅符合城市的整体发展方向，还能够融入城市的发展布局，为城市的长远发展贡献力量。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充分了解并确保杀菌剂项目选址符合当地产业政策，具体面积XXX平方米。这包括杀菌剂项目对当地经济的促进作用，以及对相关产业的带动效应，确保杀菌剂项目与地方政府的产业政策保持一致，促进共赢合作。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用地总体要求必须符合环保和可持续发展的原则，具体面积XXX平方米。通过采用绿色建筑设计、节能减排等措施，确保杀菌剂项目在建设和运营过程中对环境的影响最小化，达到可持续发展的要求。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确保杀菌剂项目选址具备必要的公共设施配套，具体面积XXX平方米。这包括交通便利性、教育、医疗等基础设施，以提高居民生活品质，使得杀菌剂项目选址更具吸引力。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考虑用地总体要求对当地社会稳定性的影响，具体面积XXX平方米。通过深入了解当地社区反馈，确保杀菌剂项目的选址和建设过程对当地社会和谐稳定产生积极作用。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菌剂项目选址不仅符合法规和规划，还在实际操作中具有可行性。这一全面规划将为杀菌剂项目的成功实施提供坚实的基础，确保杀菌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06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菌剂项目的设备规划和空间设计中，我们将采取灵活设备布局的措施。设备布局将根据实际需求进行灵活设计，避免不必要的浪费。通过合理规划设备摆放位置，我们将提高设备的利用率，减少设备间距，以确保杀菌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菌剂项目内部引入共享设施的概念，例如共享会议室、办公区等。通过这种方式，我们可以减少对资源的重复建设，提高资源共享效率，从而减小杀菌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2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杀菌剂项目的总图布置中，我们将不同功能区域进行明确的规划，以最大程度满足杀菌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0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我们首先关注市场因素，包括潜在客户分布、竞争对手位置、市场需求等。通过深入的市场调研，我们能够更准确地评估选址对于市场开拓和产品销售的影响，确保杀菌剂项目能够在有利的市场环境中蓬勃发展。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杀菌剂项目对环境的影响是综合评价的重要因素之一。我们将详细考虑选址周边的自然环境、生态保护区、水源地等情况，确保杀菌剂项目的建设和运营对环境影响最小化，并符合当地的环保法规标准。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对选址的评价还需充分考虑当地政府的产业政策和法规。我们将详细了解杀菌剂项目所在地的相关政策，确保杀菌剂项目的规划和运营与当地法规相符，降低不必要的法律风险。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考虑到社会稳定性对企业运营的重要性，我们将评估选址地区的社会安全情况、劳工关系、社区反馈等方面，以确保杀菌剂项目的建设和运营不会受到社会稳定性的负面影响。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最后，我们将综合考虑用地成本，包括土地购置费用、土地开发成本等。通过对用地成本的详细评估，我们能够做出更为精确的经济效益分析，为杀菌剂项目的投资决策提供有力支持。</w:t>
      </w:r>
    </w:p>
    <w:p>
      <w:pPr>
        <w:pStyle w:val="Heading1"/>
        <w:ind w:firstLine="560" w:firstLineChars="200"/>
        <w:rPr>
          <w:rFonts w:ascii="仿宋" w:eastAsia="仿宋" w:hAnsi="仿宋" w:cs="仿宋" w:hint="eastAsia"/>
          <w:sz w:val="28"/>
          <w:lang w:eastAsia="zh-CN"/>
        </w:rPr>
      </w:pPr>
      <w:bookmarkStart w:id="11" w:name="_Toc1543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27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的技术管理特点体现在其创新导向。通过引入最先进的技术趋势和解决方案，杀菌剂项目致力于提升科技含量、提高质量和效率水平。这意味着我们将采用最新的工具和方法，确保杀菌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菌剂项目技术管理的显著特征。通过整合不同领域的技术资源，我们实现了跨学科的协同工作。这有助于优化技术架构，提高整体效能。此外，整合性策略还促进了不同技术团队之间的紧密沟通和高效合作，确保杀菌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菌剂项目所采用的技术。通过不断优化技术方案，杀菌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菌剂项目团队将在杀菌剂项目初期识别可能的技术风险，并采取相应的预防和应对措施。通过建立健全的风险评估机制，杀菌剂项目能够在实施过程中及时发现并解决潜在的技术问题，保障杀菌剂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通过这些独特的技术管理特点，我们确信在杀菌剂项目中，技术将成为杀菌剂项目成功的有力支持。这一深度剖析揭示了技术管理在杀菌剂项目实施中的关键作用，为杀菌剂项目的技术基础奠定了坚实的基础。</w:t>
      </w:r>
    </w:p>
    <w:p>
      <w:pPr>
        <w:pStyle w:val="Heading2"/>
        <w:ind w:firstLine="560" w:firstLineChars="200"/>
        <w:rPr>
          <w:rFonts w:ascii="仿宋" w:eastAsia="仿宋" w:hAnsi="仿宋" w:cs="仿宋" w:hint="eastAsia"/>
          <w:sz w:val="28"/>
          <w:lang w:eastAsia="zh-CN"/>
        </w:rPr>
      </w:pPr>
      <w:bookmarkStart w:id="13" w:name="_Toc1065"/>
      <w:r>
        <w:rPr>
          <w:rFonts w:ascii="仿宋" w:eastAsia="仿宋" w:hAnsi="仿宋" w:cs="仿宋" w:hint="eastAsia"/>
          <w:sz w:val="28"/>
          <w:lang w:eastAsia="zh-CN"/>
        </w:rPr>
        <w:t>(二)、杀菌剂项目工艺技术设计方案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菌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菌剂项目将严格按照相关行业规范要求进行组织。通过有效控制产品质量，杀菌剂项目将致力于为顾客提供优质的杀菌剂项目产品和良好的服务。这体现了杀菌剂项目对于生产活动合规性和质量标准的高度重视，为杀菌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菌剂项目注重生态效益和清洁生产原则。杀菌剂项目建设将紧密结合地方特色经济发展，与社会经济发展规划和区域环境保护规划方案相协调一致。通过与当地区域自然生态系统的结合，杀菌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菌剂项目产品具有多样化的客户需求和个性化的特点。因此，杀菌剂项目产品规格品种多样，且单批生产数量较小。为满足这一特点，杀菌剂项目承办单位将建设先进的柔性制造生产线。通过广泛应用柔性制造技术，杀菌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菌剂项目采用的技术具有较高的技术含量和自动化水平，处于国内先进水平。这一技术选用不仅体现了对生产效率、质量和环境友好性的高标准要求，同时为杀菌剂项目的可持续发展奠定了坚实的基础。</w:t>
      </w:r>
    </w:p>
    <w:p>
      <w:pPr>
        <w:pStyle w:val="Heading2"/>
        <w:ind w:firstLine="560" w:firstLineChars="200"/>
        <w:rPr>
          <w:rFonts w:ascii="仿宋" w:eastAsia="仿宋" w:hAnsi="仿宋" w:cs="仿宋" w:hint="eastAsia"/>
          <w:sz w:val="28"/>
          <w:lang w:eastAsia="zh-CN"/>
        </w:rPr>
      </w:pPr>
      <w:bookmarkStart w:id="14" w:name="_Toc1112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为确保杀菌剂项目的高效生产和技术实施，我们制定了一套精心设计的设备选型方案，以满足杀菌剂项目生产、质量和环保的要求。该方案的主要特点如下：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菌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针对杀菌剂项目产品的多样性和小批量生产的特点，我们将建设柔性制造生产线。通过在设备选型中考虑柔性制造技术，可以灵活应对不同产品规格和生产需求，实现生产线的高度灵活性和适应性。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057"/>
      <w:r>
        <w:rPr>
          <w:rFonts w:ascii="仿宋" w:eastAsia="仿宋" w:hAnsi="仿宋" w:cs="仿宋" w:hint="eastAsia"/>
          <w:sz w:val="28"/>
          <w:lang w:eastAsia="zh-CN"/>
        </w:rPr>
        <w:t>四、杀菌剂项目建设单位说明</w:t>
      </w:r>
      <w:bookmarkEnd w:id="15"/>
    </w:p>
    <w:p>
      <w:pPr>
        <w:pStyle w:val="Heading2"/>
        <w:rPr>
          <w:rFonts w:ascii="仿宋" w:eastAsia="仿宋" w:hAnsi="仿宋" w:cs="仿宋" w:hint="eastAsia"/>
          <w:lang w:eastAsia="zh-CN"/>
        </w:rPr>
      </w:pPr>
      <w:bookmarkStart w:id="16" w:name="_Toc129"/>
      <w:r>
        <w:rPr>
          <w:rFonts w:ascii="仿宋" w:eastAsia="仿宋" w:hAnsi="仿宋" w:cs="仿宋" w:hint="eastAsia"/>
          <w:lang w:eastAsia="zh-CN"/>
        </w:rPr>
        <w:t>(一)、杀菌剂项目承办单位基本情况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36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菌剂项目承办单位的XXXX，我们着眼于实现可持续的经济效益。通过技术创新和解决方案的提供，公司预计在杀菌剂项目执行期间将获得可观的收入增长。这一收入来源主要包括杀菌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同时，我们注重成本控制和效率提升，以确保杀菌剂项目的可持续盈利。透过精细的管理和资源优化，公司期望实现杀菌剂项目利润最大化。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菌剂项目实施进行全面的投资评估，包括杀菌剂项目启动阶段的资金投入和后续运营成本。通过对杀菌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杀菌剂项目实施过程中具备足够的资金流动性，公司将进行详尽的现金流分析。这包括资金需求的合理预测、杀菌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870"/>
      <w:r>
        <w:rPr>
          <w:rFonts w:ascii="仿宋" w:eastAsia="仿宋" w:hAnsi="仿宋" w:cs="仿宋" w:hint="eastAsia"/>
          <w:sz w:val="28"/>
          <w:lang w:eastAsia="zh-CN"/>
        </w:rPr>
        <w:t>五、杀菌剂项目绩效评估</w:t>
      </w:r>
      <w:bookmarkEnd w:id="18"/>
    </w:p>
    <w:p>
      <w:pPr>
        <w:pStyle w:val="Heading2"/>
        <w:rPr>
          <w:rFonts w:ascii="仿宋" w:eastAsia="仿宋" w:hAnsi="仿宋" w:cs="仿宋" w:hint="eastAsia"/>
          <w:lang w:eastAsia="zh-CN"/>
        </w:rPr>
      </w:pPr>
      <w:bookmarkStart w:id="19" w:name="_Toc3088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在杀菌剂项目中，我们设计了一套全面的绩效评估指标，以确保杀菌剂项目的可控和成功交付。这些指标跨足杀菌剂项目目标、成本、进度和质量等多个维度，为我们提供了全面洞察杀菌剂项目的健康状况。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目标达成率是我们关注的首要指标。我们设定了明确的目标，并通过定期监测和评估，迅速发现并应对潜在的目标偏差。这为杀菌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成本绩效是另一个核心关注点。通过实际成本与预算成本的对比分析，我们深入了解成本差异的原因，及时调整资源分配，保持杀菌剂项目在经济效益方面的合理水平。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进度作为关键的绩效指标之一，得到了精心的关注。我们制定了详细的杀菌剂项目进度计划，并设立了进度符合度指标，确保实际进度与计划进度保持一致。这使我们能够快速发现和解决潜在的进度问题，保持杀菌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https://d.book118.com/335313332241011121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44716"/>
    <w:rsid w:val="77F44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1333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2024-03-03T22:14:00Z</dcterms:created>
  <dcterms:modified xsi:type="dcterms:W3CDTF">2024-03-03T22:14:28Z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57E1ED23081D42A5823A3A59A20466D4_11</vt:lpwstr>
  </property>
  <property fmtid="{D5CDD505-2E9C-101B-9397-08002B2CF9AE}" pid="3" name="KSOProductBuildVer">
    <vt:lpwstr>2052-12.1.0.16388</vt:lpwstr>
  </property>
</Properties>
</file>