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空调箱总成相关行业项目操作方案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9" w:history="1">
        <w:r>
          <w:rPr>
            <w:rFonts w:ascii="仿宋" w:eastAsia="仿宋" w:hAnsi="仿宋" w:cs="仿宋" w:hint="eastAsia"/>
            <w:lang w:eastAsia="zh-CN"/>
          </w:rPr>
          <w:t>序言</w:t>
        </w:r>
        <w:r>
          <w:tab/>
        </w:r>
        <w:r>
          <w:fldChar w:fldCharType="begin"/>
        </w:r>
        <w:r>
          <w:instrText xml:space="preserve"> PAGEREF _Toc3549 \h </w:instrText>
        </w:r>
        <w:r>
          <w:fldChar w:fldCharType="separate"/>
        </w:r>
        <w:r>
          <w:t>3</w:t>
        </w:r>
        <w:r>
          <w:fldChar w:fldCharType="end"/>
        </w:r>
      </w:hyperlink>
    </w:p>
    <w:p>
      <w:pPr>
        <w:pStyle w:val="TOC1"/>
        <w:tabs>
          <w:tab w:val="right" w:leader="dot" w:pos="8306"/>
        </w:tabs>
      </w:pPr>
      <w:hyperlink w:anchor="_Toc4322" w:history="1">
        <w:r>
          <w:rPr>
            <w:rFonts w:ascii="仿宋" w:eastAsia="仿宋" w:hAnsi="仿宋" w:cs="仿宋" w:hint="eastAsia"/>
            <w:lang w:eastAsia="zh-CN"/>
          </w:rPr>
          <w:t>一、空调箱总成项目建设地方案</w:t>
        </w:r>
        <w:r>
          <w:tab/>
        </w:r>
        <w:r>
          <w:fldChar w:fldCharType="begin"/>
        </w:r>
        <w:r>
          <w:instrText xml:space="preserve"> PAGEREF _Toc4322 \h </w:instrText>
        </w:r>
        <w:r>
          <w:fldChar w:fldCharType="separate"/>
        </w:r>
        <w:r>
          <w:t>3</w:t>
        </w:r>
        <w:r>
          <w:fldChar w:fldCharType="end"/>
        </w:r>
      </w:hyperlink>
    </w:p>
    <w:p>
      <w:pPr>
        <w:pStyle w:val="TOC2"/>
        <w:tabs>
          <w:tab w:val="right" w:leader="dot" w:pos="8306"/>
        </w:tabs>
      </w:pPr>
      <w:hyperlink w:anchor="_Toc25371" w:history="1">
        <w:r>
          <w:rPr>
            <w:rFonts w:ascii="仿宋" w:eastAsia="仿宋" w:hAnsi="仿宋" w:cs="仿宋" w:hint="eastAsia"/>
            <w:lang w:eastAsia="zh-CN"/>
          </w:rPr>
          <w:t>(一)、空调箱总成项目选址原则</w:t>
        </w:r>
        <w:r>
          <w:tab/>
        </w:r>
        <w:r>
          <w:fldChar w:fldCharType="begin"/>
        </w:r>
        <w:r>
          <w:instrText xml:space="preserve"> PAGEREF _Toc25371 \h </w:instrText>
        </w:r>
        <w:r>
          <w:fldChar w:fldCharType="separate"/>
        </w:r>
        <w:r>
          <w:t>3</w:t>
        </w:r>
        <w:r>
          <w:fldChar w:fldCharType="end"/>
        </w:r>
      </w:hyperlink>
    </w:p>
    <w:p>
      <w:pPr>
        <w:pStyle w:val="TOC2"/>
        <w:tabs>
          <w:tab w:val="right" w:leader="dot" w:pos="8306"/>
        </w:tabs>
      </w:pPr>
      <w:hyperlink w:anchor="_Toc11332" w:history="1">
        <w:r>
          <w:rPr>
            <w:rFonts w:ascii="仿宋" w:eastAsia="仿宋" w:hAnsi="仿宋" w:cs="仿宋" w:hint="eastAsia"/>
            <w:lang w:eastAsia="zh-CN"/>
          </w:rPr>
          <w:t>(二)、空调箱总成项目选址</w:t>
        </w:r>
        <w:r>
          <w:tab/>
        </w:r>
        <w:r>
          <w:fldChar w:fldCharType="begin"/>
        </w:r>
        <w:r>
          <w:instrText xml:space="preserve"> PAGEREF _Toc11332 \h </w:instrText>
        </w:r>
        <w:r>
          <w:fldChar w:fldCharType="separate"/>
        </w:r>
        <w:r>
          <w:t>4</w:t>
        </w:r>
        <w:r>
          <w:fldChar w:fldCharType="end"/>
        </w:r>
      </w:hyperlink>
    </w:p>
    <w:p>
      <w:pPr>
        <w:pStyle w:val="TOC2"/>
        <w:tabs>
          <w:tab w:val="right" w:leader="dot" w:pos="8306"/>
        </w:tabs>
      </w:pPr>
      <w:hyperlink w:anchor="_Toc23607" w:history="1">
        <w:r>
          <w:rPr>
            <w:rFonts w:ascii="仿宋" w:eastAsia="仿宋" w:hAnsi="仿宋" w:cs="仿宋" w:hint="eastAsia"/>
            <w:lang w:eastAsia="zh-CN"/>
          </w:rPr>
          <w:t>(三)、建设条件分析</w:t>
        </w:r>
        <w:r>
          <w:tab/>
        </w:r>
        <w:r>
          <w:fldChar w:fldCharType="begin"/>
        </w:r>
        <w:r>
          <w:instrText xml:space="preserve"> PAGEREF _Toc23607 \h </w:instrText>
        </w:r>
        <w:r>
          <w:fldChar w:fldCharType="separate"/>
        </w:r>
        <w:r>
          <w:t>4</w:t>
        </w:r>
        <w:r>
          <w:fldChar w:fldCharType="end"/>
        </w:r>
      </w:hyperlink>
    </w:p>
    <w:p>
      <w:pPr>
        <w:pStyle w:val="TOC2"/>
        <w:tabs>
          <w:tab w:val="right" w:leader="dot" w:pos="8306"/>
        </w:tabs>
      </w:pPr>
      <w:hyperlink w:anchor="_Toc2372" w:history="1">
        <w:r>
          <w:rPr>
            <w:rFonts w:ascii="仿宋" w:eastAsia="仿宋" w:hAnsi="仿宋" w:cs="仿宋" w:hint="eastAsia"/>
            <w:lang w:eastAsia="zh-CN"/>
          </w:rPr>
          <w:t>(四)、用地控制指标</w:t>
        </w:r>
        <w:r>
          <w:tab/>
        </w:r>
        <w:r>
          <w:fldChar w:fldCharType="begin"/>
        </w:r>
        <w:r>
          <w:instrText xml:space="preserve"> PAGEREF _Toc2372 \h </w:instrText>
        </w:r>
        <w:r>
          <w:fldChar w:fldCharType="separate"/>
        </w:r>
        <w:r>
          <w:t>5</w:t>
        </w:r>
        <w:r>
          <w:fldChar w:fldCharType="end"/>
        </w:r>
      </w:hyperlink>
    </w:p>
    <w:p>
      <w:pPr>
        <w:pStyle w:val="TOC2"/>
        <w:tabs>
          <w:tab w:val="right" w:leader="dot" w:pos="8306"/>
        </w:tabs>
      </w:pPr>
      <w:hyperlink w:anchor="_Toc28123" w:history="1">
        <w:r>
          <w:rPr>
            <w:rFonts w:ascii="仿宋" w:eastAsia="仿宋" w:hAnsi="仿宋" w:cs="仿宋" w:hint="eastAsia"/>
            <w:lang w:eastAsia="zh-CN"/>
          </w:rPr>
          <w:t>(五)、用地总体要求</w:t>
        </w:r>
        <w:r>
          <w:tab/>
        </w:r>
        <w:r>
          <w:fldChar w:fldCharType="begin"/>
        </w:r>
        <w:r>
          <w:instrText xml:space="preserve"> PAGEREF _Toc28123 \h </w:instrText>
        </w:r>
        <w:r>
          <w:fldChar w:fldCharType="separate"/>
        </w:r>
        <w:r>
          <w:t>6</w:t>
        </w:r>
        <w:r>
          <w:fldChar w:fldCharType="end"/>
        </w:r>
      </w:hyperlink>
    </w:p>
    <w:p>
      <w:pPr>
        <w:pStyle w:val="TOC2"/>
        <w:tabs>
          <w:tab w:val="right" w:leader="dot" w:pos="8306"/>
        </w:tabs>
      </w:pPr>
      <w:hyperlink w:anchor="_Toc21899" w:history="1">
        <w:r>
          <w:rPr>
            <w:rFonts w:ascii="仿宋" w:eastAsia="仿宋" w:hAnsi="仿宋" w:cs="仿宋" w:hint="eastAsia"/>
            <w:lang w:eastAsia="zh-CN"/>
          </w:rPr>
          <w:t>(六)、节约用地措施</w:t>
        </w:r>
        <w:r>
          <w:tab/>
        </w:r>
        <w:r>
          <w:fldChar w:fldCharType="begin"/>
        </w:r>
        <w:r>
          <w:instrText xml:space="preserve"> PAGEREF _Toc21899 \h </w:instrText>
        </w:r>
        <w:r>
          <w:fldChar w:fldCharType="separate"/>
        </w:r>
        <w:r>
          <w:t>6</w:t>
        </w:r>
        <w:r>
          <w:fldChar w:fldCharType="end"/>
        </w:r>
      </w:hyperlink>
    </w:p>
    <w:p>
      <w:pPr>
        <w:pStyle w:val="TOC2"/>
        <w:tabs>
          <w:tab w:val="right" w:leader="dot" w:pos="8306"/>
        </w:tabs>
      </w:pPr>
      <w:hyperlink w:anchor="_Toc5134" w:history="1">
        <w:r>
          <w:rPr>
            <w:rFonts w:ascii="仿宋" w:eastAsia="仿宋" w:hAnsi="仿宋" w:cs="仿宋" w:hint="eastAsia"/>
            <w:lang w:eastAsia="zh-CN"/>
          </w:rPr>
          <w:t>(七)、总图布置方案</w:t>
        </w:r>
        <w:r>
          <w:tab/>
        </w:r>
        <w:r>
          <w:fldChar w:fldCharType="begin"/>
        </w:r>
        <w:r>
          <w:instrText xml:space="preserve"> PAGEREF _Toc5134 \h </w:instrText>
        </w:r>
        <w:r>
          <w:fldChar w:fldCharType="separate"/>
        </w:r>
        <w:r>
          <w:t>6</w:t>
        </w:r>
        <w:r>
          <w:fldChar w:fldCharType="end"/>
        </w:r>
      </w:hyperlink>
    </w:p>
    <w:p>
      <w:pPr>
        <w:pStyle w:val="TOC2"/>
        <w:tabs>
          <w:tab w:val="right" w:leader="dot" w:pos="8306"/>
        </w:tabs>
      </w:pPr>
      <w:hyperlink w:anchor="_Toc5633" w:history="1">
        <w:r>
          <w:rPr>
            <w:rFonts w:ascii="仿宋" w:eastAsia="仿宋" w:hAnsi="仿宋" w:cs="仿宋" w:hint="eastAsia"/>
            <w:lang w:eastAsia="zh-CN"/>
          </w:rPr>
          <w:t>(八)、运输组成</w:t>
        </w:r>
        <w:r>
          <w:tab/>
        </w:r>
        <w:r>
          <w:fldChar w:fldCharType="begin"/>
        </w:r>
        <w:r>
          <w:instrText xml:space="preserve"> PAGEREF _Toc5633 \h </w:instrText>
        </w:r>
        <w:r>
          <w:fldChar w:fldCharType="separate"/>
        </w:r>
        <w:r>
          <w:t>8</w:t>
        </w:r>
        <w:r>
          <w:fldChar w:fldCharType="end"/>
        </w:r>
      </w:hyperlink>
    </w:p>
    <w:p>
      <w:pPr>
        <w:pStyle w:val="TOC2"/>
        <w:tabs>
          <w:tab w:val="right" w:leader="dot" w:pos="8306"/>
        </w:tabs>
      </w:pPr>
      <w:hyperlink w:anchor="_Toc15656" w:history="1">
        <w:r>
          <w:rPr>
            <w:rFonts w:ascii="仿宋" w:eastAsia="仿宋" w:hAnsi="仿宋" w:cs="仿宋" w:hint="eastAsia"/>
            <w:lang w:eastAsia="zh-CN"/>
          </w:rPr>
          <w:t>(九)、选址综合评价</w:t>
        </w:r>
        <w:r>
          <w:tab/>
        </w:r>
        <w:r>
          <w:fldChar w:fldCharType="begin"/>
        </w:r>
        <w:r>
          <w:instrText xml:space="preserve"> PAGEREF _Toc15656 \h </w:instrText>
        </w:r>
        <w:r>
          <w:fldChar w:fldCharType="separate"/>
        </w:r>
        <w:r>
          <w:t>9</w:t>
        </w:r>
        <w:r>
          <w:fldChar w:fldCharType="end"/>
        </w:r>
      </w:hyperlink>
    </w:p>
    <w:p>
      <w:pPr>
        <w:pStyle w:val="TOC1"/>
        <w:tabs>
          <w:tab w:val="right" w:leader="dot" w:pos="8306"/>
        </w:tabs>
      </w:pPr>
      <w:hyperlink w:anchor="_Toc20578" w:history="1">
        <w:r>
          <w:rPr>
            <w:rFonts w:ascii="仿宋" w:eastAsia="仿宋" w:hAnsi="仿宋" w:cs="仿宋" w:hint="eastAsia"/>
            <w:lang w:eastAsia="zh-CN"/>
          </w:rPr>
          <w:t>二、产品规划</w:t>
        </w:r>
        <w:r>
          <w:tab/>
        </w:r>
        <w:r>
          <w:fldChar w:fldCharType="begin"/>
        </w:r>
        <w:r>
          <w:instrText xml:space="preserve"> PAGEREF _Toc20578 \h </w:instrText>
        </w:r>
        <w:r>
          <w:fldChar w:fldCharType="separate"/>
        </w:r>
        <w:r>
          <w:t>10</w:t>
        </w:r>
        <w:r>
          <w:fldChar w:fldCharType="end"/>
        </w:r>
      </w:hyperlink>
    </w:p>
    <w:p>
      <w:pPr>
        <w:pStyle w:val="TOC2"/>
        <w:tabs>
          <w:tab w:val="right" w:leader="dot" w:pos="8306"/>
        </w:tabs>
      </w:pPr>
      <w:hyperlink w:anchor="_Toc3477" w:history="1">
        <w:r>
          <w:rPr>
            <w:rFonts w:ascii="仿宋" w:eastAsia="仿宋" w:hAnsi="仿宋" w:cs="仿宋" w:hint="eastAsia"/>
            <w:lang w:eastAsia="zh-CN"/>
          </w:rPr>
          <w:t>(一)、产品规划</w:t>
        </w:r>
        <w:r>
          <w:tab/>
        </w:r>
        <w:r>
          <w:fldChar w:fldCharType="begin"/>
        </w:r>
        <w:r>
          <w:instrText xml:space="preserve"> PAGEREF _Toc3477 \h </w:instrText>
        </w:r>
        <w:r>
          <w:fldChar w:fldCharType="separate"/>
        </w:r>
        <w:r>
          <w:t>10</w:t>
        </w:r>
        <w:r>
          <w:fldChar w:fldCharType="end"/>
        </w:r>
      </w:hyperlink>
    </w:p>
    <w:p>
      <w:pPr>
        <w:pStyle w:val="TOC2"/>
        <w:tabs>
          <w:tab w:val="right" w:leader="dot" w:pos="8306"/>
        </w:tabs>
      </w:pPr>
      <w:hyperlink w:anchor="_Toc32392" w:history="1">
        <w:r>
          <w:rPr>
            <w:rFonts w:ascii="仿宋" w:eastAsia="仿宋" w:hAnsi="仿宋" w:cs="仿宋" w:hint="eastAsia"/>
            <w:lang w:eastAsia="zh-CN"/>
          </w:rPr>
          <w:t>(二)、建设规模</w:t>
        </w:r>
        <w:r>
          <w:tab/>
        </w:r>
        <w:r>
          <w:fldChar w:fldCharType="begin"/>
        </w:r>
        <w:r>
          <w:instrText xml:space="preserve"> PAGEREF _Toc32392 \h </w:instrText>
        </w:r>
        <w:r>
          <w:fldChar w:fldCharType="separate"/>
        </w:r>
        <w:r>
          <w:t>11</w:t>
        </w:r>
        <w:r>
          <w:fldChar w:fldCharType="end"/>
        </w:r>
      </w:hyperlink>
    </w:p>
    <w:p>
      <w:pPr>
        <w:pStyle w:val="TOC1"/>
        <w:tabs>
          <w:tab w:val="right" w:leader="dot" w:pos="8306"/>
        </w:tabs>
      </w:pPr>
      <w:hyperlink w:anchor="_Toc19067" w:history="1">
        <w:r>
          <w:rPr>
            <w:rFonts w:ascii="仿宋" w:eastAsia="仿宋" w:hAnsi="仿宋" w:cs="仿宋" w:hint="eastAsia"/>
            <w:lang w:eastAsia="zh-CN"/>
          </w:rPr>
          <w:t>三、空调箱总成项目风险概况</w:t>
        </w:r>
        <w:r>
          <w:tab/>
        </w:r>
        <w:r>
          <w:fldChar w:fldCharType="begin"/>
        </w:r>
        <w:r>
          <w:instrText xml:space="preserve"> PAGEREF _Toc19067 \h </w:instrText>
        </w:r>
        <w:r>
          <w:fldChar w:fldCharType="separate"/>
        </w:r>
        <w:r>
          <w:t>12</w:t>
        </w:r>
        <w:r>
          <w:fldChar w:fldCharType="end"/>
        </w:r>
      </w:hyperlink>
    </w:p>
    <w:p>
      <w:pPr>
        <w:pStyle w:val="TOC2"/>
        <w:tabs>
          <w:tab w:val="right" w:leader="dot" w:pos="8306"/>
        </w:tabs>
      </w:pPr>
      <w:hyperlink w:anchor="_Toc233" w:history="1">
        <w:r>
          <w:rPr>
            <w:rFonts w:ascii="仿宋" w:eastAsia="仿宋" w:hAnsi="仿宋" w:cs="仿宋" w:hint="eastAsia"/>
            <w:lang w:eastAsia="zh-CN"/>
          </w:rPr>
          <w:t>(一)、政策风险分析</w:t>
        </w:r>
        <w:r>
          <w:tab/>
        </w:r>
        <w:r>
          <w:fldChar w:fldCharType="begin"/>
        </w:r>
        <w:r>
          <w:instrText xml:space="preserve"> PAGEREF _Toc233 \h </w:instrText>
        </w:r>
        <w:r>
          <w:fldChar w:fldCharType="separate"/>
        </w:r>
        <w:r>
          <w:t>12</w:t>
        </w:r>
        <w:r>
          <w:fldChar w:fldCharType="end"/>
        </w:r>
      </w:hyperlink>
    </w:p>
    <w:p>
      <w:pPr>
        <w:pStyle w:val="TOC2"/>
        <w:tabs>
          <w:tab w:val="right" w:leader="dot" w:pos="8306"/>
        </w:tabs>
      </w:pPr>
      <w:hyperlink w:anchor="_Toc27326" w:history="1">
        <w:r>
          <w:rPr>
            <w:rFonts w:ascii="仿宋" w:eastAsia="仿宋" w:hAnsi="仿宋" w:cs="仿宋" w:hint="eastAsia"/>
            <w:lang w:eastAsia="zh-CN"/>
          </w:rPr>
          <w:t>(二)、社会风险分析</w:t>
        </w:r>
        <w:r>
          <w:tab/>
        </w:r>
        <w:r>
          <w:fldChar w:fldCharType="begin"/>
        </w:r>
        <w:r>
          <w:instrText xml:space="preserve"> PAGEREF _Toc27326 \h </w:instrText>
        </w:r>
        <w:r>
          <w:fldChar w:fldCharType="separate"/>
        </w:r>
        <w:r>
          <w:t>13</w:t>
        </w:r>
        <w:r>
          <w:fldChar w:fldCharType="end"/>
        </w:r>
      </w:hyperlink>
    </w:p>
    <w:p>
      <w:pPr>
        <w:pStyle w:val="TOC2"/>
        <w:tabs>
          <w:tab w:val="right" w:leader="dot" w:pos="8306"/>
        </w:tabs>
      </w:pPr>
      <w:hyperlink w:anchor="_Toc12821" w:history="1">
        <w:r>
          <w:rPr>
            <w:rFonts w:ascii="仿宋" w:eastAsia="仿宋" w:hAnsi="仿宋" w:cs="仿宋" w:hint="eastAsia"/>
            <w:lang w:eastAsia="zh-CN"/>
          </w:rPr>
          <w:t>(三)、市场风险分析</w:t>
        </w:r>
        <w:r>
          <w:tab/>
        </w:r>
        <w:r>
          <w:fldChar w:fldCharType="begin"/>
        </w:r>
        <w:r>
          <w:instrText xml:space="preserve"> PAGEREF _Toc12821 \h </w:instrText>
        </w:r>
        <w:r>
          <w:fldChar w:fldCharType="separate"/>
        </w:r>
        <w:r>
          <w:t>15</w:t>
        </w:r>
        <w:r>
          <w:fldChar w:fldCharType="end"/>
        </w:r>
      </w:hyperlink>
    </w:p>
    <w:p>
      <w:pPr>
        <w:pStyle w:val="TOC2"/>
        <w:tabs>
          <w:tab w:val="right" w:leader="dot" w:pos="8306"/>
        </w:tabs>
      </w:pPr>
      <w:hyperlink w:anchor="_Toc2296" w:history="1">
        <w:r>
          <w:rPr>
            <w:rFonts w:ascii="仿宋" w:eastAsia="仿宋" w:hAnsi="仿宋" w:cs="仿宋" w:hint="eastAsia"/>
            <w:lang w:eastAsia="zh-CN"/>
          </w:rPr>
          <w:t>(四)、资金风险分析</w:t>
        </w:r>
        <w:r>
          <w:tab/>
        </w:r>
        <w:r>
          <w:fldChar w:fldCharType="begin"/>
        </w:r>
        <w:r>
          <w:instrText xml:space="preserve"> PAGEREF _Toc2296 \h </w:instrText>
        </w:r>
        <w:r>
          <w:fldChar w:fldCharType="separate"/>
        </w:r>
        <w:r>
          <w:t>15</w:t>
        </w:r>
        <w:r>
          <w:fldChar w:fldCharType="end"/>
        </w:r>
      </w:hyperlink>
    </w:p>
    <w:p>
      <w:pPr>
        <w:pStyle w:val="TOC2"/>
        <w:tabs>
          <w:tab w:val="right" w:leader="dot" w:pos="8306"/>
        </w:tabs>
      </w:pPr>
      <w:hyperlink w:anchor="_Toc2888" w:history="1">
        <w:r>
          <w:rPr>
            <w:rFonts w:ascii="仿宋" w:eastAsia="仿宋" w:hAnsi="仿宋" w:cs="仿宋" w:hint="eastAsia"/>
            <w:lang w:eastAsia="zh-CN"/>
          </w:rPr>
          <w:t>(五)、技术风险分析</w:t>
        </w:r>
        <w:r>
          <w:tab/>
        </w:r>
        <w:r>
          <w:fldChar w:fldCharType="begin"/>
        </w:r>
        <w:r>
          <w:instrText xml:space="preserve"> PAGEREF _Toc2888 \h </w:instrText>
        </w:r>
        <w:r>
          <w:fldChar w:fldCharType="separate"/>
        </w:r>
        <w:r>
          <w:t>16</w:t>
        </w:r>
        <w:r>
          <w:fldChar w:fldCharType="end"/>
        </w:r>
      </w:hyperlink>
    </w:p>
    <w:p>
      <w:pPr>
        <w:pStyle w:val="TOC2"/>
        <w:tabs>
          <w:tab w:val="right" w:leader="dot" w:pos="8306"/>
        </w:tabs>
      </w:pPr>
      <w:hyperlink w:anchor="_Toc1630" w:history="1">
        <w:r>
          <w:rPr>
            <w:rFonts w:ascii="仿宋" w:eastAsia="仿宋" w:hAnsi="仿宋" w:cs="仿宋" w:hint="eastAsia"/>
            <w:lang w:eastAsia="zh-CN"/>
          </w:rPr>
          <w:t>(六)、财务风险分析</w:t>
        </w:r>
        <w:r>
          <w:tab/>
        </w:r>
        <w:r>
          <w:fldChar w:fldCharType="begin"/>
        </w:r>
        <w:r>
          <w:instrText xml:space="preserve"> PAGEREF _Toc1630 \h </w:instrText>
        </w:r>
        <w:r>
          <w:fldChar w:fldCharType="separate"/>
        </w:r>
        <w:r>
          <w:t>17</w:t>
        </w:r>
        <w:r>
          <w:fldChar w:fldCharType="end"/>
        </w:r>
      </w:hyperlink>
    </w:p>
    <w:p>
      <w:pPr>
        <w:pStyle w:val="TOC2"/>
        <w:tabs>
          <w:tab w:val="right" w:leader="dot" w:pos="8306"/>
        </w:tabs>
      </w:pPr>
      <w:hyperlink w:anchor="_Toc2621" w:history="1">
        <w:r>
          <w:rPr>
            <w:rFonts w:ascii="仿宋" w:eastAsia="仿宋" w:hAnsi="仿宋" w:cs="仿宋" w:hint="eastAsia"/>
            <w:lang w:eastAsia="zh-CN"/>
          </w:rPr>
          <w:t>(七)、管理风险分析</w:t>
        </w:r>
        <w:r>
          <w:tab/>
        </w:r>
        <w:r>
          <w:fldChar w:fldCharType="begin"/>
        </w:r>
        <w:r>
          <w:instrText xml:space="preserve"> PAGEREF _Toc2621 \h </w:instrText>
        </w:r>
        <w:r>
          <w:fldChar w:fldCharType="separate"/>
        </w:r>
        <w:r>
          <w:t>18</w:t>
        </w:r>
        <w:r>
          <w:fldChar w:fldCharType="end"/>
        </w:r>
      </w:hyperlink>
    </w:p>
    <w:p>
      <w:pPr>
        <w:pStyle w:val="TOC2"/>
        <w:tabs>
          <w:tab w:val="right" w:leader="dot" w:pos="8306"/>
        </w:tabs>
      </w:pPr>
      <w:hyperlink w:anchor="_Toc28076" w:history="1">
        <w:r>
          <w:rPr>
            <w:rFonts w:ascii="仿宋" w:eastAsia="仿宋" w:hAnsi="仿宋" w:cs="仿宋" w:hint="eastAsia"/>
            <w:lang w:eastAsia="zh-CN"/>
          </w:rPr>
          <w:t>(八)、其它风险分析</w:t>
        </w:r>
        <w:r>
          <w:tab/>
        </w:r>
        <w:r>
          <w:fldChar w:fldCharType="begin"/>
        </w:r>
        <w:r>
          <w:instrText xml:space="preserve"> PAGEREF _Toc28076 \h </w:instrText>
        </w:r>
        <w:r>
          <w:fldChar w:fldCharType="separate"/>
        </w:r>
        <w:r>
          <w:t>19</w:t>
        </w:r>
        <w:r>
          <w:fldChar w:fldCharType="end"/>
        </w:r>
      </w:hyperlink>
    </w:p>
    <w:p>
      <w:pPr>
        <w:pStyle w:val="TOC2"/>
        <w:tabs>
          <w:tab w:val="right" w:leader="dot" w:pos="8306"/>
        </w:tabs>
      </w:pPr>
      <w:hyperlink w:anchor="_Toc19176" w:history="1">
        <w:r>
          <w:rPr>
            <w:rFonts w:ascii="仿宋" w:eastAsia="仿宋" w:hAnsi="仿宋" w:cs="仿宋" w:hint="eastAsia"/>
            <w:lang w:eastAsia="zh-CN"/>
          </w:rPr>
          <w:t>(九)、社会影响评估</w:t>
        </w:r>
        <w:r>
          <w:tab/>
        </w:r>
        <w:r>
          <w:fldChar w:fldCharType="begin"/>
        </w:r>
        <w:r>
          <w:instrText xml:space="preserve"> PAGEREF _Toc19176 \h </w:instrText>
        </w:r>
        <w:r>
          <w:fldChar w:fldCharType="separate"/>
        </w:r>
        <w:r>
          <w:t>20</w:t>
        </w:r>
        <w:r>
          <w:fldChar w:fldCharType="end"/>
        </w:r>
      </w:hyperlink>
    </w:p>
    <w:p>
      <w:pPr>
        <w:pStyle w:val="TOC1"/>
        <w:tabs>
          <w:tab w:val="right" w:leader="dot" w:pos="8306"/>
        </w:tabs>
      </w:pPr>
      <w:hyperlink w:anchor="_Toc24204" w:history="1">
        <w:r>
          <w:rPr>
            <w:rFonts w:ascii="仿宋" w:eastAsia="仿宋" w:hAnsi="仿宋" w:cs="仿宋" w:hint="eastAsia"/>
            <w:lang w:eastAsia="zh-CN"/>
          </w:rPr>
          <w:t>四、实施进度</w:t>
        </w:r>
        <w:r>
          <w:tab/>
        </w:r>
        <w:r>
          <w:fldChar w:fldCharType="begin"/>
        </w:r>
        <w:r>
          <w:instrText xml:space="preserve"> PAGEREF _Toc24204 \h </w:instrText>
        </w:r>
        <w:r>
          <w:fldChar w:fldCharType="separate"/>
        </w:r>
        <w:r>
          <w:t>23</w:t>
        </w:r>
        <w:r>
          <w:fldChar w:fldCharType="end"/>
        </w:r>
      </w:hyperlink>
    </w:p>
    <w:p>
      <w:pPr>
        <w:pStyle w:val="TOC2"/>
        <w:tabs>
          <w:tab w:val="right" w:leader="dot" w:pos="8306"/>
        </w:tabs>
      </w:pPr>
      <w:hyperlink w:anchor="_Toc7112" w:history="1">
        <w:r>
          <w:rPr>
            <w:rFonts w:ascii="仿宋" w:eastAsia="仿宋" w:hAnsi="仿宋" w:cs="仿宋" w:hint="eastAsia"/>
            <w:lang w:eastAsia="zh-CN"/>
          </w:rPr>
          <w:t>(一)、建设周期</w:t>
        </w:r>
        <w:r>
          <w:tab/>
        </w:r>
        <w:r>
          <w:fldChar w:fldCharType="begin"/>
        </w:r>
        <w:r>
          <w:instrText xml:space="preserve"> PAGEREF _Toc7112 \h </w:instrText>
        </w:r>
        <w:r>
          <w:fldChar w:fldCharType="separate"/>
        </w:r>
        <w:r>
          <w:t>23</w:t>
        </w:r>
        <w:r>
          <w:fldChar w:fldCharType="end"/>
        </w:r>
      </w:hyperlink>
    </w:p>
    <w:p>
      <w:pPr>
        <w:pStyle w:val="TOC2"/>
        <w:tabs>
          <w:tab w:val="right" w:leader="dot" w:pos="8306"/>
        </w:tabs>
      </w:pPr>
      <w:hyperlink w:anchor="_Toc19731" w:history="1">
        <w:r>
          <w:rPr>
            <w:rFonts w:ascii="仿宋" w:eastAsia="仿宋" w:hAnsi="仿宋" w:cs="仿宋" w:hint="eastAsia"/>
            <w:lang w:eastAsia="zh-CN"/>
          </w:rPr>
          <w:t>(二)、建设进度</w:t>
        </w:r>
        <w:r>
          <w:tab/>
        </w:r>
        <w:r>
          <w:fldChar w:fldCharType="begin"/>
        </w:r>
        <w:r>
          <w:instrText xml:space="preserve"> PAGEREF _Toc19731 \h </w:instrText>
        </w:r>
        <w:r>
          <w:fldChar w:fldCharType="separate"/>
        </w:r>
        <w:r>
          <w:t>24</w:t>
        </w:r>
        <w:r>
          <w:fldChar w:fldCharType="end"/>
        </w:r>
      </w:hyperlink>
    </w:p>
    <w:p>
      <w:pPr>
        <w:pStyle w:val="TOC2"/>
        <w:tabs>
          <w:tab w:val="right" w:leader="dot" w:pos="8306"/>
        </w:tabs>
      </w:pPr>
      <w:hyperlink w:anchor="_Toc18916" w:history="1">
        <w:r>
          <w:rPr>
            <w:rFonts w:ascii="仿宋" w:eastAsia="仿宋" w:hAnsi="仿宋" w:cs="仿宋" w:hint="eastAsia"/>
            <w:lang w:eastAsia="zh-CN"/>
          </w:rPr>
          <w:t>(三)、进度安排注意事项</w:t>
        </w:r>
        <w:r>
          <w:tab/>
        </w:r>
        <w:r>
          <w:fldChar w:fldCharType="begin"/>
        </w:r>
        <w:r>
          <w:instrText xml:space="preserve"> PAGEREF _Toc18916 \h </w:instrText>
        </w:r>
        <w:r>
          <w:fldChar w:fldCharType="separate"/>
        </w:r>
        <w:r>
          <w:t>25</w:t>
        </w:r>
        <w:r>
          <w:fldChar w:fldCharType="end"/>
        </w:r>
      </w:hyperlink>
    </w:p>
    <w:p>
      <w:pPr>
        <w:pStyle w:val="TOC2"/>
        <w:tabs>
          <w:tab w:val="right" w:leader="dot" w:pos="8306"/>
        </w:tabs>
      </w:pPr>
      <w:hyperlink w:anchor="_Toc32329" w:history="1">
        <w:r>
          <w:rPr>
            <w:rFonts w:ascii="仿宋" w:eastAsia="仿宋" w:hAnsi="仿宋" w:cs="仿宋" w:hint="eastAsia"/>
            <w:lang w:eastAsia="zh-CN"/>
          </w:rPr>
          <w:t>(四)、人力资源配置</w:t>
        </w:r>
        <w:r>
          <w:tab/>
        </w:r>
        <w:r>
          <w:fldChar w:fldCharType="begin"/>
        </w:r>
        <w:r>
          <w:instrText xml:space="preserve"> PAGEREF _Toc32329 \h </w:instrText>
        </w:r>
        <w:r>
          <w:fldChar w:fldCharType="separate"/>
        </w:r>
        <w:r>
          <w:t>26</w:t>
        </w:r>
        <w:r>
          <w:fldChar w:fldCharType="end"/>
        </w:r>
      </w:hyperlink>
    </w:p>
    <w:p>
      <w:pPr>
        <w:pStyle w:val="TOC2"/>
        <w:tabs>
          <w:tab w:val="right" w:leader="dot" w:pos="8306"/>
        </w:tabs>
      </w:pPr>
      <w:hyperlink w:anchor="_Toc2494" w:history="1">
        <w:r>
          <w:rPr>
            <w:rFonts w:ascii="仿宋" w:eastAsia="仿宋" w:hAnsi="仿宋" w:cs="仿宋" w:hint="eastAsia"/>
            <w:lang w:eastAsia="zh-CN"/>
          </w:rPr>
          <w:t>(五)、员工培训</w:t>
        </w:r>
        <w:r>
          <w:tab/>
        </w:r>
        <w:r>
          <w:fldChar w:fldCharType="begin"/>
        </w:r>
        <w:r>
          <w:instrText xml:space="preserve"> PAGEREF _Toc2494 \h </w:instrText>
        </w:r>
        <w:r>
          <w:fldChar w:fldCharType="separate"/>
        </w:r>
        <w:r>
          <w:t>26</w:t>
        </w:r>
        <w:r>
          <w:fldChar w:fldCharType="end"/>
        </w:r>
      </w:hyperlink>
    </w:p>
    <w:p>
      <w:pPr>
        <w:pStyle w:val="TOC2"/>
        <w:tabs>
          <w:tab w:val="right" w:leader="dot" w:pos="8306"/>
        </w:tabs>
      </w:pPr>
      <w:hyperlink w:anchor="_Toc12765" w:history="1">
        <w:r>
          <w:rPr>
            <w:rFonts w:ascii="仿宋" w:eastAsia="仿宋" w:hAnsi="仿宋" w:cs="仿宋" w:hint="eastAsia"/>
            <w:lang w:eastAsia="zh-CN"/>
          </w:rPr>
          <w:t>(六)、空调箱总成项目实施保障</w:t>
        </w:r>
        <w:r>
          <w:tab/>
        </w:r>
        <w:r>
          <w:fldChar w:fldCharType="begin"/>
        </w:r>
        <w:r>
          <w:instrText xml:space="preserve"> PAGEREF _Toc12765 \h </w:instrText>
        </w:r>
        <w:r>
          <w:fldChar w:fldCharType="separate"/>
        </w:r>
        <w:r>
          <w:t>28</w:t>
        </w:r>
        <w:r>
          <w:fldChar w:fldCharType="end"/>
        </w:r>
      </w:hyperlink>
    </w:p>
    <w:p>
      <w:pPr>
        <w:pStyle w:val="TOC1"/>
        <w:tabs>
          <w:tab w:val="right" w:leader="dot" w:pos="8306"/>
        </w:tabs>
      </w:pPr>
      <w:hyperlink w:anchor="_Toc19642" w:history="1">
        <w:r>
          <w:rPr>
            <w:rFonts w:ascii="仿宋" w:eastAsia="仿宋" w:hAnsi="仿宋" w:cs="仿宋" w:hint="eastAsia"/>
            <w:lang w:eastAsia="zh-CN"/>
          </w:rPr>
          <w:t>五、环境保护概况</w:t>
        </w:r>
        <w:r>
          <w:tab/>
        </w:r>
        <w:r>
          <w:fldChar w:fldCharType="begin"/>
        </w:r>
        <w:r>
          <w:instrText xml:space="preserve"> PAGEREF _Toc19642 \h </w:instrText>
        </w:r>
        <w:r>
          <w:fldChar w:fldCharType="separate"/>
        </w:r>
        <w:r>
          <w:t>29</w:t>
        </w:r>
        <w:r>
          <w:fldChar w:fldCharType="end"/>
        </w:r>
      </w:hyperlink>
    </w:p>
    <w:p>
      <w:pPr>
        <w:pStyle w:val="TOC2"/>
        <w:tabs>
          <w:tab w:val="right" w:leader="dot" w:pos="8306"/>
        </w:tabs>
      </w:pPr>
      <w:hyperlink w:anchor="_Toc10855" w:history="1">
        <w:r>
          <w:rPr>
            <w:rFonts w:ascii="仿宋" w:eastAsia="仿宋" w:hAnsi="仿宋" w:cs="仿宋" w:hint="eastAsia"/>
            <w:lang w:eastAsia="zh-CN"/>
          </w:rPr>
          <w:t>(一)、建设区域环境质量现状</w:t>
        </w:r>
        <w:r>
          <w:tab/>
        </w:r>
        <w:r>
          <w:fldChar w:fldCharType="begin"/>
        </w:r>
        <w:r>
          <w:instrText xml:space="preserve"> PAGEREF _Toc10855 \h </w:instrText>
        </w:r>
        <w:r>
          <w:fldChar w:fldCharType="separate"/>
        </w:r>
        <w:r>
          <w:t>29</w:t>
        </w:r>
        <w:r>
          <w:fldChar w:fldCharType="end"/>
        </w:r>
      </w:hyperlink>
    </w:p>
    <w:p>
      <w:pPr>
        <w:pStyle w:val="TOC2"/>
        <w:tabs>
          <w:tab w:val="right" w:leader="dot" w:pos="8306"/>
        </w:tabs>
      </w:pPr>
      <w:hyperlink w:anchor="_Toc3780" w:history="1">
        <w:r>
          <w:rPr>
            <w:rFonts w:ascii="仿宋" w:eastAsia="仿宋" w:hAnsi="仿宋" w:cs="仿宋" w:hint="eastAsia"/>
            <w:lang w:eastAsia="zh-CN"/>
          </w:rPr>
          <w:t>(二)、建设期环境保护</w:t>
        </w:r>
        <w:r>
          <w:tab/>
        </w:r>
        <w:r>
          <w:fldChar w:fldCharType="begin"/>
        </w:r>
        <w:r>
          <w:instrText xml:space="preserve"> PAGEREF _Toc3780 \h </w:instrText>
        </w:r>
        <w:r>
          <w:fldChar w:fldCharType="separate"/>
        </w:r>
        <w:r>
          <w:t>29</w:t>
        </w:r>
        <w:r>
          <w:fldChar w:fldCharType="end"/>
        </w:r>
      </w:hyperlink>
    </w:p>
    <w:p>
      <w:pPr>
        <w:pStyle w:val="TOC2"/>
        <w:tabs>
          <w:tab w:val="right" w:leader="dot" w:pos="8306"/>
        </w:tabs>
      </w:pPr>
      <w:hyperlink w:anchor="_Toc4337" w:history="1">
        <w:r>
          <w:rPr>
            <w:rFonts w:ascii="仿宋" w:eastAsia="仿宋" w:hAnsi="仿宋" w:cs="仿宋" w:hint="eastAsia"/>
            <w:lang w:eastAsia="zh-CN"/>
          </w:rPr>
          <w:t>(三)、运营期环境保护</w:t>
        </w:r>
        <w:r>
          <w:tab/>
        </w:r>
        <w:r>
          <w:fldChar w:fldCharType="begin"/>
        </w:r>
        <w:r>
          <w:instrText xml:space="preserve"> PAGEREF _Toc4337 \h </w:instrText>
        </w:r>
        <w:r>
          <w:fldChar w:fldCharType="separate"/>
        </w:r>
        <w:r>
          <w:t>32</w:t>
        </w:r>
        <w:r>
          <w:fldChar w:fldCharType="end"/>
        </w:r>
      </w:hyperlink>
    </w:p>
    <w:p>
      <w:pPr>
        <w:pStyle w:val="TOC2"/>
        <w:tabs>
          <w:tab w:val="right" w:leader="dot" w:pos="8306"/>
        </w:tabs>
      </w:pPr>
      <w:hyperlink w:anchor="_Toc17991" w:history="1">
        <w:r>
          <w:rPr>
            <w:rFonts w:ascii="仿宋" w:eastAsia="仿宋" w:hAnsi="仿宋" w:cs="仿宋" w:hint="eastAsia"/>
            <w:lang w:eastAsia="zh-CN"/>
          </w:rPr>
          <w:t>(四)、空调箱总成项目建设对区域经济的影响</w:t>
        </w:r>
        <w:r>
          <w:tab/>
        </w:r>
        <w:r>
          <w:fldChar w:fldCharType="begin"/>
        </w:r>
        <w:r>
          <w:instrText xml:space="preserve"> PAGEREF _Toc17991 \h </w:instrText>
        </w:r>
        <w:r>
          <w:fldChar w:fldCharType="separate"/>
        </w:r>
        <w:r>
          <w:t>33</w:t>
        </w:r>
        <w:r>
          <w:fldChar w:fldCharType="end"/>
        </w:r>
      </w:hyperlink>
    </w:p>
    <w:p>
      <w:pPr>
        <w:pStyle w:val="TOC2"/>
        <w:tabs>
          <w:tab w:val="right" w:leader="dot" w:pos="8306"/>
        </w:tabs>
      </w:pPr>
      <w:hyperlink w:anchor="_Toc21923" w:history="1">
        <w:r>
          <w:rPr>
            <w:rFonts w:ascii="仿宋" w:eastAsia="仿宋" w:hAnsi="仿宋" w:cs="仿宋" w:hint="eastAsia"/>
            <w:lang w:eastAsia="zh-CN"/>
          </w:rPr>
          <w:t>(五)、废弃物处理</w:t>
        </w:r>
        <w:r>
          <w:tab/>
        </w:r>
        <w:r>
          <w:fldChar w:fldCharType="begin"/>
        </w:r>
        <w:r>
          <w:instrText xml:space="preserve"> PAGEREF _Toc21923 \h </w:instrText>
        </w:r>
        <w:r>
          <w:fldChar w:fldCharType="separate"/>
        </w:r>
        <w:r>
          <w:t>34</w:t>
        </w:r>
        <w:r>
          <w:fldChar w:fldCharType="end"/>
        </w:r>
      </w:hyperlink>
    </w:p>
    <w:p>
      <w:pPr>
        <w:pStyle w:val="TOC2"/>
        <w:tabs>
          <w:tab w:val="right" w:leader="dot" w:pos="8306"/>
        </w:tabs>
      </w:pPr>
      <w:hyperlink w:anchor="_Toc12457" w:history="1">
        <w:r>
          <w:rPr>
            <w:rFonts w:ascii="仿宋" w:eastAsia="仿宋" w:hAnsi="仿宋" w:cs="仿宋" w:hint="eastAsia"/>
            <w:lang w:eastAsia="zh-CN"/>
          </w:rPr>
          <w:t>(六)、特殊环境影响分析</w:t>
        </w:r>
        <w:r>
          <w:tab/>
        </w:r>
        <w:r>
          <w:fldChar w:fldCharType="begin"/>
        </w:r>
        <w:r>
          <w:instrText xml:space="preserve"> PAGEREF _Toc12457 \h </w:instrText>
        </w:r>
        <w:r>
          <w:fldChar w:fldCharType="separate"/>
        </w:r>
        <w:r>
          <w:t>35</w:t>
        </w:r>
        <w:r>
          <w:fldChar w:fldCharType="end"/>
        </w:r>
      </w:hyperlink>
    </w:p>
    <w:p>
      <w:pPr>
        <w:pStyle w:val="TOC2"/>
        <w:tabs>
          <w:tab w:val="right" w:leader="dot" w:pos="8306"/>
        </w:tabs>
      </w:pPr>
      <w:hyperlink w:anchor="_Toc32435" w:history="1">
        <w:r>
          <w:rPr>
            <w:rFonts w:ascii="仿宋" w:eastAsia="仿宋" w:hAnsi="仿宋" w:cs="仿宋" w:hint="eastAsia"/>
            <w:lang w:eastAsia="zh-CN"/>
          </w:rPr>
          <w:t>(七)、清洁生产</w:t>
        </w:r>
        <w:r>
          <w:tab/>
        </w:r>
        <w:r>
          <w:fldChar w:fldCharType="begin"/>
        </w:r>
        <w:r>
          <w:instrText xml:space="preserve"> PAGEREF _Toc32435 \h </w:instrText>
        </w:r>
        <w:r>
          <w:fldChar w:fldCharType="separate"/>
        </w:r>
        <w:r>
          <w:t>35</w:t>
        </w:r>
        <w:r>
          <w:fldChar w:fldCharType="end"/>
        </w:r>
      </w:hyperlink>
    </w:p>
    <w:p>
      <w:pPr>
        <w:pStyle w:val="TOC2"/>
        <w:tabs>
          <w:tab w:val="right" w:leader="dot" w:pos="8306"/>
        </w:tabs>
      </w:pPr>
      <w:hyperlink w:anchor="_Toc18418" w:history="1">
        <w:r>
          <w:rPr>
            <w:rFonts w:ascii="仿宋" w:eastAsia="仿宋" w:hAnsi="仿宋" w:cs="仿宋" w:hint="eastAsia"/>
            <w:lang w:eastAsia="zh-CN"/>
          </w:rPr>
          <w:t>(八)、空调箱总成项目建设对区域经济的影响</w:t>
        </w:r>
        <w:r>
          <w:tab/>
        </w:r>
        <w:r>
          <w:fldChar w:fldCharType="begin"/>
        </w:r>
        <w:r>
          <w:instrText xml:space="preserve"> PAGEREF _Toc18418 \h </w:instrText>
        </w:r>
        <w:r>
          <w:fldChar w:fldCharType="separate"/>
        </w:r>
        <w:r>
          <w:t>36</w:t>
        </w:r>
        <w:r>
          <w:fldChar w:fldCharType="end"/>
        </w:r>
      </w:hyperlink>
    </w:p>
    <w:p>
      <w:pPr>
        <w:pStyle w:val="TOC2"/>
        <w:tabs>
          <w:tab w:val="right" w:leader="dot" w:pos="8306"/>
        </w:tabs>
      </w:pPr>
      <w:hyperlink w:anchor="_Toc8213" w:history="1">
        <w:r>
          <w:rPr>
            <w:rFonts w:ascii="仿宋" w:eastAsia="仿宋" w:hAnsi="仿宋" w:cs="仿宋" w:hint="eastAsia"/>
            <w:lang w:eastAsia="zh-CN"/>
          </w:rPr>
          <w:t>(九)、环境保护综合评价</w:t>
        </w:r>
        <w:r>
          <w:tab/>
        </w:r>
        <w:r>
          <w:fldChar w:fldCharType="begin"/>
        </w:r>
        <w:r>
          <w:instrText xml:space="preserve"> PAGEREF _Toc8213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3" w:history="1">
        <w:r>
          <w:rPr>
            <w:rFonts w:ascii="仿宋" w:eastAsia="仿宋" w:hAnsi="仿宋" w:cs="仿宋" w:hint="eastAsia"/>
            <w:lang w:eastAsia="zh-CN"/>
          </w:rPr>
          <w:t>六、安全经营规范</w:t>
        </w:r>
        <w:r>
          <w:tab/>
        </w:r>
        <w:r>
          <w:fldChar w:fldCharType="begin"/>
        </w:r>
        <w:r>
          <w:instrText xml:space="preserve"> PAGEREF _Toc21053 \h </w:instrText>
        </w:r>
        <w:r>
          <w:fldChar w:fldCharType="separate"/>
        </w:r>
        <w:r>
          <w:t>39</w:t>
        </w:r>
        <w:r>
          <w:fldChar w:fldCharType="end"/>
        </w:r>
      </w:hyperlink>
    </w:p>
    <w:p>
      <w:pPr>
        <w:pStyle w:val="TOC2"/>
        <w:tabs>
          <w:tab w:val="right" w:leader="dot" w:pos="8306"/>
        </w:tabs>
      </w:pPr>
      <w:hyperlink w:anchor="_Toc18818" w:history="1">
        <w:r>
          <w:rPr>
            <w:rFonts w:ascii="仿宋" w:eastAsia="仿宋" w:hAnsi="仿宋" w:cs="仿宋" w:hint="eastAsia"/>
            <w:lang w:eastAsia="zh-CN"/>
          </w:rPr>
          <w:t>(一)、消防安全</w:t>
        </w:r>
        <w:r>
          <w:tab/>
        </w:r>
        <w:r>
          <w:fldChar w:fldCharType="begin"/>
        </w:r>
        <w:r>
          <w:instrText xml:space="preserve"> PAGEREF _Toc18818 \h </w:instrText>
        </w:r>
        <w:r>
          <w:fldChar w:fldCharType="separate"/>
        </w:r>
        <w:r>
          <w:t>39</w:t>
        </w:r>
        <w:r>
          <w:fldChar w:fldCharType="end"/>
        </w:r>
      </w:hyperlink>
    </w:p>
    <w:p>
      <w:pPr>
        <w:pStyle w:val="TOC2"/>
        <w:tabs>
          <w:tab w:val="right" w:leader="dot" w:pos="8306"/>
        </w:tabs>
      </w:pPr>
      <w:hyperlink w:anchor="_Toc16935" w:history="1">
        <w:r>
          <w:rPr>
            <w:rFonts w:ascii="仿宋" w:eastAsia="仿宋" w:hAnsi="仿宋" w:cs="仿宋" w:hint="eastAsia"/>
            <w:lang w:eastAsia="zh-CN"/>
          </w:rPr>
          <w:t>(二)、防火防爆总图布置措施</w:t>
        </w:r>
        <w:r>
          <w:tab/>
        </w:r>
        <w:r>
          <w:fldChar w:fldCharType="begin"/>
        </w:r>
        <w:r>
          <w:instrText xml:space="preserve"> PAGEREF _Toc16935 \h </w:instrText>
        </w:r>
        <w:r>
          <w:fldChar w:fldCharType="separate"/>
        </w:r>
        <w:r>
          <w:t>41</w:t>
        </w:r>
        <w:r>
          <w:fldChar w:fldCharType="end"/>
        </w:r>
      </w:hyperlink>
    </w:p>
    <w:p>
      <w:pPr>
        <w:pStyle w:val="TOC2"/>
        <w:tabs>
          <w:tab w:val="right" w:leader="dot" w:pos="8306"/>
        </w:tabs>
      </w:pPr>
      <w:hyperlink w:anchor="_Toc26058" w:history="1">
        <w:r>
          <w:rPr>
            <w:rFonts w:ascii="仿宋" w:eastAsia="仿宋" w:hAnsi="仿宋" w:cs="仿宋" w:hint="eastAsia"/>
            <w:lang w:eastAsia="zh-CN"/>
          </w:rPr>
          <w:t>(三)、自然灾害防范措施</w:t>
        </w:r>
        <w:r>
          <w:tab/>
        </w:r>
        <w:r>
          <w:fldChar w:fldCharType="begin"/>
        </w:r>
        <w:r>
          <w:instrText xml:space="preserve"> PAGEREF _Toc26058 \h </w:instrText>
        </w:r>
        <w:r>
          <w:fldChar w:fldCharType="separate"/>
        </w:r>
        <w:r>
          <w:t>42</w:t>
        </w:r>
        <w:r>
          <w:fldChar w:fldCharType="end"/>
        </w:r>
      </w:hyperlink>
    </w:p>
    <w:p>
      <w:pPr>
        <w:pStyle w:val="TOC2"/>
        <w:tabs>
          <w:tab w:val="right" w:leader="dot" w:pos="8306"/>
        </w:tabs>
      </w:pPr>
      <w:hyperlink w:anchor="_Toc5986" w:history="1">
        <w:r>
          <w:rPr>
            <w:rFonts w:ascii="仿宋" w:eastAsia="仿宋" w:hAnsi="仿宋" w:cs="仿宋" w:hint="eastAsia"/>
            <w:lang w:eastAsia="zh-CN"/>
          </w:rPr>
          <w:t>(四)、安全色及安全标志使用要求</w:t>
        </w:r>
        <w:r>
          <w:tab/>
        </w:r>
        <w:r>
          <w:fldChar w:fldCharType="begin"/>
        </w:r>
        <w:r>
          <w:instrText xml:space="preserve"> PAGEREF _Toc5986 \h </w:instrText>
        </w:r>
        <w:r>
          <w:fldChar w:fldCharType="separate"/>
        </w:r>
        <w:r>
          <w:t>42</w:t>
        </w:r>
        <w:r>
          <w:fldChar w:fldCharType="end"/>
        </w:r>
      </w:hyperlink>
    </w:p>
    <w:p>
      <w:pPr>
        <w:pStyle w:val="TOC2"/>
        <w:tabs>
          <w:tab w:val="right" w:leader="dot" w:pos="8306"/>
        </w:tabs>
      </w:pPr>
      <w:hyperlink w:anchor="_Toc7557" w:history="1">
        <w:r>
          <w:rPr>
            <w:rFonts w:ascii="仿宋" w:eastAsia="仿宋" w:hAnsi="仿宋" w:cs="仿宋" w:hint="eastAsia"/>
            <w:lang w:eastAsia="zh-CN"/>
          </w:rPr>
          <w:t>(五)、电气安全保障措施</w:t>
        </w:r>
        <w:r>
          <w:tab/>
        </w:r>
        <w:r>
          <w:fldChar w:fldCharType="begin"/>
        </w:r>
        <w:r>
          <w:instrText xml:space="preserve"> PAGEREF _Toc7557 \h </w:instrText>
        </w:r>
        <w:r>
          <w:fldChar w:fldCharType="separate"/>
        </w:r>
        <w:r>
          <w:t>43</w:t>
        </w:r>
        <w:r>
          <w:fldChar w:fldCharType="end"/>
        </w:r>
      </w:hyperlink>
    </w:p>
    <w:p>
      <w:pPr>
        <w:pStyle w:val="TOC2"/>
        <w:tabs>
          <w:tab w:val="right" w:leader="dot" w:pos="8306"/>
        </w:tabs>
      </w:pPr>
      <w:hyperlink w:anchor="_Toc10503" w:history="1">
        <w:r>
          <w:rPr>
            <w:rFonts w:ascii="仿宋" w:eastAsia="仿宋" w:hAnsi="仿宋" w:cs="仿宋" w:hint="eastAsia"/>
            <w:lang w:eastAsia="zh-CN"/>
          </w:rPr>
          <w:t>(六)、防尘防毒措施</w:t>
        </w:r>
        <w:r>
          <w:tab/>
        </w:r>
        <w:r>
          <w:fldChar w:fldCharType="begin"/>
        </w:r>
        <w:r>
          <w:instrText xml:space="preserve"> PAGEREF _Toc10503 \h </w:instrText>
        </w:r>
        <w:r>
          <w:fldChar w:fldCharType="separate"/>
        </w:r>
        <w:r>
          <w:t>44</w:t>
        </w:r>
        <w:r>
          <w:fldChar w:fldCharType="end"/>
        </w:r>
      </w:hyperlink>
    </w:p>
    <w:p>
      <w:pPr>
        <w:pStyle w:val="TOC2"/>
        <w:tabs>
          <w:tab w:val="right" w:leader="dot" w:pos="8306"/>
        </w:tabs>
      </w:pPr>
      <w:hyperlink w:anchor="_Toc8367" w:history="1">
        <w:r>
          <w:rPr>
            <w:rFonts w:ascii="仿宋" w:eastAsia="仿宋" w:hAnsi="仿宋" w:cs="仿宋" w:hint="eastAsia"/>
            <w:lang w:eastAsia="zh-CN"/>
          </w:rPr>
          <w:t>(七)、防静电、触电防护及防雷措施</w:t>
        </w:r>
        <w:r>
          <w:tab/>
        </w:r>
        <w:r>
          <w:fldChar w:fldCharType="begin"/>
        </w:r>
        <w:r>
          <w:instrText xml:space="preserve"> PAGEREF _Toc8367 \h </w:instrText>
        </w:r>
        <w:r>
          <w:fldChar w:fldCharType="separate"/>
        </w:r>
        <w:r>
          <w:t>45</w:t>
        </w:r>
        <w:r>
          <w:fldChar w:fldCharType="end"/>
        </w:r>
      </w:hyperlink>
    </w:p>
    <w:p>
      <w:pPr>
        <w:pStyle w:val="TOC2"/>
        <w:tabs>
          <w:tab w:val="right" w:leader="dot" w:pos="8306"/>
        </w:tabs>
      </w:pPr>
      <w:hyperlink w:anchor="_Toc20325" w:history="1">
        <w:r>
          <w:rPr>
            <w:rFonts w:ascii="仿宋" w:eastAsia="仿宋" w:hAnsi="仿宋" w:cs="仿宋" w:hint="eastAsia"/>
            <w:lang w:eastAsia="zh-CN"/>
          </w:rPr>
          <w:t>(八)、机械设备安全保障措施</w:t>
        </w:r>
        <w:r>
          <w:tab/>
        </w:r>
        <w:r>
          <w:fldChar w:fldCharType="begin"/>
        </w:r>
        <w:r>
          <w:instrText xml:space="preserve"> PAGEREF _Toc20325 \h </w:instrText>
        </w:r>
        <w:r>
          <w:fldChar w:fldCharType="separate"/>
        </w:r>
        <w:r>
          <w:t>46</w:t>
        </w:r>
        <w:r>
          <w:fldChar w:fldCharType="end"/>
        </w:r>
      </w:hyperlink>
    </w:p>
    <w:p>
      <w:pPr>
        <w:pStyle w:val="TOC2"/>
        <w:tabs>
          <w:tab w:val="right" w:leader="dot" w:pos="8306"/>
        </w:tabs>
      </w:pPr>
      <w:hyperlink w:anchor="_Toc5544" w:history="1">
        <w:r>
          <w:rPr>
            <w:rFonts w:ascii="仿宋" w:eastAsia="仿宋" w:hAnsi="仿宋" w:cs="仿宋" w:hint="eastAsia"/>
            <w:lang w:eastAsia="zh-CN"/>
          </w:rPr>
          <w:t>(九)、劳动安全保障措施</w:t>
        </w:r>
        <w:r>
          <w:tab/>
        </w:r>
        <w:r>
          <w:fldChar w:fldCharType="begin"/>
        </w:r>
        <w:r>
          <w:instrText xml:space="preserve"> PAGEREF _Toc5544 \h </w:instrText>
        </w:r>
        <w:r>
          <w:fldChar w:fldCharType="separate"/>
        </w:r>
        <w:r>
          <w:t>46</w:t>
        </w:r>
        <w:r>
          <w:fldChar w:fldCharType="end"/>
        </w:r>
      </w:hyperlink>
    </w:p>
    <w:p>
      <w:pPr>
        <w:pStyle w:val="TOC2"/>
        <w:tabs>
          <w:tab w:val="right" w:leader="dot" w:pos="8306"/>
        </w:tabs>
      </w:pPr>
      <w:hyperlink w:anchor="_Toc20829" w:history="1">
        <w:r>
          <w:rPr>
            <w:rFonts w:ascii="仿宋" w:eastAsia="仿宋" w:hAnsi="仿宋" w:cs="仿宋" w:hint="eastAsia"/>
            <w:lang w:eastAsia="zh-CN"/>
          </w:rPr>
          <w:t>(十)、劳动安全卫生机构设置及教育制度</w:t>
        </w:r>
        <w:r>
          <w:tab/>
        </w:r>
        <w:r>
          <w:fldChar w:fldCharType="begin"/>
        </w:r>
        <w:r>
          <w:instrText xml:space="preserve"> PAGEREF _Toc20829 \h </w:instrText>
        </w:r>
        <w:r>
          <w:fldChar w:fldCharType="separate"/>
        </w:r>
        <w:r>
          <w:t>47</w:t>
        </w:r>
        <w:r>
          <w:fldChar w:fldCharType="end"/>
        </w:r>
      </w:hyperlink>
    </w:p>
    <w:p>
      <w:pPr>
        <w:pStyle w:val="TOC2"/>
        <w:tabs>
          <w:tab w:val="right" w:leader="dot" w:pos="8306"/>
        </w:tabs>
      </w:pPr>
      <w:hyperlink w:anchor="_Toc8624" w:history="1">
        <w:r>
          <w:rPr>
            <w:rFonts w:ascii="仿宋" w:eastAsia="仿宋" w:hAnsi="仿宋" w:cs="仿宋" w:hint="eastAsia"/>
            <w:lang w:eastAsia="zh-CN"/>
          </w:rPr>
          <w:t>(十一)、劳动安全预期效果评价</w:t>
        </w:r>
        <w:r>
          <w:tab/>
        </w:r>
        <w:r>
          <w:fldChar w:fldCharType="begin"/>
        </w:r>
        <w:r>
          <w:instrText xml:space="preserve"> PAGEREF _Toc8624 \h </w:instrText>
        </w:r>
        <w:r>
          <w:fldChar w:fldCharType="separate"/>
        </w:r>
        <w:r>
          <w:t>48</w:t>
        </w:r>
        <w:r>
          <w:fldChar w:fldCharType="end"/>
        </w:r>
      </w:hyperlink>
    </w:p>
    <w:p>
      <w:pPr>
        <w:pStyle w:val="TOC1"/>
        <w:tabs>
          <w:tab w:val="right" w:leader="dot" w:pos="8306"/>
        </w:tabs>
      </w:pPr>
      <w:hyperlink w:anchor="_Toc22926" w:history="1">
        <w:r>
          <w:rPr>
            <w:rFonts w:ascii="仿宋" w:eastAsia="仿宋" w:hAnsi="仿宋" w:cs="仿宋" w:hint="eastAsia"/>
            <w:lang w:eastAsia="zh-CN"/>
          </w:rPr>
          <w:t>七、空调箱总成项目招投标方案</w:t>
        </w:r>
        <w:r>
          <w:tab/>
        </w:r>
        <w:r>
          <w:fldChar w:fldCharType="begin"/>
        </w:r>
        <w:r>
          <w:instrText xml:space="preserve"> PAGEREF _Toc22926 \h </w:instrText>
        </w:r>
        <w:r>
          <w:fldChar w:fldCharType="separate"/>
        </w:r>
        <w:r>
          <w:t>49</w:t>
        </w:r>
        <w:r>
          <w:fldChar w:fldCharType="end"/>
        </w:r>
      </w:hyperlink>
    </w:p>
    <w:p>
      <w:pPr>
        <w:pStyle w:val="TOC2"/>
        <w:tabs>
          <w:tab w:val="right" w:leader="dot" w:pos="8306"/>
        </w:tabs>
      </w:pPr>
      <w:hyperlink w:anchor="_Toc24033" w:history="1">
        <w:r>
          <w:rPr>
            <w:rFonts w:ascii="仿宋" w:eastAsia="仿宋" w:hAnsi="仿宋" w:cs="仿宋" w:hint="eastAsia"/>
            <w:lang w:eastAsia="zh-CN"/>
          </w:rPr>
          <w:t>(一)、招标组织方式</w:t>
        </w:r>
        <w:r>
          <w:tab/>
        </w:r>
        <w:r>
          <w:fldChar w:fldCharType="begin"/>
        </w:r>
        <w:r>
          <w:instrText xml:space="preserve"> PAGEREF _Toc24033 \h </w:instrText>
        </w:r>
        <w:r>
          <w:fldChar w:fldCharType="separate"/>
        </w:r>
        <w:r>
          <w:t>49</w:t>
        </w:r>
        <w:r>
          <w:fldChar w:fldCharType="end"/>
        </w:r>
      </w:hyperlink>
    </w:p>
    <w:p>
      <w:pPr>
        <w:pStyle w:val="TOC2"/>
        <w:tabs>
          <w:tab w:val="right" w:leader="dot" w:pos="8306"/>
        </w:tabs>
      </w:pPr>
      <w:hyperlink w:anchor="_Toc6612" w:history="1">
        <w:r>
          <w:rPr>
            <w:rFonts w:ascii="仿宋" w:eastAsia="仿宋" w:hAnsi="仿宋" w:cs="仿宋" w:hint="eastAsia"/>
            <w:lang w:eastAsia="zh-CN"/>
          </w:rPr>
          <w:t>(二)、招标委员会的组织设立</w:t>
        </w:r>
        <w:r>
          <w:tab/>
        </w:r>
        <w:r>
          <w:fldChar w:fldCharType="begin"/>
        </w:r>
        <w:r>
          <w:instrText xml:space="preserve"> PAGEREF _Toc6612 \h </w:instrText>
        </w:r>
        <w:r>
          <w:fldChar w:fldCharType="separate"/>
        </w:r>
        <w:r>
          <w:t>49</w:t>
        </w:r>
        <w:r>
          <w:fldChar w:fldCharType="end"/>
        </w:r>
      </w:hyperlink>
    </w:p>
    <w:p>
      <w:pPr>
        <w:pStyle w:val="TOC2"/>
        <w:tabs>
          <w:tab w:val="right" w:leader="dot" w:pos="8306"/>
        </w:tabs>
      </w:pPr>
      <w:hyperlink w:anchor="_Toc25890" w:history="1">
        <w:r>
          <w:rPr>
            <w:rFonts w:ascii="仿宋" w:eastAsia="仿宋" w:hAnsi="仿宋" w:cs="仿宋" w:hint="eastAsia"/>
            <w:lang w:eastAsia="zh-CN"/>
          </w:rPr>
          <w:t>(三)、空调箱总成项目招投标要求</w:t>
        </w:r>
        <w:r>
          <w:tab/>
        </w:r>
        <w:r>
          <w:fldChar w:fldCharType="begin"/>
        </w:r>
        <w:r>
          <w:instrText xml:space="preserve"> PAGEREF _Toc25890 \h </w:instrText>
        </w:r>
        <w:r>
          <w:fldChar w:fldCharType="separate"/>
        </w:r>
        <w:r>
          <w:t>50</w:t>
        </w:r>
        <w:r>
          <w:fldChar w:fldCharType="end"/>
        </w:r>
      </w:hyperlink>
    </w:p>
    <w:p>
      <w:pPr>
        <w:pStyle w:val="TOC2"/>
        <w:tabs>
          <w:tab w:val="right" w:leader="dot" w:pos="8306"/>
        </w:tabs>
      </w:pPr>
      <w:hyperlink w:anchor="_Toc14325" w:history="1">
        <w:r>
          <w:rPr>
            <w:rFonts w:ascii="仿宋" w:eastAsia="仿宋" w:hAnsi="仿宋" w:cs="仿宋" w:hint="eastAsia"/>
            <w:lang w:eastAsia="zh-CN"/>
          </w:rPr>
          <w:t>(四)、空调箱总成项目招标方式和招标程序</w:t>
        </w:r>
        <w:r>
          <w:tab/>
        </w:r>
        <w:r>
          <w:fldChar w:fldCharType="begin"/>
        </w:r>
        <w:r>
          <w:instrText xml:space="preserve"> PAGEREF _Toc14325 \h </w:instrText>
        </w:r>
        <w:r>
          <w:fldChar w:fldCharType="separate"/>
        </w:r>
        <w:r>
          <w:t>51</w:t>
        </w:r>
        <w:r>
          <w:fldChar w:fldCharType="end"/>
        </w:r>
      </w:hyperlink>
    </w:p>
    <w:p>
      <w:pPr>
        <w:pStyle w:val="TOC2"/>
        <w:tabs>
          <w:tab w:val="right" w:leader="dot" w:pos="8306"/>
        </w:tabs>
      </w:pPr>
      <w:hyperlink w:anchor="_Toc19128" w:history="1">
        <w:r>
          <w:rPr>
            <w:rFonts w:ascii="仿宋" w:eastAsia="仿宋" w:hAnsi="仿宋" w:cs="仿宋" w:hint="eastAsia"/>
            <w:lang w:eastAsia="zh-CN"/>
          </w:rPr>
          <w:t>(五)、招标费用及信息发布</w:t>
        </w:r>
        <w:r>
          <w:tab/>
        </w:r>
        <w:r>
          <w:fldChar w:fldCharType="begin"/>
        </w:r>
        <w:r>
          <w:instrText xml:space="preserve"> PAGEREF _Toc19128 \h </w:instrText>
        </w:r>
        <w:r>
          <w:fldChar w:fldCharType="separate"/>
        </w:r>
        <w:r>
          <w:t>54</w:t>
        </w:r>
        <w:r>
          <w:fldChar w:fldCharType="end"/>
        </w:r>
      </w:hyperlink>
    </w:p>
    <w:p>
      <w:pPr>
        <w:pStyle w:val="TOC1"/>
        <w:tabs>
          <w:tab w:val="right" w:leader="dot" w:pos="8306"/>
        </w:tabs>
      </w:pPr>
      <w:hyperlink w:anchor="_Toc13416" w:history="1">
        <w:r>
          <w:rPr>
            <w:rFonts w:ascii="仿宋" w:eastAsia="仿宋" w:hAnsi="仿宋" w:cs="仿宋" w:hint="eastAsia"/>
            <w:lang w:eastAsia="zh-CN"/>
          </w:rPr>
          <w:t>八、社会影响分析</w:t>
        </w:r>
        <w:r>
          <w:tab/>
        </w:r>
        <w:r>
          <w:fldChar w:fldCharType="begin"/>
        </w:r>
        <w:r>
          <w:instrText xml:space="preserve"> PAGEREF _Toc13416 \h </w:instrText>
        </w:r>
        <w:r>
          <w:fldChar w:fldCharType="separate"/>
        </w:r>
        <w:r>
          <w:t>55</w:t>
        </w:r>
        <w:r>
          <w:fldChar w:fldCharType="end"/>
        </w:r>
      </w:hyperlink>
    </w:p>
    <w:p>
      <w:pPr>
        <w:pStyle w:val="TOC2"/>
        <w:tabs>
          <w:tab w:val="right" w:leader="dot" w:pos="8306"/>
        </w:tabs>
      </w:pPr>
      <w:hyperlink w:anchor="_Toc17560" w:history="1">
        <w:r>
          <w:rPr>
            <w:rFonts w:ascii="仿宋" w:eastAsia="仿宋" w:hAnsi="仿宋" w:cs="仿宋" w:hint="eastAsia"/>
            <w:lang w:eastAsia="zh-CN"/>
          </w:rPr>
          <w:t>(一)、社会影响效果分析</w:t>
        </w:r>
        <w:r>
          <w:tab/>
        </w:r>
        <w:r>
          <w:fldChar w:fldCharType="begin"/>
        </w:r>
        <w:r>
          <w:instrText xml:space="preserve"> PAGEREF _Toc17560 \h </w:instrText>
        </w:r>
        <w:r>
          <w:fldChar w:fldCharType="separate"/>
        </w:r>
        <w:r>
          <w:t>55</w:t>
        </w:r>
        <w:r>
          <w:fldChar w:fldCharType="end"/>
        </w:r>
      </w:hyperlink>
    </w:p>
    <w:p>
      <w:pPr>
        <w:pStyle w:val="TOC2"/>
        <w:tabs>
          <w:tab w:val="right" w:leader="dot" w:pos="8306"/>
        </w:tabs>
      </w:pPr>
      <w:hyperlink w:anchor="_Toc2566" w:history="1">
        <w:r>
          <w:rPr>
            <w:rFonts w:ascii="仿宋" w:eastAsia="仿宋" w:hAnsi="仿宋" w:cs="仿宋" w:hint="eastAsia"/>
            <w:lang w:eastAsia="zh-CN"/>
          </w:rPr>
          <w:t>(二)、社会适应性分析</w:t>
        </w:r>
        <w:r>
          <w:tab/>
        </w:r>
        <w:r>
          <w:fldChar w:fldCharType="begin"/>
        </w:r>
        <w:r>
          <w:instrText xml:space="preserve"> PAGEREF _Toc2566 \h </w:instrText>
        </w:r>
        <w:r>
          <w:fldChar w:fldCharType="separate"/>
        </w:r>
        <w:r>
          <w:t>56</w:t>
        </w:r>
        <w:r>
          <w:fldChar w:fldCharType="end"/>
        </w:r>
      </w:hyperlink>
    </w:p>
    <w:p>
      <w:pPr>
        <w:pStyle w:val="TOC2"/>
        <w:tabs>
          <w:tab w:val="right" w:leader="dot" w:pos="8306"/>
        </w:tabs>
      </w:pPr>
      <w:hyperlink w:anchor="_Toc9243" w:history="1">
        <w:r>
          <w:rPr>
            <w:rFonts w:ascii="仿宋" w:eastAsia="仿宋" w:hAnsi="仿宋" w:cs="仿宋" w:hint="eastAsia"/>
            <w:lang w:eastAsia="zh-CN"/>
          </w:rPr>
          <w:t>(三)、社会风险及对策分析</w:t>
        </w:r>
        <w:r>
          <w:tab/>
        </w:r>
        <w:r>
          <w:fldChar w:fldCharType="begin"/>
        </w:r>
        <w:r>
          <w:instrText xml:space="preserve"> PAGEREF _Toc9243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4322"/>
      <w:r>
        <w:rPr>
          <w:rFonts w:ascii="仿宋" w:eastAsia="仿宋" w:hAnsi="仿宋" w:cs="仿宋" w:hint="eastAsia"/>
          <w:sz w:val="28"/>
          <w:lang w:eastAsia="zh-CN"/>
        </w:rPr>
        <w:t>一、空调箱总成项目建设地方案</w:t>
      </w:r>
      <w:bookmarkEnd w:id="2"/>
    </w:p>
    <w:p>
      <w:pPr>
        <w:pStyle w:val="Heading2"/>
        <w:rPr>
          <w:rFonts w:ascii="仿宋" w:eastAsia="仿宋" w:hAnsi="仿宋" w:cs="仿宋" w:hint="eastAsia"/>
          <w:lang w:eastAsia="zh-CN"/>
        </w:rPr>
      </w:pPr>
      <w:bookmarkStart w:id="3" w:name="_Toc25371"/>
      <w:r>
        <w:rPr>
          <w:rFonts w:ascii="仿宋" w:eastAsia="仿宋" w:hAnsi="仿宋" w:cs="仿宋" w:hint="eastAsia"/>
          <w:lang w:eastAsia="zh-CN"/>
        </w:rPr>
        <w:t>(一)、空调箱总成项目选址原则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箱总成项目选址应遵循城乡建设总体规划和空调箱总成项目占地使用规划的原则，同时应具备便捷的陆路交通和合适的施工条件，并应与大气污染防治、水资源和自然生态资源保护相协调。为更好地发挥其经济效益并综合考虑环境等多方面的因素，根据空调箱总成项目选址的一般原则和空调箱总成项目建设地的实际情况，该空调箱总成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应尽量利用现有设施和资源，避免重复建设和浪费，提高空调箱总成项目的投资效益；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1332"/>
      <w:r>
        <w:rPr>
          <w:rFonts w:ascii="仿宋" w:eastAsia="仿宋" w:hAnsi="仿宋" w:cs="仿宋" w:hint="eastAsia"/>
          <w:sz w:val="28"/>
          <w:lang w:eastAsia="zh-CN"/>
        </w:rPr>
        <w:t>(二)、空调箱总成项目选址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该空调箱总成项目选址位于某某新兴产业示范区。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空调箱总成项目XX个。</w:t>
      </w:r>
    </w:p>
    <w:p>
      <w:pPr>
        <w:pStyle w:val="Heading2"/>
        <w:ind w:firstLine="560" w:firstLineChars="200"/>
        <w:rPr>
          <w:rFonts w:ascii="仿宋" w:eastAsia="仿宋" w:hAnsi="仿宋" w:cs="仿宋" w:hint="eastAsia"/>
          <w:sz w:val="28"/>
          <w:lang w:eastAsia="zh-CN"/>
        </w:rPr>
      </w:pPr>
      <w:bookmarkStart w:id="5" w:name="_Toc2360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https://d.book118.com/335330123322011033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空调箱总成相关行业项目操作方案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D3964"/>
    <w:rsid w:val="529D3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533012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2023-12-22T05:37:00Z</dcterms:created>
  <dcterms:modified xsi:type="dcterms:W3CDTF">2023-12-22T05:37:25Z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07EC12EBC0A94667885E7BF95014B8B4_11</vt:lpwstr>
  </property>
  <property fmtid="{D5CDD505-2E9C-101B-9397-08002B2CF9AE}" pid="3" name="KSOProductBuildVer">
    <vt:lpwstr>2052-12.1.0.15990</vt:lpwstr>
  </property>
</Properties>
</file>