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98" w:history="1">
        <w:r>
          <w:rPr>
            <w:rFonts w:ascii="仿宋" w:eastAsia="仿宋" w:hAnsi="仿宋" w:cs="仿宋" w:hint="eastAsia"/>
            <w:lang w:eastAsia="zh-CN"/>
          </w:rPr>
          <w:t>序言</w:t>
        </w:r>
        <w:r>
          <w:tab/>
        </w:r>
        <w:r>
          <w:fldChar w:fldCharType="begin"/>
        </w:r>
        <w:r>
          <w:instrText xml:space="preserve"> PAGEREF _Toc12598 \h </w:instrText>
        </w:r>
        <w:r>
          <w:fldChar w:fldCharType="separate"/>
        </w:r>
        <w:r>
          <w:t>3</w:t>
        </w:r>
        <w:r>
          <w:fldChar w:fldCharType="end"/>
        </w:r>
      </w:hyperlink>
    </w:p>
    <w:p>
      <w:pPr>
        <w:pStyle w:val="TOC1"/>
        <w:tabs>
          <w:tab w:val="right" w:leader="dot" w:pos="8306"/>
        </w:tabs>
      </w:pPr>
      <w:hyperlink w:anchor="_Toc9374" w:history="1">
        <w:r>
          <w:rPr>
            <w:rFonts w:ascii="仿宋" w:eastAsia="仿宋" w:hAnsi="仿宋" w:cs="仿宋" w:hint="eastAsia"/>
            <w:lang w:eastAsia="zh-CN"/>
          </w:rPr>
          <w:t>一、葡萄糖项目选址可行性分析</w:t>
        </w:r>
        <w:r>
          <w:tab/>
        </w:r>
        <w:r>
          <w:fldChar w:fldCharType="begin"/>
        </w:r>
        <w:r>
          <w:instrText xml:space="preserve"> PAGEREF _Toc9374 \h </w:instrText>
        </w:r>
        <w:r>
          <w:fldChar w:fldCharType="separate"/>
        </w:r>
        <w:r>
          <w:t>3</w:t>
        </w:r>
        <w:r>
          <w:fldChar w:fldCharType="end"/>
        </w:r>
      </w:hyperlink>
    </w:p>
    <w:p>
      <w:pPr>
        <w:pStyle w:val="TOC2"/>
        <w:tabs>
          <w:tab w:val="right" w:leader="dot" w:pos="8306"/>
        </w:tabs>
      </w:pPr>
      <w:hyperlink w:anchor="_Toc12766" w:history="1">
        <w:r>
          <w:rPr>
            <w:rFonts w:ascii="仿宋" w:eastAsia="仿宋" w:hAnsi="仿宋" w:cs="仿宋" w:hint="eastAsia"/>
            <w:lang w:eastAsia="zh-CN"/>
          </w:rPr>
          <w:t>(一)、葡萄糖项目选址</w:t>
        </w:r>
        <w:r>
          <w:tab/>
        </w:r>
        <w:r>
          <w:fldChar w:fldCharType="begin"/>
        </w:r>
        <w:r>
          <w:instrText xml:space="preserve"> PAGEREF _Toc12766 \h </w:instrText>
        </w:r>
        <w:r>
          <w:fldChar w:fldCharType="separate"/>
        </w:r>
        <w:r>
          <w:t>3</w:t>
        </w:r>
        <w:r>
          <w:fldChar w:fldCharType="end"/>
        </w:r>
      </w:hyperlink>
    </w:p>
    <w:p>
      <w:pPr>
        <w:pStyle w:val="TOC2"/>
        <w:tabs>
          <w:tab w:val="right" w:leader="dot" w:pos="8306"/>
        </w:tabs>
      </w:pPr>
      <w:hyperlink w:anchor="_Toc22570" w:history="1">
        <w:r>
          <w:rPr>
            <w:rFonts w:ascii="仿宋" w:eastAsia="仿宋" w:hAnsi="仿宋" w:cs="仿宋" w:hint="eastAsia"/>
            <w:lang w:eastAsia="zh-CN"/>
          </w:rPr>
          <w:t>(二)、用地控制指标</w:t>
        </w:r>
        <w:r>
          <w:tab/>
        </w:r>
        <w:r>
          <w:fldChar w:fldCharType="begin"/>
        </w:r>
        <w:r>
          <w:instrText xml:space="preserve"> PAGEREF _Toc22570 \h </w:instrText>
        </w:r>
        <w:r>
          <w:fldChar w:fldCharType="separate"/>
        </w:r>
        <w:r>
          <w:t>3</w:t>
        </w:r>
        <w:r>
          <w:fldChar w:fldCharType="end"/>
        </w:r>
      </w:hyperlink>
    </w:p>
    <w:p>
      <w:pPr>
        <w:pStyle w:val="TOC2"/>
        <w:tabs>
          <w:tab w:val="right" w:leader="dot" w:pos="8306"/>
        </w:tabs>
      </w:pPr>
      <w:hyperlink w:anchor="_Toc11728" w:history="1">
        <w:r>
          <w:rPr>
            <w:rFonts w:ascii="仿宋" w:eastAsia="仿宋" w:hAnsi="仿宋" w:cs="仿宋" w:hint="eastAsia"/>
            <w:lang w:eastAsia="zh-CN"/>
          </w:rPr>
          <w:t>(三)、节约用地措施</w:t>
        </w:r>
        <w:r>
          <w:tab/>
        </w:r>
        <w:r>
          <w:fldChar w:fldCharType="begin"/>
        </w:r>
        <w:r>
          <w:instrText xml:space="preserve"> PAGEREF _Toc11728 \h </w:instrText>
        </w:r>
        <w:r>
          <w:fldChar w:fldCharType="separate"/>
        </w:r>
        <w:r>
          <w:t>5</w:t>
        </w:r>
        <w:r>
          <w:fldChar w:fldCharType="end"/>
        </w:r>
      </w:hyperlink>
    </w:p>
    <w:p>
      <w:pPr>
        <w:pStyle w:val="TOC2"/>
        <w:tabs>
          <w:tab w:val="right" w:leader="dot" w:pos="8306"/>
        </w:tabs>
      </w:pPr>
      <w:hyperlink w:anchor="_Toc31538" w:history="1">
        <w:r>
          <w:rPr>
            <w:rFonts w:ascii="仿宋" w:eastAsia="仿宋" w:hAnsi="仿宋" w:cs="仿宋" w:hint="eastAsia"/>
            <w:lang w:eastAsia="zh-CN"/>
          </w:rPr>
          <w:t>(四)、总图布置方案</w:t>
        </w:r>
        <w:r>
          <w:tab/>
        </w:r>
        <w:r>
          <w:fldChar w:fldCharType="begin"/>
        </w:r>
        <w:r>
          <w:instrText xml:space="preserve"> PAGEREF _Toc31538 \h </w:instrText>
        </w:r>
        <w:r>
          <w:fldChar w:fldCharType="separate"/>
        </w:r>
        <w:r>
          <w:t>6</w:t>
        </w:r>
        <w:r>
          <w:fldChar w:fldCharType="end"/>
        </w:r>
      </w:hyperlink>
    </w:p>
    <w:p>
      <w:pPr>
        <w:pStyle w:val="TOC2"/>
        <w:tabs>
          <w:tab w:val="right" w:leader="dot" w:pos="8306"/>
        </w:tabs>
      </w:pPr>
      <w:hyperlink w:anchor="_Toc28735" w:history="1">
        <w:r>
          <w:rPr>
            <w:rFonts w:ascii="仿宋" w:eastAsia="仿宋" w:hAnsi="仿宋" w:cs="仿宋" w:hint="eastAsia"/>
            <w:lang w:eastAsia="zh-CN"/>
          </w:rPr>
          <w:t>(五)、选址综合评价</w:t>
        </w:r>
        <w:r>
          <w:tab/>
        </w:r>
        <w:r>
          <w:fldChar w:fldCharType="begin"/>
        </w:r>
        <w:r>
          <w:instrText xml:space="preserve"> PAGEREF _Toc28735 \h </w:instrText>
        </w:r>
        <w:r>
          <w:fldChar w:fldCharType="separate"/>
        </w:r>
        <w:r>
          <w:t>7</w:t>
        </w:r>
        <w:r>
          <w:fldChar w:fldCharType="end"/>
        </w:r>
      </w:hyperlink>
    </w:p>
    <w:p>
      <w:pPr>
        <w:pStyle w:val="TOC1"/>
        <w:tabs>
          <w:tab w:val="right" w:leader="dot" w:pos="8306"/>
        </w:tabs>
      </w:pPr>
      <w:hyperlink w:anchor="_Toc24815" w:history="1">
        <w:r>
          <w:rPr>
            <w:rFonts w:ascii="仿宋" w:eastAsia="仿宋" w:hAnsi="仿宋" w:cs="仿宋" w:hint="eastAsia"/>
            <w:lang w:eastAsia="zh-CN"/>
          </w:rPr>
          <w:t>二、葡萄糖项目危机管理</w:t>
        </w:r>
        <w:r>
          <w:tab/>
        </w:r>
        <w:r>
          <w:fldChar w:fldCharType="begin"/>
        </w:r>
        <w:r>
          <w:instrText xml:space="preserve"> PAGEREF _Toc24815 \h </w:instrText>
        </w:r>
        <w:r>
          <w:fldChar w:fldCharType="separate"/>
        </w:r>
        <w:r>
          <w:t>8</w:t>
        </w:r>
        <w:r>
          <w:fldChar w:fldCharType="end"/>
        </w:r>
      </w:hyperlink>
    </w:p>
    <w:p>
      <w:pPr>
        <w:pStyle w:val="TOC2"/>
        <w:tabs>
          <w:tab w:val="right" w:leader="dot" w:pos="8306"/>
        </w:tabs>
      </w:pPr>
      <w:hyperlink w:anchor="_Toc10506" w:history="1">
        <w:r>
          <w:rPr>
            <w:rFonts w:ascii="仿宋" w:eastAsia="仿宋" w:hAnsi="仿宋" w:cs="仿宋" w:hint="eastAsia"/>
            <w:lang w:eastAsia="zh-CN"/>
          </w:rPr>
          <w:t>(一)、危机预警与识别</w:t>
        </w:r>
        <w:r>
          <w:tab/>
        </w:r>
        <w:r>
          <w:fldChar w:fldCharType="begin"/>
        </w:r>
        <w:r>
          <w:instrText xml:space="preserve"> PAGEREF _Toc10506 \h </w:instrText>
        </w:r>
        <w:r>
          <w:fldChar w:fldCharType="separate"/>
        </w:r>
        <w:r>
          <w:t>8</w:t>
        </w:r>
        <w:r>
          <w:fldChar w:fldCharType="end"/>
        </w:r>
      </w:hyperlink>
    </w:p>
    <w:p>
      <w:pPr>
        <w:pStyle w:val="TOC2"/>
        <w:tabs>
          <w:tab w:val="right" w:leader="dot" w:pos="8306"/>
        </w:tabs>
      </w:pPr>
      <w:hyperlink w:anchor="_Toc9509" w:history="1">
        <w:r>
          <w:rPr>
            <w:rFonts w:ascii="仿宋" w:eastAsia="仿宋" w:hAnsi="仿宋" w:cs="仿宋" w:hint="eastAsia"/>
            <w:lang w:eastAsia="zh-CN"/>
          </w:rPr>
          <w:t>(二)、危机应对与恢复</w:t>
        </w:r>
        <w:r>
          <w:tab/>
        </w:r>
        <w:r>
          <w:fldChar w:fldCharType="begin"/>
        </w:r>
        <w:r>
          <w:instrText xml:space="preserve"> PAGEREF _Toc9509 \h </w:instrText>
        </w:r>
        <w:r>
          <w:fldChar w:fldCharType="separate"/>
        </w:r>
        <w:r>
          <w:t>9</w:t>
        </w:r>
        <w:r>
          <w:fldChar w:fldCharType="end"/>
        </w:r>
      </w:hyperlink>
    </w:p>
    <w:p>
      <w:pPr>
        <w:pStyle w:val="TOC1"/>
        <w:tabs>
          <w:tab w:val="right" w:leader="dot" w:pos="8306"/>
        </w:tabs>
      </w:pPr>
      <w:hyperlink w:anchor="_Toc2753" w:history="1">
        <w:r>
          <w:rPr>
            <w:rFonts w:ascii="仿宋" w:eastAsia="仿宋" w:hAnsi="仿宋" w:cs="仿宋" w:hint="eastAsia"/>
            <w:lang w:eastAsia="zh-CN"/>
          </w:rPr>
          <w:t>三、葡萄糖项目可持续发展</w:t>
        </w:r>
        <w:r>
          <w:tab/>
        </w:r>
        <w:r>
          <w:fldChar w:fldCharType="begin"/>
        </w:r>
        <w:r>
          <w:instrText xml:space="preserve"> PAGEREF _Toc2753 \h </w:instrText>
        </w:r>
        <w:r>
          <w:fldChar w:fldCharType="separate"/>
        </w:r>
        <w:r>
          <w:t>10</w:t>
        </w:r>
        <w:r>
          <w:fldChar w:fldCharType="end"/>
        </w:r>
      </w:hyperlink>
    </w:p>
    <w:p>
      <w:pPr>
        <w:pStyle w:val="TOC2"/>
        <w:tabs>
          <w:tab w:val="right" w:leader="dot" w:pos="8306"/>
        </w:tabs>
      </w:pPr>
      <w:hyperlink w:anchor="_Toc1688" w:history="1">
        <w:r>
          <w:rPr>
            <w:rFonts w:ascii="仿宋" w:eastAsia="仿宋" w:hAnsi="仿宋" w:cs="仿宋" w:hint="eastAsia"/>
            <w:lang w:eastAsia="zh-CN"/>
          </w:rPr>
          <w:t>(一)、可持续战略与实践</w:t>
        </w:r>
        <w:r>
          <w:tab/>
        </w:r>
        <w:r>
          <w:fldChar w:fldCharType="begin"/>
        </w:r>
        <w:r>
          <w:instrText xml:space="preserve"> PAGEREF _Toc1688 \h </w:instrText>
        </w:r>
        <w:r>
          <w:fldChar w:fldCharType="separate"/>
        </w:r>
        <w:r>
          <w:t>10</w:t>
        </w:r>
        <w:r>
          <w:fldChar w:fldCharType="end"/>
        </w:r>
      </w:hyperlink>
    </w:p>
    <w:p>
      <w:pPr>
        <w:pStyle w:val="TOC2"/>
        <w:tabs>
          <w:tab w:val="right" w:leader="dot" w:pos="8306"/>
        </w:tabs>
      </w:pPr>
      <w:hyperlink w:anchor="_Toc7614" w:history="1">
        <w:r>
          <w:rPr>
            <w:rFonts w:ascii="仿宋" w:eastAsia="仿宋" w:hAnsi="仿宋" w:cs="仿宋" w:hint="eastAsia"/>
            <w:lang w:eastAsia="zh-CN"/>
          </w:rPr>
          <w:t>(二)、环保与社会责任</w:t>
        </w:r>
        <w:r>
          <w:tab/>
        </w:r>
        <w:r>
          <w:fldChar w:fldCharType="begin"/>
        </w:r>
        <w:r>
          <w:instrText xml:space="preserve"> PAGEREF _Toc7614 \h </w:instrText>
        </w:r>
        <w:r>
          <w:fldChar w:fldCharType="separate"/>
        </w:r>
        <w:r>
          <w:t>11</w:t>
        </w:r>
        <w:r>
          <w:fldChar w:fldCharType="end"/>
        </w:r>
      </w:hyperlink>
    </w:p>
    <w:p>
      <w:pPr>
        <w:pStyle w:val="TOC1"/>
        <w:tabs>
          <w:tab w:val="right" w:leader="dot" w:pos="8306"/>
        </w:tabs>
      </w:pPr>
      <w:hyperlink w:anchor="_Toc17979" w:history="1">
        <w:r>
          <w:rPr>
            <w:rFonts w:ascii="仿宋" w:eastAsia="仿宋" w:hAnsi="仿宋" w:cs="仿宋" w:hint="eastAsia"/>
            <w:lang w:eastAsia="zh-CN"/>
          </w:rPr>
          <w:t>四、葡萄糖项目土建工程</w:t>
        </w:r>
        <w:r>
          <w:tab/>
        </w:r>
        <w:r>
          <w:fldChar w:fldCharType="begin"/>
        </w:r>
        <w:r>
          <w:instrText xml:space="preserve"> PAGEREF _Toc17979 \h </w:instrText>
        </w:r>
        <w:r>
          <w:fldChar w:fldCharType="separate"/>
        </w:r>
        <w:r>
          <w:t>12</w:t>
        </w:r>
        <w:r>
          <w:fldChar w:fldCharType="end"/>
        </w:r>
      </w:hyperlink>
    </w:p>
    <w:p>
      <w:pPr>
        <w:pStyle w:val="TOC2"/>
        <w:tabs>
          <w:tab w:val="right" w:leader="dot" w:pos="8306"/>
        </w:tabs>
      </w:pPr>
      <w:hyperlink w:anchor="_Toc6437" w:history="1">
        <w:r>
          <w:rPr>
            <w:rFonts w:ascii="仿宋" w:eastAsia="仿宋" w:hAnsi="仿宋" w:cs="仿宋" w:hint="eastAsia"/>
            <w:lang w:eastAsia="zh-CN"/>
          </w:rPr>
          <w:t>(一)、建筑工程设计原则</w:t>
        </w:r>
        <w:r>
          <w:tab/>
        </w:r>
        <w:r>
          <w:fldChar w:fldCharType="begin"/>
        </w:r>
        <w:r>
          <w:instrText xml:space="preserve"> PAGEREF _Toc6437 \h </w:instrText>
        </w:r>
        <w:r>
          <w:fldChar w:fldCharType="separate"/>
        </w:r>
        <w:r>
          <w:t>12</w:t>
        </w:r>
        <w:r>
          <w:fldChar w:fldCharType="end"/>
        </w:r>
      </w:hyperlink>
    </w:p>
    <w:p>
      <w:pPr>
        <w:pStyle w:val="TOC2"/>
        <w:tabs>
          <w:tab w:val="right" w:leader="dot" w:pos="8306"/>
        </w:tabs>
      </w:pPr>
      <w:hyperlink w:anchor="_Toc14518" w:history="1">
        <w:r>
          <w:rPr>
            <w:rFonts w:ascii="仿宋" w:eastAsia="仿宋" w:hAnsi="仿宋" w:cs="仿宋" w:hint="eastAsia"/>
            <w:lang w:eastAsia="zh-CN"/>
          </w:rPr>
          <w:t>(二)、土建工程设计年限及安全等级</w:t>
        </w:r>
        <w:r>
          <w:tab/>
        </w:r>
        <w:r>
          <w:fldChar w:fldCharType="begin"/>
        </w:r>
        <w:r>
          <w:instrText xml:space="preserve"> PAGEREF _Toc14518 \h </w:instrText>
        </w:r>
        <w:r>
          <w:fldChar w:fldCharType="separate"/>
        </w:r>
        <w:r>
          <w:t>13</w:t>
        </w:r>
        <w:r>
          <w:fldChar w:fldCharType="end"/>
        </w:r>
      </w:hyperlink>
    </w:p>
    <w:p>
      <w:pPr>
        <w:pStyle w:val="TOC2"/>
        <w:tabs>
          <w:tab w:val="right" w:leader="dot" w:pos="8306"/>
        </w:tabs>
      </w:pPr>
      <w:hyperlink w:anchor="_Toc22727" w:history="1">
        <w:r>
          <w:rPr>
            <w:rFonts w:ascii="仿宋" w:eastAsia="仿宋" w:hAnsi="仿宋" w:cs="仿宋" w:hint="eastAsia"/>
            <w:lang w:eastAsia="zh-CN"/>
          </w:rPr>
          <w:t>(三)、建筑工程设计总体要求</w:t>
        </w:r>
        <w:r>
          <w:tab/>
        </w:r>
        <w:r>
          <w:fldChar w:fldCharType="begin"/>
        </w:r>
        <w:r>
          <w:instrText xml:space="preserve"> PAGEREF _Toc22727 \h </w:instrText>
        </w:r>
        <w:r>
          <w:fldChar w:fldCharType="separate"/>
        </w:r>
        <w:r>
          <w:t>14</w:t>
        </w:r>
        <w:r>
          <w:fldChar w:fldCharType="end"/>
        </w:r>
      </w:hyperlink>
    </w:p>
    <w:p>
      <w:pPr>
        <w:pStyle w:val="TOC2"/>
        <w:tabs>
          <w:tab w:val="right" w:leader="dot" w:pos="8306"/>
        </w:tabs>
      </w:pPr>
      <w:hyperlink w:anchor="_Toc25909" w:history="1">
        <w:r>
          <w:rPr>
            <w:rFonts w:ascii="仿宋" w:eastAsia="仿宋" w:hAnsi="仿宋" w:cs="仿宋" w:hint="eastAsia"/>
            <w:lang w:eastAsia="zh-CN"/>
          </w:rPr>
          <w:t>(四)、土建工程建设指标</w:t>
        </w:r>
        <w:r>
          <w:tab/>
        </w:r>
        <w:r>
          <w:fldChar w:fldCharType="begin"/>
        </w:r>
        <w:r>
          <w:instrText xml:space="preserve"> PAGEREF _Toc25909 \h </w:instrText>
        </w:r>
        <w:r>
          <w:fldChar w:fldCharType="separate"/>
        </w:r>
        <w:r>
          <w:t>15</w:t>
        </w:r>
        <w:r>
          <w:fldChar w:fldCharType="end"/>
        </w:r>
      </w:hyperlink>
    </w:p>
    <w:p>
      <w:pPr>
        <w:pStyle w:val="TOC1"/>
        <w:tabs>
          <w:tab w:val="right" w:leader="dot" w:pos="8306"/>
        </w:tabs>
      </w:pPr>
      <w:hyperlink w:anchor="_Toc32573" w:history="1">
        <w:r>
          <w:rPr>
            <w:rFonts w:ascii="仿宋" w:eastAsia="仿宋" w:hAnsi="仿宋" w:cs="仿宋" w:hint="eastAsia"/>
            <w:lang w:eastAsia="zh-CN"/>
          </w:rPr>
          <w:t>五、市场分析、调研</w:t>
        </w:r>
        <w:r>
          <w:tab/>
        </w:r>
        <w:r>
          <w:fldChar w:fldCharType="begin"/>
        </w:r>
        <w:r>
          <w:instrText xml:space="preserve"> PAGEREF _Toc32573 \h </w:instrText>
        </w:r>
        <w:r>
          <w:fldChar w:fldCharType="separate"/>
        </w:r>
        <w:r>
          <w:t>15</w:t>
        </w:r>
        <w:r>
          <w:fldChar w:fldCharType="end"/>
        </w:r>
      </w:hyperlink>
    </w:p>
    <w:p>
      <w:pPr>
        <w:pStyle w:val="TOC2"/>
        <w:tabs>
          <w:tab w:val="right" w:leader="dot" w:pos="8306"/>
        </w:tabs>
      </w:pPr>
      <w:hyperlink w:anchor="_Toc9119" w:history="1">
        <w:r>
          <w:rPr>
            <w:rFonts w:ascii="仿宋" w:eastAsia="仿宋" w:hAnsi="仿宋" w:cs="仿宋" w:hint="eastAsia"/>
            <w:lang w:eastAsia="zh-CN"/>
          </w:rPr>
          <w:t>(一)、葡萄糖行业分析</w:t>
        </w:r>
        <w:r>
          <w:tab/>
        </w:r>
        <w:r>
          <w:fldChar w:fldCharType="begin"/>
        </w:r>
        <w:r>
          <w:instrText xml:space="preserve"> PAGEREF _Toc9119 \h </w:instrText>
        </w:r>
        <w:r>
          <w:fldChar w:fldCharType="separate"/>
        </w:r>
        <w:r>
          <w:t>15</w:t>
        </w:r>
        <w:r>
          <w:fldChar w:fldCharType="end"/>
        </w:r>
      </w:hyperlink>
    </w:p>
    <w:p>
      <w:pPr>
        <w:pStyle w:val="TOC2"/>
        <w:tabs>
          <w:tab w:val="right" w:leader="dot" w:pos="8306"/>
        </w:tabs>
      </w:pPr>
      <w:hyperlink w:anchor="_Toc3510" w:history="1">
        <w:r>
          <w:rPr>
            <w:rFonts w:ascii="仿宋" w:eastAsia="仿宋" w:hAnsi="仿宋" w:cs="仿宋" w:hint="eastAsia"/>
            <w:lang w:eastAsia="zh-CN"/>
          </w:rPr>
          <w:t>(二)、葡萄糖市场分析预测</w:t>
        </w:r>
        <w:r>
          <w:tab/>
        </w:r>
        <w:r>
          <w:fldChar w:fldCharType="begin"/>
        </w:r>
        <w:r>
          <w:instrText xml:space="preserve"> PAGEREF _Toc3510 \h </w:instrText>
        </w:r>
        <w:r>
          <w:fldChar w:fldCharType="separate"/>
        </w:r>
        <w:r>
          <w:t>16</w:t>
        </w:r>
        <w:r>
          <w:fldChar w:fldCharType="end"/>
        </w:r>
      </w:hyperlink>
    </w:p>
    <w:p>
      <w:pPr>
        <w:pStyle w:val="TOC1"/>
        <w:tabs>
          <w:tab w:val="right" w:leader="dot" w:pos="8306"/>
        </w:tabs>
      </w:pPr>
      <w:hyperlink w:anchor="_Toc32173" w:history="1">
        <w:r>
          <w:rPr>
            <w:rFonts w:ascii="仿宋" w:eastAsia="仿宋" w:hAnsi="仿宋" w:cs="仿宋" w:hint="eastAsia"/>
            <w:lang w:eastAsia="zh-CN"/>
          </w:rPr>
          <w:t>六、葡萄糖项目文档管理</w:t>
        </w:r>
        <w:r>
          <w:tab/>
        </w:r>
        <w:r>
          <w:fldChar w:fldCharType="begin"/>
        </w:r>
        <w:r>
          <w:instrText xml:space="preserve"> PAGEREF _Toc32173 \h </w:instrText>
        </w:r>
        <w:r>
          <w:fldChar w:fldCharType="separate"/>
        </w:r>
        <w:r>
          <w:t>17</w:t>
        </w:r>
        <w:r>
          <w:fldChar w:fldCharType="end"/>
        </w:r>
      </w:hyperlink>
    </w:p>
    <w:p>
      <w:pPr>
        <w:pStyle w:val="TOC2"/>
        <w:tabs>
          <w:tab w:val="right" w:leader="dot" w:pos="8306"/>
        </w:tabs>
      </w:pPr>
      <w:hyperlink w:anchor="_Toc18247" w:history="1">
        <w:r>
          <w:rPr>
            <w:rFonts w:ascii="仿宋" w:eastAsia="仿宋" w:hAnsi="仿宋" w:cs="仿宋" w:hint="eastAsia"/>
            <w:lang w:eastAsia="zh-CN"/>
          </w:rPr>
          <w:t>(一)、文档编制与审查</w:t>
        </w:r>
        <w:r>
          <w:tab/>
        </w:r>
        <w:r>
          <w:fldChar w:fldCharType="begin"/>
        </w:r>
        <w:r>
          <w:instrText xml:space="preserve"> PAGEREF _Toc18247 \h </w:instrText>
        </w:r>
        <w:r>
          <w:fldChar w:fldCharType="separate"/>
        </w:r>
        <w:r>
          <w:t>17</w:t>
        </w:r>
        <w:r>
          <w:fldChar w:fldCharType="end"/>
        </w:r>
      </w:hyperlink>
    </w:p>
    <w:p>
      <w:pPr>
        <w:pStyle w:val="TOC2"/>
        <w:tabs>
          <w:tab w:val="right" w:leader="dot" w:pos="8306"/>
        </w:tabs>
      </w:pPr>
      <w:hyperlink w:anchor="_Toc29038" w:history="1">
        <w:r>
          <w:rPr>
            <w:rFonts w:ascii="仿宋" w:eastAsia="仿宋" w:hAnsi="仿宋" w:cs="仿宋" w:hint="eastAsia"/>
            <w:lang w:eastAsia="zh-CN"/>
          </w:rPr>
          <w:t>(二)、文档发布与分发</w:t>
        </w:r>
        <w:r>
          <w:tab/>
        </w:r>
        <w:r>
          <w:fldChar w:fldCharType="begin"/>
        </w:r>
        <w:r>
          <w:instrText xml:space="preserve"> PAGEREF _Toc29038 \h </w:instrText>
        </w:r>
        <w:r>
          <w:fldChar w:fldCharType="separate"/>
        </w:r>
        <w:r>
          <w:t>18</w:t>
        </w:r>
        <w:r>
          <w:fldChar w:fldCharType="end"/>
        </w:r>
      </w:hyperlink>
    </w:p>
    <w:p>
      <w:pPr>
        <w:pStyle w:val="TOC2"/>
        <w:tabs>
          <w:tab w:val="right" w:leader="dot" w:pos="8306"/>
        </w:tabs>
      </w:pPr>
      <w:hyperlink w:anchor="_Toc9158" w:history="1">
        <w:r>
          <w:rPr>
            <w:rFonts w:ascii="仿宋" w:eastAsia="仿宋" w:hAnsi="仿宋" w:cs="仿宋" w:hint="eastAsia"/>
            <w:lang w:eastAsia="zh-CN"/>
          </w:rPr>
          <w:t>(三)、文档存档与归档</w:t>
        </w:r>
        <w:r>
          <w:tab/>
        </w:r>
        <w:r>
          <w:fldChar w:fldCharType="begin"/>
        </w:r>
        <w:r>
          <w:instrText xml:space="preserve"> PAGEREF _Toc9158 \h </w:instrText>
        </w:r>
        <w:r>
          <w:fldChar w:fldCharType="separate"/>
        </w:r>
        <w:r>
          <w:t>19</w:t>
        </w:r>
        <w:r>
          <w:fldChar w:fldCharType="end"/>
        </w:r>
      </w:hyperlink>
    </w:p>
    <w:p>
      <w:pPr>
        <w:pStyle w:val="TOC1"/>
        <w:tabs>
          <w:tab w:val="right" w:leader="dot" w:pos="8306"/>
        </w:tabs>
      </w:pPr>
      <w:hyperlink w:anchor="_Toc26945" w:history="1">
        <w:r>
          <w:rPr>
            <w:rFonts w:ascii="仿宋" w:eastAsia="仿宋" w:hAnsi="仿宋" w:cs="仿宋" w:hint="eastAsia"/>
            <w:lang w:eastAsia="zh-CN"/>
          </w:rPr>
          <w:t>七、葡萄糖项目环境影响分析</w:t>
        </w:r>
        <w:r>
          <w:tab/>
        </w:r>
        <w:r>
          <w:fldChar w:fldCharType="begin"/>
        </w:r>
        <w:r>
          <w:instrText xml:space="preserve"> PAGEREF _Toc26945 \h </w:instrText>
        </w:r>
        <w:r>
          <w:fldChar w:fldCharType="separate"/>
        </w:r>
        <w:r>
          <w:t>20</w:t>
        </w:r>
        <w:r>
          <w:fldChar w:fldCharType="end"/>
        </w:r>
      </w:hyperlink>
    </w:p>
    <w:p>
      <w:pPr>
        <w:pStyle w:val="TOC2"/>
        <w:tabs>
          <w:tab w:val="right" w:leader="dot" w:pos="8306"/>
        </w:tabs>
      </w:pPr>
      <w:hyperlink w:anchor="_Toc30329" w:history="1">
        <w:r>
          <w:rPr>
            <w:rFonts w:ascii="仿宋" w:eastAsia="仿宋" w:hAnsi="仿宋" w:cs="仿宋" w:hint="eastAsia"/>
            <w:lang w:eastAsia="zh-CN"/>
          </w:rPr>
          <w:t>(一)、建设区域环境质量现状</w:t>
        </w:r>
        <w:r>
          <w:tab/>
        </w:r>
        <w:r>
          <w:fldChar w:fldCharType="begin"/>
        </w:r>
        <w:r>
          <w:instrText xml:space="preserve"> PAGEREF _Toc30329 \h </w:instrText>
        </w:r>
        <w:r>
          <w:fldChar w:fldCharType="separate"/>
        </w:r>
        <w:r>
          <w:t>20</w:t>
        </w:r>
        <w:r>
          <w:fldChar w:fldCharType="end"/>
        </w:r>
      </w:hyperlink>
    </w:p>
    <w:p>
      <w:pPr>
        <w:pStyle w:val="TOC2"/>
        <w:tabs>
          <w:tab w:val="right" w:leader="dot" w:pos="8306"/>
        </w:tabs>
      </w:pPr>
      <w:hyperlink w:anchor="_Toc7243" w:history="1">
        <w:r>
          <w:rPr>
            <w:rFonts w:ascii="仿宋" w:eastAsia="仿宋" w:hAnsi="仿宋" w:cs="仿宋" w:hint="eastAsia"/>
            <w:lang w:eastAsia="zh-CN"/>
          </w:rPr>
          <w:t>(二)、建设期环境保护</w:t>
        </w:r>
        <w:r>
          <w:tab/>
        </w:r>
        <w:r>
          <w:fldChar w:fldCharType="begin"/>
        </w:r>
        <w:r>
          <w:instrText xml:space="preserve"> PAGEREF _Toc7243 \h </w:instrText>
        </w:r>
        <w:r>
          <w:fldChar w:fldCharType="separate"/>
        </w:r>
        <w:r>
          <w:t>22</w:t>
        </w:r>
        <w:r>
          <w:fldChar w:fldCharType="end"/>
        </w:r>
      </w:hyperlink>
    </w:p>
    <w:p>
      <w:pPr>
        <w:pStyle w:val="TOC2"/>
        <w:tabs>
          <w:tab w:val="right" w:leader="dot" w:pos="8306"/>
        </w:tabs>
      </w:pPr>
      <w:hyperlink w:anchor="_Toc20243" w:history="1">
        <w:r>
          <w:rPr>
            <w:rFonts w:ascii="仿宋" w:eastAsia="仿宋" w:hAnsi="仿宋" w:cs="仿宋" w:hint="eastAsia"/>
            <w:lang w:eastAsia="zh-CN"/>
          </w:rPr>
          <w:t>(三)、运营期环境保护</w:t>
        </w:r>
        <w:r>
          <w:tab/>
        </w:r>
        <w:r>
          <w:fldChar w:fldCharType="begin"/>
        </w:r>
        <w:r>
          <w:instrText xml:space="preserve"> PAGEREF _Toc20243 \h </w:instrText>
        </w:r>
        <w:r>
          <w:fldChar w:fldCharType="separate"/>
        </w:r>
        <w:r>
          <w:t>23</w:t>
        </w:r>
        <w:r>
          <w:fldChar w:fldCharType="end"/>
        </w:r>
      </w:hyperlink>
    </w:p>
    <w:p>
      <w:pPr>
        <w:pStyle w:val="TOC2"/>
        <w:tabs>
          <w:tab w:val="right" w:leader="dot" w:pos="8306"/>
        </w:tabs>
      </w:pPr>
      <w:hyperlink w:anchor="_Toc25587" w:history="1">
        <w:r>
          <w:rPr>
            <w:rFonts w:ascii="仿宋" w:eastAsia="仿宋" w:hAnsi="仿宋" w:cs="仿宋" w:hint="eastAsia"/>
            <w:lang w:eastAsia="zh-CN"/>
          </w:rPr>
          <w:t>(四)、葡萄糖项目建设对区域经济的影响</w:t>
        </w:r>
        <w:r>
          <w:tab/>
        </w:r>
        <w:r>
          <w:fldChar w:fldCharType="begin"/>
        </w:r>
        <w:r>
          <w:instrText xml:space="preserve"> PAGEREF _Toc25587 \h </w:instrText>
        </w:r>
        <w:r>
          <w:fldChar w:fldCharType="separate"/>
        </w:r>
        <w:r>
          <w:t>24</w:t>
        </w:r>
        <w:r>
          <w:fldChar w:fldCharType="end"/>
        </w:r>
      </w:hyperlink>
    </w:p>
    <w:p>
      <w:pPr>
        <w:pStyle w:val="TOC2"/>
        <w:tabs>
          <w:tab w:val="right" w:leader="dot" w:pos="8306"/>
        </w:tabs>
      </w:pPr>
      <w:hyperlink w:anchor="_Toc4061" w:history="1">
        <w:r>
          <w:rPr>
            <w:rFonts w:ascii="仿宋" w:eastAsia="仿宋" w:hAnsi="仿宋" w:cs="仿宋" w:hint="eastAsia"/>
            <w:lang w:eastAsia="zh-CN"/>
          </w:rPr>
          <w:t>(五)、废弃物处理</w:t>
        </w:r>
        <w:r>
          <w:tab/>
        </w:r>
        <w:r>
          <w:fldChar w:fldCharType="begin"/>
        </w:r>
        <w:r>
          <w:instrText xml:space="preserve"> PAGEREF _Toc4061 \h </w:instrText>
        </w:r>
        <w:r>
          <w:fldChar w:fldCharType="separate"/>
        </w:r>
        <w:r>
          <w:t>26</w:t>
        </w:r>
        <w:r>
          <w:fldChar w:fldCharType="end"/>
        </w:r>
      </w:hyperlink>
    </w:p>
    <w:p>
      <w:pPr>
        <w:pStyle w:val="TOC2"/>
        <w:tabs>
          <w:tab w:val="right" w:leader="dot" w:pos="8306"/>
        </w:tabs>
      </w:pPr>
      <w:hyperlink w:anchor="_Toc13805" w:history="1">
        <w:r>
          <w:rPr>
            <w:rFonts w:ascii="仿宋" w:eastAsia="仿宋" w:hAnsi="仿宋" w:cs="仿宋" w:hint="eastAsia"/>
            <w:lang w:eastAsia="zh-CN"/>
          </w:rPr>
          <w:t>(六)、特殊环境影响分析</w:t>
        </w:r>
        <w:r>
          <w:tab/>
        </w:r>
        <w:r>
          <w:fldChar w:fldCharType="begin"/>
        </w:r>
        <w:r>
          <w:instrText xml:space="preserve"> PAGEREF _Toc13805 \h </w:instrText>
        </w:r>
        <w:r>
          <w:fldChar w:fldCharType="separate"/>
        </w:r>
        <w:r>
          <w:t>27</w:t>
        </w:r>
        <w:r>
          <w:fldChar w:fldCharType="end"/>
        </w:r>
      </w:hyperlink>
    </w:p>
    <w:p>
      <w:pPr>
        <w:pStyle w:val="TOC2"/>
        <w:tabs>
          <w:tab w:val="right" w:leader="dot" w:pos="8306"/>
        </w:tabs>
      </w:pPr>
      <w:hyperlink w:anchor="_Toc18950" w:history="1">
        <w:r>
          <w:rPr>
            <w:rFonts w:ascii="仿宋" w:eastAsia="仿宋" w:hAnsi="仿宋" w:cs="仿宋" w:hint="eastAsia"/>
            <w:lang w:eastAsia="zh-CN"/>
          </w:rPr>
          <w:t>(七)、清洁生产</w:t>
        </w:r>
        <w:r>
          <w:tab/>
        </w:r>
        <w:r>
          <w:fldChar w:fldCharType="begin"/>
        </w:r>
        <w:r>
          <w:instrText xml:space="preserve"> PAGEREF _Toc18950 \h </w:instrText>
        </w:r>
        <w:r>
          <w:fldChar w:fldCharType="separate"/>
        </w:r>
        <w:r>
          <w:t>28</w:t>
        </w:r>
        <w:r>
          <w:fldChar w:fldCharType="end"/>
        </w:r>
      </w:hyperlink>
    </w:p>
    <w:p>
      <w:pPr>
        <w:pStyle w:val="TOC2"/>
        <w:tabs>
          <w:tab w:val="right" w:leader="dot" w:pos="8306"/>
        </w:tabs>
      </w:pPr>
      <w:hyperlink w:anchor="_Toc12240" w:history="1">
        <w:r>
          <w:rPr>
            <w:rFonts w:ascii="仿宋" w:eastAsia="仿宋" w:hAnsi="仿宋" w:cs="仿宋" w:hint="eastAsia"/>
            <w:lang w:eastAsia="zh-CN"/>
          </w:rPr>
          <w:t>(八)、环境保护综合评价</w:t>
        </w:r>
        <w:r>
          <w:tab/>
        </w:r>
        <w:r>
          <w:fldChar w:fldCharType="begin"/>
        </w:r>
        <w:r>
          <w:instrText xml:space="preserve"> PAGEREF _Toc12240 \h </w:instrText>
        </w:r>
        <w:r>
          <w:fldChar w:fldCharType="separate"/>
        </w:r>
        <w:r>
          <w:t>30</w:t>
        </w:r>
        <w:r>
          <w:fldChar w:fldCharType="end"/>
        </w:r>
      </w:hyperlink>
    </w:p>
    <w:p>
      <w:pPr>
        <w:pStyle w:val="TOC1"/>
        <w:tabs>
          <w:tab w:val="right" w:leader="dot" w:pos="8306"/>
        </w:tabs>
      </w:pPr>
      <w:hyperlink w:anchor="_Toc14687" w:history="1">
        <w:r>
          <w:rPr>
            <w:rFonts w:ascii="仿宋" w:eastAsia="仿宋" w:hAnsi="仿宋" w:cs="仿宋" w:hint="eastAsia"/>
            <w:lang w:eastAsia="zh-CN"/>
          </w:rPr>
          <w:t>八、生产安全保护</w:t>
        </w:r>
        <w:r>
          <w:tab/>
        </w:r>
        <w:r>
          <w:fldChar w:fldCharType="begin"/>
        </w:r>
        <w:r>
          <w:instrText xml:space="preserve"> PAGEREF _Toc14687 \h </w:instrText>
        </w:r>
        <w:r>
          <w:fldChar w:fldCharType="separate"/>
        </w:r>
        <w:r>
          <w:t>31</w:t>
        </w:r>
        <w:r>
          <w:fldChar w:fldCharType="end"/>
        </w:r>
      </w:hyperlink>
    </w:p>
    <w:p>
      <w:pPr>
        <w:pStyle w:val="TOC2"/>
        <w:tabs>
          <w:tab w:val="right" w:leader="dot" w:pos="8306"/>
        </w:tabs>
      </w:pPr>
      <w:hyperlink w:anchor="_Toc18524" w:history="1">
        <w:r>
          <w:rPr>
            <w:rFonts w:ascii="仿宋" w:eastAsia="仿宋" w:hAnsi="仿宋" w:cs="仿宋" w:hint="eastAsia"/>
            <w:lang w:eastAsia="zh-CN"/>
          </w:rPr>
          <w:t>(一)、消防安全</w:t>
        </w:r>
        <w:r>
          <w:tab/>
        </w:r>
        <w:r>
          <w:fldChar w:fldCharType="begin"/>
        </w:r>
        <w:r>
          <w:instrText xml:space="preserve"> PAGEREF _Toc18524 \h </w:instrText>
        </w:r>
        <w:r>
          <w:fldChar w:fldCharType="separate"/>
        </w:r>
        <w:r>
          <w:t>31</w:t>
        </w:r>
        <w:r>
          <w:fldChar w:fldCharType="end"/>
        </w:r>
      </w:hyperlink>
    </w:p>
    <w:p>
      <w:pPr>
        <w:pStyle w:val="TOC2"/>
        <w:tabs>
          <w:tab w:val="right" w:leader="dot" w:pos="8306"/>
        </w:tabs>
      </w:pPr>
      <w:hyperlink w:anchor="_Toc17172" w:history="1">
        <w:r>
          <w:rPr>
            <w:rFonts w:ascii="仿宋" w:eastAsia="仿宋" w:hAnsi="仿宋" w:cs="仿宋" w:hint="eastAsia"/>
            <w:lang w:eastAsia="zh-CN"/>
          </w:rPr>
          <w:t>(二)、防火防爆总图布置措施</w:t>
        </w:r>
        <w:r>
          <w:tab/>
        </w:r>
        <w:r>
          <w:fldChar w:fldCharType="begin"/>
        </w:r>
        <w:r>
          <w:instrText xml:space="preserve"> PAGEREF _Toc17172 \h </w:instrText>
        </w:r>
        <w:r>
          <w:fldChar w:fldCharType="separate"/>
        </w:r>
        <w:r>
          <w:t>32</w:t>
        </w:r>
        <w:r>
          <w:fldChar w:fldCharType="end"/>
        </w:r>
      </w:hyperlink>
    </w:p>
    <w:p>
      <w:pPr>
        <w:pStyle w:val="TOC2"/>
        <w:tabs>
          <w:tab w:val="right" w:leader="dot" w:pos="8306"/>
        </w:tabs>
      </w:pPr>
      <w:hyperlink w:anchor="_Toc7120" w:history="1">
        <w:r>
          <w:rPr>
            <w:rFonts w:ascii="仿宋" w:eastAsia="仿宋" w:hAnsi="仿宋" w:cs="仿宋" w:hint="eastAsia"/>
            <w:lang w:eastAsia="zh-CN"/>
          </w:rPr>
          <w:t>(三)、自然灾害防范措施</w:t>
        </w:r>
        <w:r>
          <w:tab/>
        </w:r>
        <w:r>
          <w:fldChar w:fldCharType="begin"/>
        </w:r>
        <w:r>
          <w:instrText xml:space="preserve"> PAGEREF _Toc7120 \h </w:instrText>
        </w:r>
        <w:r>
          <w:fldChar w:fldCharType="separate"/>
        </w:r>
        <w:r>
          <w:t>33</w:t>
        </w:r>
        <w:r>
          <w:fldChar w:fldCharType="end"/>
        </w:r>
      </w:hyperlink>
    </w:p>
    <w:p>
      <w:pPr>
        <w:pStyle w:val="TOC2"/>
        <w:tabs>
          <w:tab w:val="right" w:leader="dot" w:pos="8306"/>
        </w:tabs>
      </w:pPr>
      <w:hyperlink w:anchor="_Toc14117" w:history="1">
        <w:r>
          <w:rPr>
            <w:rFonts w:ascii="仿宋" w:eastAsia="仿宋" w:hAnsi="仿宋" w:cs="仿宋" w:hint="eastAsia"/>
            <w:lang w:eastAsia="zh-CN"/>
          </w:rPr>
          <w:t>(四)、安全色及安全标志使用要求</w:t>
        </w:r>
        <w:r>
          <w:tab/>
        </w:r>
        <w:r>
          <w:fldChar w:fldCharType="begin"/>
        </w:r>
        <w:r>
          <w:instrText xml:space="preserve"> PAGEREF _Toc14117 \h </w:instrText>
        </w:r>
        <w:r>
          <w:fldChar w:fldCharType="separate"/>
        </w:r>
        <w:r>
          <w:t>34</w:t>
        </w:r>
        <w:r>
          <w:fldChar w:fldCharType="end"/>
        </w:r>
      </w:hyperlink>
    </w:p>
    <w:p>
      <w:pPr>
        <w:pStyle w:val="TOC2"/>
        <w:tabs>
          <w:tab w:val="right" w:leader="dot" w:pos="8306"/>
        </w:tabs>
      </w:pPr>
      <w:hyperlink w:anchor="_Toc13308" w:history="1">
        <w:r>
          <w:rPr>
            <w:rFonts w:ascii="仿宋" w:eastAsia="仿宋" w:hAnsi="仿宋" w:cs="仿宋" w:hint="eastAsia"/>
            <w:lang w:eastAsia="zh-CN"/>
          </w:rPr>
          <w:t>(五)、防尘防毒措施</w:t>
        </w:r>
        <w:r>
          <w:tab/>
        </w:r>
        <w:r>
          <w:fldChar w:fldCharType="begin"/>
        </w:r>
        <w:r>
          <w:instrText xml:space="preserve"> PAGEREF _Toc13308 \h </w:instrText>
        </w:r>
        <w:r>
          <w:fldChar w:fldCharType="separate"/>
        </w:r>
        <w:r>
          <w:t>35</w:t>
        </w:r>
        <w:r>
          <w:fldChar w:fldCharType="end"/>
        </w:r>
      </w:hyperlink>
    </w:p>
    <w:p>
      <w:pPr>
        <w:pStyle w:val="TOC2"/>
        <w:tabs>
          <w:tab w:val="right" w:leader="dot" w:pos="8306"/>
        </w:tabs>
      </w:pPr>
      <w:hyperlink w:anchor="_Toc21160" w:history="1">
        <w:r>
          <w:rPr>
            <w:rFonts w:ascii="仿宋" w:eastAsia="仿宋" w:hAnsi="仿宋" w:cs="仿宋" w:hint="eastAsia"/>
            <w:lang w:eastAsia="zh-CN"/>
          </w:rPr>
          <w:t>(六)、防静电、触电防护及防雷措施</w:t>
        </w:r>
        <w:r>
          <w:tab/>
        </w:r>
        <w:r>
          <w:fldChar w:fldCharType="begin"/>
        </w:r>
        <w:r>
          <w:instrText xml:space="preserve"> PAGEREF _Toc21160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82" w:history="1">
        <w:r>
          <w:rPr>
            <w:rFonts w:ascii="仿宋" w:eastAsia="仿宋" w:hAnsi="仿宋" w:cs="仿宋" w:hint="eastAsia"/>
            <w:lang w:eastAsia="zh-CN"/>
          </w:rPr>
          <w:t>(七)、机械设备安全保障措施</w:t>
        </w:r>
        <w:r>
          <w:tab/>
        </w:r>
        <w:r>
          <w:fldChar w:fldCharType="begin"/>
        </w:r>
        <w:r>
          <w:instrText xml:space="preserve"> PAGEREF _Toc29182 \h </w:instrText>
        </w:r>
        <w:r>
          <w:fldChar w:fldCharType="separate"/>
        </w:r>
        <w:r>
          <w:t>37</w:t>
        </w:r>
        <w:r>
          <w:fldChar w:fldCharType="end"/>
        </w:r>
      </w:hyperlink>
    </w:p>
    <w:p>
      <w:pPr>
        <w:pStyle w:val="TOC1"/>
        <w:tabs>
          <w:tab w:val="right" w:leader="dot" w:pos="8306"/>
        </w:tabs>
      </w:pPr>
      <w:hyperlink w:anchor="_Toc12574" w:history="1">
        <w:r>
          <w:rPr>
            <w:rFonts w:ascii="仿宋" w:eastAsia="仿宋" w:hAnsi="仿宋" w:cs="仿宋" w:hint="eastAsia"/>
            <w:lang w:eastAsia="zh-CN"/>
          </w:rPr>
          <w:t>九、葡萄糖项目财务管理</w:t>
        </w:r>
        <w:r>
          <w:tab/>
        </w:r>
        <w:r>
          <w:fldChar w:fldCharType="begin"/>
        </w:r>
        <w:r>
          <w:instrText xml:space="preserve"> PAGEREF _Toc12574 \h </w:instrText>
        </w:r>
        <w:r>
          <w:fldChar w:fldCharType="separate"/>
        </w:r>
        <w:r>
          <w:t>39</w:t>
        </w:r>
        <w:r>
          <w:fldChar w:fldCharType="end"/>
        </w:r>
      </w:hyperlink>
    </w:p>
    <w:p>
      <w:pPr>
        <w:pStyle w:val="TOC2"/>
        <w:tabs>
          <w:tab w:val="right" w:leader="dot" w:pos="8306"/>
        </w:tabs>
      </w:pPr>
      <w:hyperlink w:anchor="_Toc11975" w:history="1">
        <w:r>
          <w:rPr>
            <w:rFonts w:ascii="仿宋" w:eastAsia="仿宋" w:hAnsi="仿宋" w:cs="仿宋" w:hint="eastAsia"/>
            <w:lang w:eastAsia="zh-CN"/>
          </w:rPr>
          <w:t>(一)、资金需求大</w:t>
        </w:r>
        <w:r>
          <w:tab/>
        </w:r>
        <w:r>
          <w:fldChar w:fldCharType="begin"/>
        </w:r>
        <w:r>
          <w:instrText xml:space="preserve"> PAGEREF _Toc11975 \h </w:instrText>
        </w:r>
        <w:r>
          <w:fldChar w:fldCharType="separate"/>
        </w:r>
        <w:r>
          <w:t>39</w:t>
        </w:r>
        <w:r>
          <w:fldChar w:fldCharType="end"/>
        </w:r>
      </w:hyperlink>
    </w:p>
    <w:p>
      <w:pPr>
        <w:pStyle w:val="TOC2"/>
        <w:tabs>
          <w:tab w:val="right" w:leader="dot" w:pos="8306"/>
        </w:tabs>
      </w:pPr>
      <w:hyperlink w:anchor="_Toc3421" w:history="1">
        <w:r>
          <w:rPr>
            <w:rFonts w:ascii="仿宋" w:eastAsia="仿宋" w:hAnsi="仿宋" w:cs="仿宋" w:hint="eastAsia"/>
            <w:lang w:eastAsia="zh-CN"/>
          </w:rPr>
          <w:t>(二)、研发周期长</w:t>
        </w:r>
        <w:r>
          <w:tab/>
        </w:r>
        <w:r>
          <w:fldChar w:fldCharType="begin"/>
        </w:r>
        <w:r>
          <w:instrText xml:space="preserve"> PAGEREF _Toc3421 \h </w:instrText>
        </w:r>
        <w:r>
          <w:fldChar w:fldCharType="separate"/>
        </w:r>
        <w:r>
          <w:t>40</w:t>
        </w:r>
        <w:r>
          <w:fldChar w:fldCharType="end"/>
        </w:r>
      </w:hyperlink>
    </w:p>
    <w:p>
      <w:pPr>
        <w:pStyle w:val="TOC2"/>
        <w:tabs>
          <w:tab w:val="right" w:leader="dot" w:pos="8306"/>
        </w:tabs>
      </w:pPr>
      <w:hyperlink w:anchor="_Toc4312" w:history="1">
        <w:r>
          <w:rPr>
            <w:rFonts w:ascii="仿宋" w:eastAsia="仿宋" w:hAnsi="仿宋" w:cs="仿宋" w:hint="eastAsia"/>
            <w:lang w:eastAsia="zh-CN"/>
          </w:rPr>
          <w:t>(三)、市场风险大</w:t>
        </w:r>
        <w:r>
          <w:tab/>
        </w:r>
        <w:r>
          <w:fldChar w:fldCharType="begin"/>
        </w:r>
        <w:r>
          <w:instrText xml:space="preserve"> PAGEREF _Toc4312 \h </w:instrText>
        </w:r>
        <w:r>
          <w:fldChar w:fldCharType="separate"/>
        </w:r>
        <w:r>
          <w:t>41</w:t>
        </w:r>
        <w:r>
          <w:fldChar w:fldCharType="end"/>
        </w:r>
      </w:hyperlink>
    </w:p>
    <w:p>
      <w:pPr>
        <w:pStyle w:val="TOC2"/>
        <w:tabs>
          <w:tab w:val="right" w:leader="dot" w:pos="8306"/>
        </w:tabs>
      </w:pPr>
      <w:hyperlink w:anchor="_Toc30430" w:history="1">
        <w:r>
          <w:rPr>
            <w:rFonts w:ascii="仿宋" w:eastAsia="仿宋" w:hAnsi="仿宋" w:cs="仿宋" w:hint="eastAsia"/>
            <w:lang w:eastAsia="zh-CN"/>
          </w:rPr>
          <w:t>(四)、利润率高</w:t>
        </w:r>
        <w:r>
          <w:tab/>
        </w:r>
        <w:r>
          <w:fldChar w:fldCharType="begin"/>
        </w:r>
        <w:r>
          <w:instrText xml:space="preserve"> PAGEREF _Toc30430 \h </w:instrText>
        </w:r>
        <w:r>
          <w:fldChar w:fldCharType="separate"/>
        </w:r>
        <w:r>
          <w:t>44</w:t>
        </w:r>
        <w:r>
          <w:fldChar w:fldCharType="end"/>
        </w:r>
      </w:hyperlink>
    </w:p>
    <w:p>
      <w:pPr>
        <w:pStyle w:val="TOC1"/>
        <w:tabs>
          <w:tab w:val="right" w:leader="dot" w:pos="8306"/>
        </w:tabs>
      </w:pPr>
      <w:hyperlink w:anchor="_Toc18650" w:history="1">
        <w:r>
          <w:rPr>
            <w:rFonts w:ascii="仿宋" w:eastAsia="仿宋" w:hAnsi="仿宋" w:cs="仿宋" w:hint="eastAsia"/>
            <w:lang w:eastAsia="zh-CN"/>
          </w:rPr>
          <w:t>十、葡萄糖项目创新与研发</w:t>
        </w:r>
        <w:r>
          <w:tab/>
        </w:r>
        <w:r>
          <w:fldChar w:fldCharType="begin"/>
        </w:r>
        <w:r>
          <w:instrText xml:space="preserve"> PAGEREF _Toc18650 \h </w:instrText>
        </w:r>
        <w:r>
          <w:fldChar w:fldCharType="separate"/>
        </w:r>
        <w:r>
          <w:t>46</w:t>
        </w:r>
        <w:r>
          <w:fldChar w:fldCharType="end"/>
        </w:r>
      </w:hyperlink>
    </w:p>
    <w:p>
      <w:pPr>
        <w:pStyle w:val="TOC2"/>
        <w:tabs>
          <w:tab w:val="right" w:leader="dot" w:pos="8306"/>
        </w:tabs>
      </w:pPr>
      <w:hyperlink w:anchor="_Toc1649" w:history="1">
        <w:r>
          <w:rPr>
            <w:rFonts w:ascii="仿宋" w:eastAsia="仿宋" w:hAnsi="仿宋" w:cs="仿宋" w:hint="eastAsia"/>
            <w:lang w:eastAsia="zh-CN"/>
          </w:rPr>
          <w:t>(一)、创新策略与方向</w:t>
        </w:r>
        <w:r>
          <w:tab/>
        </w:r>
        <w:r>
          <w:fldChar w:fldCharType="begin"/>
        </w:r>
        <w:r>
          <w:instrText xml:space="preserve"> PAGEREF _Toc1649 \h </w:instrText>
        </w:r>
        <w:r>
          <w:fldChar w:fldCharType="separate"/>
        </w:r>
        <w:r>
          <w:t>46</w:t>
        </w:r>
        <w:r>
          <w:fldChar w:fldCharType="end"/>
        </w:r>
      </w:hyperlink>
    </w:p>
    <w:p>
      <w:pPr>
        <w:pStyle w:val="TOC2"/>
        <w:tabs>
          <w:tab w:val="right" w:leader="dot" w:pos="8306"/>
        </w:tabs>
      </w:pPr>
      <w:hyperlink w:anchor="_Toc13305" w:history="1">
        <w:r>
          <w:rPr>
            <w:rFonts w:ascii="仿宋" w:eastAsia="仿宋" w:hAnsi="仿宋" w:cs="仿宋" w:hint="eastAsia"/>
            <w:lang w:eastAsia="zh-CN"/>
          </w:rPr>
          <w:t>(二)、研发规划与投入</w:t>
        </w:r>
        <w:r>
          <w:tab/>
        </w:r>
        <w:r>
          <w:fldChar w:fldCharType="begin"/>
        </w:r>
        <w:r>
          <w:instrText xml:space="preserve"> PAGEREF _Toc13305 \h </w:instrText>
        </w:r>
        <w:r>
          <w:fldChar w:fldCharType="separate"/>
        </w:r>
        <w:r>
          <w:t>47</w:t>
        </w:r>
        <w:r>
          <w:fldChar w:fldCharType="end"/>
        </w:r>
      </w:hyperlink>
    </w:p>
    <w:p>
      <w:pPr>
        <w:pStyle w:val="TOC1"/>
        <w:tabs>
          <w:tab w:val="right" w:leader="dot" w:pos="8306"/>
        </w:tabs>
      </w:pPr>
      <w:hyperlink w:anchor="_Toc13737" w:history="1">
        <w:r>
          <w:rPr>
            <w:rFonts w:ascii="仿宋" w:eastAsia="仿宋" w:hAnsi="仿宋" w:cs="仿宋" w:hint="eastAsia"/>
            <w:lang w:eastAsia="zh-CN"/>
          </w:rPr>
          <w:t>十一、葡萄糖项目人力资源管理</w:t>
        </w:r>
        <w:r>
          <w:tab/>
        </w:r>
        <w:r>
          <w:fldChar w:fldCharType="begin"/>
        </w:r>
        <w:r>
          <w:instrText xml:space="preserve"> PAGEREF _Toc13737 \h </w:instrText>
        </w:r>
        <w:r>
          <w:fldChar w:fldCharType="separate"/>
        </w:r>
        <w:r>
          <w:t>49</w:t>
        </w:r>
        <w:r>
          <w:fldChar w:fldCharType="end"/>
        </w:r>
      </w:hyperlink>
    </w:p>
    <w:p>
      <w:pPr>
        <w:pStyle w:val="TOC2"/>
        <w:tabs>
          <w:tab w:val="right" w:leader="dot" w:pos="8306"/>
        </w:tabs>
      </w:pPr>
      <w:hyperlink w:anchor="_Toc6707" w:history="1">
        <w:r>
          <w:rPr>
            <w:rFonts w:ascii="仿宋" w:eastAsia="仿宋" w:hAnsi="仿宋" w:cs="仿宋" w:hint="eastAsia"/>
            <w:lang w:eastAsia="zh-CN"/>
          </w:rPr>
          <w:t>(一)、建立健全的预算管理制度</w:t>
        </w:r>
        <w:r>
          <w:tab/>
        </w:r>
        <w:r>
          <w:fldChar w:fldCharType="begin"/>
        </w:r>
        <w:r>
          <w:instrText xml:space="preserve"> PAGEREF _Toc6707 \h </w:instrText>
        </w:r>
        <w:r>
          <w:fldChar w:fldCharType="separate"/>
        </w:r>
        <w:r>
          <w:t>49</w:t>
        </w:r>
        <w:r>
          <w:fldChar w:fldCharType="end"/>
        </w:r>
      </w:hyperlink>
    </w:p>
    <w:p>
      <w:pPr>
        <w:pStyle w:val="TOC2"/>
        <w:tabs>
          <w:tab w:val="right" w:leader="dot" w:pos="8306"/>
        </w:tabs>
      </w:pPr>
      <w:hyperlink w:anchor="_Toc22135" w:history="1">
        <w:r>
          <w:rPr>
            <w:rFonts w:ascii="仿宋" w:eastAsia="仿宋" w:hAnsi="仿宋" w:cs="仿宋" w:hint="eastAsia"/>
            <w:lang w:eastAsia="zh-CN"/>
          </w:rPr>
          <w:t>(二)、加强资金流动监控</w:t>
        </w:r>
        <w:r>
          <w:tab/>
        </w:r>
        <w:r>
          <w:fldChar w:fldCharType="begin"/>
        </w:r>
        <w:r>
          <w:instrText xml:space="preserve"> PAGEREF _Toc22135 \h </w:instrText>
        </w:r>
        <w:r>
          <w:fldChar w:fldCharType="separate"/>
        </w:r>
        <w:r>
          <w:t>50</w:t>
        </w:r>
        <w:r>
          <w:fldChar w:fldCharType="end"/>
        </w:r>
      </w:hyperlink>
    </w:p>
    <w:p>
      <w:pPr>
        <w:pStyle w:val="TOC2"/>
        <w:tabs>
          <w:tab w:val="right" w:leader="dot" w:pos="8306"/>
        </w:tabs>
      </w:pPr>
      <w:hyperlink w:anchor="_Toc12277" w:history="1">
        <w:r>
          <w:rPr>
            <w:rFonts w:ascii="仿宋" w:eastAsia="仿宋" w:hAnsi="仿宋" w:cs="仿宋" w:hint="eastAsia"/>
            <w:lang w:eastAsia="zh-CN"/>
          </w:rPr>
          <w:t>(三)、制定完善的风险控制机制</w:t>
        </w:r>
        <w:r>
          <w:tab/>
        </w:r>
        <w:r>
          <w:fldChar w:fldCharType="begin"/>
        </w:r>
        <w:r>
          <w:instrText xml:space="preserve"> PAGEREF _Toc12277 \h </w:instrText>
        </w:r>
        <w:r>
          <w:fldChar w:fldCharType="separate"/>
        </w:r>
        <w:r>
          <w:t>51</w:t>
        </w:r>
        <w:r>
          <w:fldChar w:fldCharType="end"/>
        </w:r>
      </w:hyperlink>
    </w:p>
    <w:p>
      <w:pPr>
        <w:pStyle w:val="TOC2"/>
        <w:tabs>
          <w:tab w:val="right" w:leader="dot" w:pos="8306"/>
        </w:tabs>
      </w:pPr>
      <w:hyperlink w:anchor="_Toc21709" w:history="1">
        <w:r>
          <w:rPr>
            <w:rFonts w:ascii="仿宋" w:eastAsia="仿宋" w:hAnsi="仿宋" w:cs="仿宋" w:hint="eastAsia"/>
            <w:lang w:eastAsia="zh-CN"/>
          </w:rPr>
          <w:t>(四)、优化成本管理</w:t>
        </w:r>
        <w:r>
          <w:tab/>
        </w:r>
        <w:r>
          <w:fldChar w:fldCharType="begin"/>
        </w:r>
        <w:r>
          <w:instrText xml:space="preserve"> PAGEREF _Toc21709 \h </w:instrText>
        </w:r>
        <w:r>
          <w:fldChar w:fldCharType="separate"/>
        </w:r>
        <w:r>
          <w:t>53</w:t>
        </w:r>
        <w:r>
          <w:fldChar w:fldCharType="end"/>
        </w:r>
      </w:hyperlink>
    </w:p>
    <w:p>
      <w:pPr>
        <w:pStyle w:val="TOC1"/>
        <w:tabs>
          <w:tab w:val="right" w:leader="dot" w:pos="8306"/>
        </w:tabs>
      </w:pPr>
      <w:hyperlink w:anchor="_Toc32185" w:history="1">
        <w:r>
          <w:rPr>
            <w:rFonts w:ascii="仿宋" w:eastAsia="仿宋" w:hAnsi="仿宋" w:cs="仿宋" w:hint="eastAsia"/>
            <w:lang w:eastAsia="zh-CN"/>
          </w:rPr>
          <w:t>十二、葡萄糖项目人力资源培养与发展</w:t>
        </w:r>
        <w:r>
          <w:tab/>
        </w:r>
        <w:r>
          <w:fldChar w:fldCharType="begin"/>
        </w:r>
        <w:r>
          <w:instrText xml:space="preserve"> PAGEREF _Toc32185 \h </w:instrText>
        </w:r>
        <w:r>
          <w:fldChar w:fldCharType="separate"/>
        </w:r>
        <w:r>
          <w:t>54</w:t>
        </w:r>
        <w:r>
          <w:fldChar w:fldCharType="end"/>
        </w:r>
      </w:hyperlink>
    </w:p>
    <w:p>
      <w:pPr>
        <w:pStyle w:val="TOC2"/>
        <w:tabs>
          <w:tab w:val="right" w:leader="dot" w:pos="8306"/>
        </w:tabs>
      </w:pPr>
      <w:hyperlink w:anchor="_Toc31307" w:history="1">
        <w:r>
          <w:rPr>
            <w:rFonts w:ascii="仿宋" w:eastAsia="仿宋" w:hAnsi="仿宋" w:cs="仿宋" w:hint="eastAsia"/>
            <w:lang w:eastAsia="zh-CN"/>
          </w:rPr>
          <w:t>(一)、人才需求与规划</w:t>
        </w:r>
        <w:r>
          <w:tab/>
        </w:r>
        <w:r>
          <w:fldChar w:fldCharType="begin"/>
        </w:r>
        <w:r>
          <w:instrText xml:space="preserve"> PAGEREF _Toc31307 \h </w:instrText>
        </w:r>
        <w:r>
          <w:fldChar w:fldCharType="separate"/>
        </w:r>
        <w:r>
          <w:t>54</w:t>
        </w:r>
        <w:r>
          <w:fldChar w:fldCharType="end"/>
        </w:r>
      </w:hyperlink>
    </w:p>
    <w:p>
      <w:pPr>
        <w:pStyle w:val="TOC2"/>
        <w:tabs>
          <w:tab w:val="right" w:leader="dot" w:pos="8306"/>
        </w:tabs>
      </w:pPr>
      <w:hyperlink w:anchor="_Toc9605" w:history="1">
        <w:r>
          <w:rPr>
            <w:rFonts w:ascii="仿宋" w:eastAsia="仿宋" w:hAnsi="仿宋" w:cs="仿宋" w:hint="eastAsia"/>
            <w:lang w:eastAsia="zh-CN"/>
          </w:rPr>
          <w:t>(二)、培训与发展计划</w:t>
        </w:r>
        <w:r>
          <w:tab/>
        </w:r>
        <w:r>
          <w:fldChar w:fldCharType="begin"/>
        </w:r>
        <w:r>
          <w:instrText xml:space="preserve"> PAGEREF _Toc9605 \h </w:instrText>
        </w:r>
        <w:r>
          <w:fldChar w:fldCharType="separate"/>
        </w:r>
        <w:r>
          <w:t>54</w:t>
        </w:r>
        <w:r>
          <w:fldChar w:fldCharType="end"/>
        </w:r>
      </w:hyperlink>
    </w:p>
    <w:p>
      <w:pPr>
        <w:pStyle w:val="TOC1"/>
        <w:tabs>
          <w:tab w:val="right" w:leader="dot" w:pos="8306"/>
        </w:tabs>
      </w:pPr>
      <w:hyperlink w:anchor="_Toc27701" w:history="1">
        <w:r>
          <w:rPr>
            <w:rFonts w:ascii="仿宋" w:eastAsia="仿宋" w:hAnsi="仿宋" w:cs="仿宋" w:hint="eastAsia"/>
            <w:lang w:eastAsia="zh-CN"/>
          </w:rPr>
          <w:t>十三、质量管理体系</w:t>
        </w:r>
        <w:r>
          <w:tab/>
        </w:r>
        <w:r>
          <w:fldChar w:fldCharType="begin"/>
        </w:r>
        <w:r>
          <w:instrText xml:space="preserve"> PAGEREF _Toc27701 \h </w:instrText>
        </w:r>
        <w:r>
          <w:fldChar w:fldCharType="separate"/>
        </w:r>
        <w:r>
          <w:t>55</w:t>
        </w:r>
        <w:r>
          <w:fldChar w:fldCharType="end"/>
        </w:r>
      </w:hyperlink>
    </w:p>
    <w:p>
      <w:pPr>
        <w:pStyle w:val="TOC2"/>
        <w:tabs>
          <w:tab w:val="right" w:leader="dot" w:pos="8306"/>
        </w:tabs>
      </w:pPr>
      <w:hyperlink w:anchor="_Toc32124" w:history="1">
        <w:r>
          <w:rPr>
            <w:rFonts w:ascii="仿宋" w:eastAsia="仿宋" w:hAnsi="仿宋" w:cs="仿宋" w:hint="eastAsia"/>
            <w:lang w:eastAsia="zh-CN"/>
          </w:rPr>
          <w:t>(一)、质量目标与方针</w:t>
        </w:r>
        <w:r>
          <w:tab/>
        </w:r>
        <w:r>
          <w:fldChar w:fldCharType="begin"/>
        </w:r>
        <w:r>
          <w:instrText xml:space="preserve"> PAGEREF _Toc32124 \h </w:instrText>
        </w:r>
        <w:r>
          <w:fldChar w:fldCharType="separate"/>
        </w:r>
        <w:r>
          <w:t>55</w:t>
        </w:r>
        <w:r>
          <w:fldChar w:fldCharType="end"/>
        </w:r>
      </w:hyperlink>
    </w:p>
    <w:p>
      <w:pPr>
        <w:pStyle w:val="TOC2"/>
        <w:tabs>
          <w:tab w:val="right" w:leader="dot" w:pos="8306"/>
        </w:tabs>
      </w:pPr>
      <w:hyperlink w:anchor="_Toc7755" w:history="1">
        <w:r>
          <w:rPr>
            <w:rFonts w:ascii="仿宋" w:eastAsia="仿宋" w:hAnsi="仿宋" w:cs="仿宋" w:hint="eastAsia"/>
            <w:lang w:eastAsia="zh-CN"/>
          </w:rPr>
          <w:t>(二)、质量管理责任</w:t>
        </w:r>
        <w:r>
          <w:tab/>
        </w:r>
        <w:r>
          <w:fldChar w:fldCharType="begin"/>
        </w:r>
        <w:r>
          <w:instrText xml:space="preserve"> PAGEREF _Toc7755 \h </w:instrText>
        </w:r>
        <w:r>
          <w:fldChar w:fldCharType="separate"/>
        </w:r>
        <w:r>
          <w:t>56</w:t>
        </w:r>
        <w:r>
          <w:fldChar w:fldCharType="end"/>
        </w:r>
      </w:hyperlink>
    </w:p>
    <w:p>
      <w:pPr>
        <w:pStyle w:val="TOC2"/>
        <w:tabs>
          <w:tab w:val="right" w:leader="dot" w:pos="8306"/>
        </w:tabs>
      </w:pPr>
      <w:hyperlink w:anchor="_Toc28644" w:history="1">
        <w:r>
          <w:rPr>
            <w:rFonts w:ascii="仿宋" w:eastAsia="仿宋" w:hAnsi="仿宋" w:cs="仿宋" w:hint="eastAsia"/>
            <w:lang w:eastAsia="zh-CN"/>
          </w:rPr>
          <w:t>(三)、质量管理体系文件</w:t>
        </w:r>
        <w:r>
          <w:tab/>
        </w:r>
        <w:r>
          <w:fldChar w:fldCharType="begin"/>
        </w:r>
        <w:r>
          <w:instrText xml:space="preserve"> PAGEREF _Toc28644 \h </w:instrText>
        </w:r>
        <w:r>
          <w:fldChar w:fldCharType="separate"/>
        </w:r>
        <w:r>
          <w:t>57</w:t>
        </w:r>
        <w:r>
          <w:fldChar w:fldCharType="end"/>
        </w:r>
      </w:hyperlink>
    </w:p>
    <w:p>
      <w:pPr>
        <w:pStyle w:val="TOC2"/>
        <w:tabs>
          <w:tab w:val="right" w:leader="dot" w:pos="8306"/>
        </w:tabs>
      </w:pPr>
      <w:hyperlink w:anchor="_Toc2364" w:history="1">
        <w:r>
          <w:rPr>
            <w:rFonts w:ascii="仿宋" w:eastAsia="仿宋" w:hAnsi="仿宋" w:cs="仿宋" w:hint="eastAsia"/>
            <w:lang w:eastAsia="zh-CN"/>
          </w:rPr>
          <w:t>(四)、质量培训与教育</w:t>
        </w:r>
        <w:r>
          <w:tab/>
        </w:r>
        <w:r>
          <w:fldChar w:fldCharType="begin"/>
        </w:r>
        <w:r>
          <w:instrText xml:space="preserve"> PAGEREF _Toc2364 \h </w:instrText>
        </w:r>
        <w:r>
          <w:fldChar w:fldCharType="separate"/>
        </w:r>
        <w:r>
          <w:t>59</w:t>
        </w:r>
        <w:r>
          <w:fldChar w:fldCharType="end"/>
        </w:r>
      </w:hyperlink>
    </w:p>
    <w:p>
      <w:pPr>
        <w:pStyle w:val="TOC2"/>
        <w:tabs>
          <w:tab w:val="right" w:leader="dot" w:pos="8306"/>
        </w:tabs>
      </w:pPr>
      <w:hyperlink w:anchor="_Toc21567" w:history="1">
        <w:r>
          <w:rPr>
            <w:rFonts w:ascii="仿宋" w:eastAsia="仿宋" w:hAnsi="仿宋" w:cs="仿宋" w:hint="eastAsia"/>
            <w:lang w:eastAsia="zh-CN"/>
          </w:rPr>
          <w:t>(五)、质量审核与评价</w:t>
        </w:r>
        <w:r>
          <w:tab/>
        </w:r>
        <w:r>
          <w:fldChar w:fldCharType="begin"/>
        </w:r>
        <w:r>
          <w:instrText xml:space="preserve"> PAGEREF _Toc21567 \h </w:instrText>
        </w:r>
        <w:r>
          <w:fldChar w:fldCharType="separate"/>
        </w:r>
        <w:r>
          <w:t>61</w:t>
        </w:r>
        <w:r>
          <w:fldChar w:fldCharType="end"/>
        </w:r>
      </w:hyperlink>
    </w:p>
    <w:p>
      <w:pPr>
        <w:pStyle w:val="TOC2"/>
        <w:tabs>
          <w:tab w:val="right" w:leader="dot" w:pos="8306"/>
        </w:tabs>
      </w:pPr>
      <w:hyperlink w:anchor="_Toc10692" w:history="1">
        <w:r>
          <w:rPr>
            <w:rFonts w:ascii="仿宋" w:eastAsia="仿宋" w:hAnsi="仿宋" w:cs="仿宋" w:hint="eastAsia"/>
            <w:lang w:eastAsia="zh-CN"/>
          </w:rPr>
          <w:t>(六)、不符合与纠正措施</w:t>
        </w:r>
        <w:r>
          <w:tab/>
        </w:r>
        <w:r>
          <w:fldChar w:fldCharType="begin"/>
        </w:r>
        <w:r>
          <w:instrText xml:space="preserve"> PAGEREF _Toc10692 \h </w:instrText>
        </w:r>
        <w:r>
          <w:fldChar w:fldCharType="separate"/>
        </w:r>
        <w:r>
          <w:t>62</w:t>
        </w:r>
        <w:r>
          <w:fldChar w:fldCharType="end"/>
        </w:r>
      </w:hyperlink>
    </w:p>
    <w:p>
      <w:pPr>
        <w:pStyle w:val="TOC1"/>
        <w:tabs>
          <w:tab w:val="right" w:leader="dot" w:pos="8306"/>
        </w:tabs>
      </w:pPr>
      <w:hyperlink w:anchor="_Toc21112" w:history="1">
        <w:r>
          <w:rPr>
            <w:rFonts w:ascii="仿宋" w:eastAsia="仿宋" w:hAnsi="仿宋" w:cs="仿宋" w:hint="eastAsia"/>
            <w:lang w:eastAsia="zh-CN"/>
          </w:rPr>
          <w:t>十四、风险识别与分类</w:t>
        </w:r>
        <w:r>
          <w:tab/>
        </w:r>
        <w:r>
          <w:fldChar w:fldCharType="begin"/>
        </w:r>
        <w:r>
          <w:instrText xml:space="preserve"> PAGEREF _Toc21112 \h </w:instrText>
        </w:r>
        <w:r>
          <w:fldChar w:fldCharType="separate"/>
        </w:r>
        <w:r>
          <w:t>63</w:t>
        </w:r>
        <w:r>
          <w:fldChar w:fldCharType="end"/>
        </w:r>
      </w:hyperlink>
    </w:p>
    <w:p>
      <w:pPr>
        <w:pStyle w:val="TOC2"/>
        <w:tabs>
          <w:tab w:val="right" w:leader="dot" w:pos="8306"/>
        </w:tabs>
      </w:pPr>
      <w:hyperlink w:anchor="_Toc13759" w:history="1">
        <w:r>
          <w:rPr>
            <w:rFonts w:ascii="仿宋" w:eastAsia="仿宋" w:hAnsi="仿宋" w:cs="仿宋" w:hint="eastAsia"/>
            <w:lang w:eastAsia="zh-CN"/>
          </w:rPr>
          <w:t>(一)、风险识别</w:t>
        </w:r>
        <w:r>
          <w:tab/>
        </w:r>
        <w:r>
          <w:fldChar w:fldCharType="begin"/>
        </w:r>
        <w:r>
          <w:instrText xml:space="preserve"> PAGEREF _Toc13759 \h </w:instrText>
        </w:r>
        <w:r>
          <w:fldChar w:fldCharType="separate"/>
        </w:r>
        <w:r>
          <w:t>63</w:t>
        </w:r>
        <w:r>
          <w:fldChar w:fldCharType="end"/>
        </w:r>
      </w:hyperlink>
    </w:p>
    <w:p>
      <w:pPr>
        <w:pStyle w:val="TOC2"/>
        <w:tabs>
          <w:tab w:val="right" w:leader="dot" w:pos="8306"/>
        </w:tabs>
      </w:pPr>
      <w:hyperlink w:anchor="_Toc10292" w:history="1">
        <w:r>
          <w:rPr>
            <w:rFonts w:ascii="仿宋" w:eastAsia="仿宋" w:hAnsi="仿宋" w:cs="仿宋" w:hint="eastAsia"/>
            <w:lang w:eastAsia="zh-CN"/>
          </w:rPr>
          <w:t>(二)、风险分类</w:t>
        </w:r>
        <w:r>
          <w:tab/>
        </w:r>
        <w:r>
          <w:fldChar w:fldCharType="begin"/>
        </w:r>
        <w:r>
          <w:instrText xml:space="preserve"> PAGEREF _Toc10292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74"/>
      <w:r>
        <w:rPr>
          <w:rFonts w:ascii="仿宋" w:eastAsia="仿宋" w:hAnsi="仿宋" w:cs="仿宋" w:hint="eastAsia"/>
          <w:sz w:val="28"/>
          <w:lang w:eastAsia="zh-CN"/>
        </w:rPr>
        <w:t>一、葡萄糖项目选址可行性分析</w:t>
      </w:r>
      <w:bookmarkEnd w:id="2"/>
    </w:p>
    <w:p>
      <w:pPr>
        <w:pStyle w:val="Heading2"/>
        <w:rPr>
          <w:rFonts w:ascii="仿宋" w:eastAsia="仿宋" w:hAnsi="仿宋" w:cs="仿宋" w:hint="eastAsia"/>
          <w:lang w:eastAsia="zh-CN"/>
        </w:rPr>
      </w:pPr>
      <w:bookmarkStart w:id="3" w:name="_Toc12766"/>
      <w:r>
        <w:rPr>
          <w:rFonts w:ascii="仿宋" w:eastAsia="仿宋" w:hAnsi="仿宋" w:cs="仿宋" w:hint="eastAsia"/>
          <w:lang w:eastAsia="zh-CN"/>
        </w:rPr>
        <w:t>(一)、葡萄糖项目选址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该葡萄糖项目选址位于XX省XX市XX区XXX街道</w:t>
      </w:r>
    </w:p>
    <w:p>
      <w:pPr>
        <w:pStyle w:val="Heading2"/>
        <w:ind w:firstLine="560" w:firstLineChars="200"/>
        <w:rPr>
          <w:rFonts w:ascii="仿宋" w:eastAsia="仿宋" w:hAnsi="仿宋" w:cs="仿宋" w:hint="eastAsia"/>
          <w:sz w:val="28"/>
          <w:lang w:eastAsia="zh-CN"/>
        </w:rPr>
      </w:pPr>
      <w:bookmarkStart w:id="4" w:name="_Toc2257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葡萄糖项目的征地面积将根据葡萄糖项目的实际规模和需求进行精确规划。具体面积XXX平方米，旨在确保葡萄糖项目不仅能够满足当前的发展需求，还能够预留空间以适应未来的扩展。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净用地面积是在征地面积基础上去除不可利用面积后的实际可开发用地。具体面积XXX平方米，考虑到环保、交通、安全等多方面因素，以确保葡萄糖项目在整体利用效率上达到最优。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葡萄糖项目计划建设的建筑总规模具体面积XXX平方米。这一规模的确定综合考虑了葡萄糖项目的性质、规模，以及城市规划的相关要求，确保建筑布局与周边环境协调一致。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绿地率是葡萄糖项目用地中被规划为绿地的比例。具体面积XXX平方米，旨在通过合理规划绿地，改善葡萄糖项目周边环境，提升居民生活质量，并符合城市整体绿化规划。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容积率是用地上可以建设的建筑总体积与用地面积之比。具体面积XXX，通过合理的容积率规划，确保葡萄糖项目建筑规模与周边环境和谐共生。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确保葡萄糖项目选址与当地城市规划相一致，具体面积XXX平方米。通过与城市规划部门深入沟通，确保葡萄糖项目不仅符合城市的整体发展方向，还能够融入城市的发展布局，为城市的长远发展贡献力量。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充分了解并确保葡萄糖项目选址符合当地产业政策，具体面积XXX平方米。这包括葡萄糖项目对当地经济的促进作用，以及对相关产业的带动效应，确保葡萄糖项目与地方政府的产业政策保持一致，促进共赢合作。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用地总体要求必须符合环保和可持续发展的原则，具体面积XXX平方米。通过采用绿色建筑设计、节能减排等措施，确保葡萄糖项目在建设和运营过程中对环境的影响最小化，达到可持续发展的要求。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确保葡萄糖项目选址具备必要的公共设施配套，具体面积XXX平方米。这包括交通便利性、教育、医疗等基础设施，以提高居民生活品质，使得葡萄糖项目选址更具吸引力。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考虑用地总体要求对当地社会稳定性的影响，具体面积XXX平方米。通过深入了解当地社区反馈，确保葡萄糖项目的选址和建设过程对当地社会和谐稳定产生积极作用。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葡萄糖项目选址不仅符合法规和规划，还在实际操作中具有可行性。这一全面规划将为葡萄糖项目的成功实施提供坚实的基础，确保葡萄糖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72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葡萄糖项目的设备规划和空间设计中，我们将采取灵活设备布局的措施。设备布局将根据实际需求进行灵活设计，避免不必要的浪费。通过合理规划设备摆放位置，我们将提高设备的利用率，减少设备间距，以确保葡萄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葡萄糖项目内部引入共享设施的概念，例如共享会议室、办公区等。通过这种方式，我们可以减少对资源的重复建设，提高资源共享效率，从而减小葡萄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53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葡萄糖项目的总图布置中，我们将不同功能区域进行明确的规划，以最大程度满足葡萄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73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我们首先关注市场因素，包括潜在客户分布、竞争对手位置、市场需求等。通过深入的市场调研，我们能够更准确地评估选址对于市场开拓和产品销售的影响，确保葡萄糖项目能够在有利的市场环境中蓬勃发展。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葡萄糖项目对环境的影响是综合评价的重要因素之一。我们将详细考虑选址周边的自然环境、生态保护区、水源地等情况，确保葡萄糖项目的建设和运营对环境影响最小化，并符合当地的环保法规标准。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对选址的评价还需充分考虑当地政府的产业政策和法规。我们将详细了解葡萄糖项目所在地的相关政策，确保葡萄糖项目的规划和运营与当地法规相符，降低不必要的法律风险。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考虑到社会稳定性对企业运营的重要性，我们将评估选址地区的社会安全情况、劳工关系、社区反馈等方面，以确保葡萄糖项目的建设和运营不会受到社会稳定性的负面影响。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最后，我们将综合考虑用地成本，包括土地购置费用、土地开发成本等。通过对用地成本的详细评估，我们能够做出更为精确的经济效益分析，为葡萄糖项目的投资决策提供有力支持。</w:t>
      </w:r>
    </w:p>
    <w:p>
      <w:pPr>
        <w:pStyle w:val="Heading1"/>
        <w:ind w:firstLine="560" w:firstLineChars="200"/>
        <w:rPr>
          <w:rFonts w:ascii="仿宋" w:eastAsia="仿宋" w:hAnsi="仿宋" w:cs="仿宋" w:hint="eastAsia"/>
          <w:sz w:val="28"/>
          <w:lang w:eastAsia="zh-CN"/>
        </w:rPr>
      </w:pPr>
      <w:bookmarkStart w:id="8" w:name="_Toc24815"/>
      <w:r>
        <w:rPr>
          <w:rFonts w:ascii="仿宋" w:eastAsia="仿宋" w:hAnsi="仿宋" w:cs="仿宋" w:hint="eastAsia"/>
          <w:sz w:val="28"/>
          <w:lang w:eastAsia="zh-CN"/>
        </w:rPr>
        <w:t>二、葡萄糖项目危机管理</w:t>
      </w:r>
      <w:bookmarkEnd w:id="8"/>
    </w:p>
    <w:p>
      <w:pPr>
        <w:pStyle w:val="Heading2"/>
        <w:rPr>
          <w:rFonts w:ascii="仿宋" w:eastAsia="仿宋" w:hAnsi="仿宋" w:cs="仿宋" w:hint="eastAsia"/>
          <w:lang w:eastAsia="zh-CN"/>
        </w:rPr>
      </w:pPr>
      <w:bookmarkStart w:id="9" w:name="_Toc1050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危机管理中，危机预警与识别是确保葡萄糖项目稳健运行的核心步骤。通过建立全面的监测机制，葡萄糖项目团队旨在及时发现和理解潜在的风险和危机因素，以便采取及时的预防和应对措施，确保葡萄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首先，通过深入的风险评估，葡萄糖项目团队全面分析了整个葡萄糖项目和各个阶段可能存在的威胁。这包括准确评估每个潜在风险的发生概率和可能影响的程度，为后续危机预警提供了有力支持。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葡萄糖项目团队着重于明确定义葡萄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葡萄糖项目进展的持续监控，团队能够及时发现潜在问题并作出迅速反应。葡萄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在这一阶段，团队的专业素养和反应速度将发挥至关重要的作用，以确保潜在危机能够在初期得到有效的处理，最大程度地减轻负面影响。通过危机预警与识别，葡萄糖项目得以更有序、可控地推进。</w:t>
      </w:r>
    </w:p>
    <w:p>
      <w:pPr>
        <w:pStyle w:val="Heading2"/>
        <w:ind w:firstLine="560" w:firstLineChars="200"/>
        <w:rPr>
          <w:rFonts w:ascii="仿宋" w:eastAsia="仿宋" w:hAnsi="仿宋" w:cs="仿宋" w:hint="eastAsia"/>
          <w:sz w:val="28"/>
          <w:lang w:eastAsia="zh-CN"/>
        </w:rPr>
      </w:pPr>
      <w:bookmarkStart w:id="10" w:name="_Toc950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在危机发生时，葡萄糖项目团队立即行动，成立了应急小组。该小组的任务是迅速制定并实施紧急应对措施，以最小化潜在损失。以下是采取的主要措施：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暂停葡萄糖项目进度：为遏制危机蔓延，葡萄糖项目暂时停止进行，以便全面评估当前状况。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资源重新分配：重新评估葡萄糖项目资源的分配，确保最大限度地减小损失。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实时沟通：与关键利益相关者建立实时沟通机制，向他们传递葡萄糖项目危机的实际状况，保障葡萄糖项目核心利益。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在紧急应对的同时，葡萄糖项目团队强调了团队协作和有效沟通的重要性。以下是团队协作的关键举措：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信息共享机制：建立了信息共享平台，确保团队成员能够及时获取葡萄糖项目危机的实时信息。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领导者沟通：葡萄糖项目领导者通过定期会议和即时沟通工具，指导团队应对危机，保持团队稳定运行。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随着危机得到初步控制，葡萄糖项目团队转向制定恢复计划，以确保葡萄糖项目能够从中迅速恢复。主要恢复计划包括：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修复受损的进度计划：重新评估葡萄糖项目进度，制定修复计划，确保葡萄糖项目尽快回归正常进程。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重新调整资源分配：优化资源分配，确保葡萄糖项目在有限资源下高效运转。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风险管理机制加强：对葡萄糖项目风险进行全面评估，制定更强化的风险管理策略，以预防未来可能的危机。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753"/>
      <w:r>
        <w:rPr>
          <w:rFonts w:ascii="仿宋" w:eastAsia="仿宋" w:hAnsi="仿宋" w:cs="仿宋" w:hint="eastAsia"/>
          <w:sz w:val="28"/>
          <w:lang w:eastAsia="zh-CN"/>
        </w:rPr>
        <w:t>三、葡萄糖项目可持续发展</w:t>
      </w:r>
      <w:bookmarkEnd w:id="11"/>
    </w:p>
    <w:p>
      <w:pPr>
        <w:pStyle w:val="Heading2"/>
        <w:rPr>
          <w:rFonts w:ascii="仿宋" w:eastAsia="仿宋" w:hAnsi="仿宋" w:cs="仿宋" w:hint="eastAsia"/>
          <w:lang w:eastAsia="zh-CN"/>
        </w:rPr>
      </w:pPr>
      <w:bookmarkStart w:id="12" w:name="_Toc168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中，葡萄糖项目团队着眼于未来，明确了可持续发展的战略方向。制定的具体可持续发展目标包括降低资源使用、采用环保技术、最大化社会效益等。这一步骤不仅有助于葡萄糖项目在环保和社会责任方面达到最高标准，也为未来提供了明确的指引，确保葡萄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可持续实践的融入葡萄糖项目管理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葡萄糖项目管理周期。从葡萄糖项目规划开始，葡萄糖项目团队就考虑了环境和社会的因素。在执行阶段，葡萄糖项目团队积极推动绿色技术的应用，优化资源利用。此外，关注员工的社会责任，通过培训和沟通活动提高员工对可持续发展的认知，使他们能够在日常工作中践行可持续实践。这些举措不仅为葡萄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761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扎根于葡萄糖项目的可持续发展理念，我们深信环保与社会责任是葡萄糖项目成功的关键支柱。在葡萄糖项目的每一步，我们都致力于通过创新和实践，履行对环境和社会的坚定责任。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葡萄糖项目团队通过引入先进的环保技术、建立高效的废物处理系统以及推动能源节约措施，积极履行环保责任。定期的环保监测和评估确保葡萄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不仅致力于自身可持续发展，还注重对社会的回馈。通过支持社区葡萄糖项目、参与慈善事业、提供培训机会等方式，葡萄糖项目积极履行社会责任。与当地社区建立积极互动，关注员工的工作与生活平衡，以及员工的身心健康，是葡萄糖项目在社会责任层面的关键举措。这样的实践不仅增强了葡萄糖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7979"/>
      <w:r>
        <w:rPr>
          <w:rFonts w:ascii="仿宋" w:eastAsia="仿宋" w:hAnsi="仿宋" w:cs="仿宋" w:hint="eastAsia"/>
          <w:sz w:val="28"/>
          <w:lang w:eastAsia="zh-CN"/>
        </w:rPr>
        <w:t>四、葡萄糖项目土建工程</w:t>
      </w:r>
      <w:bookmarkEnd w:id="14"/>
    </w:p>
    <w:p>
      <w:pPr>
        <w:pStyle w:val="Heading2"/>
        <w:rPr>
          <w:rFonts w:ascii="仿宋" w:eastAsia="仿宋" w:hAnsi="仿宋" w:cs="仿宋" w:hint="eastAsia"/>
          <w:lang w:eastAsia="zh-CN"/>
        </w:rPr>
      </w:pPr>
      <w:bookmarkStart w:id="15" w:name="_Toc643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在葡萄糖项目的建筑工程设计中，我们将秉承一系列重要的设计原则，以确保葡萄糖项目建筑在功能、美观、可持续性等方面达到最佳效果。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首要原则是确保建筑的功能性得到最大化的发挥。我们将充分理解葡萄糖项目的实际需求，合理布局各个功能区域，保证建筑在满足业务需求的同时，提供高效的工作环境。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在建筑设计中，我们将综合考虑建设和运营成本。通过精细的经济效益分析，确保设计方案在高效利用资源的同时，对葡萄糖项目的长期盈利能力有积极的贡献。</w:t>
      </w:r>
    </w:p>
    <w:p>
      <w:pPr>
        <w:pStyle w:val="Heading2"/>
        <w:ind w:firstLine="560" w:firstLineChars="200"/>
        <w:rPr>
          <w:rFonts w:ascii="仿宋" w:eastAsia="仿宋" w:hAnsi="仿宋" w:cs="仿宋" w:hint="eastAsia"/>
          <w:sz w:val="28"/>
          <w:lang w:eastAsia="zh-CN"/>
        </w:rPr>
      </w:pPr>
      <w:bookmarkStart w:id="16" w:name="_Toc1451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葡萄糖项目的土建工程设计中，我们将精准设定设计年限，结合葡萄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葡萄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272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葡萄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葡萄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葡萄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590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本期工程葡萄糖项目预计总建筑面积XXX平方米，其中：计容建筑面积XXX平方米，计划建筑工程投资XX万元，占葡萄糖项目总投资的XX%。</w:t>
      </w:r>
    </w:p>
    <w:p>
      <w:pPr>
        <w:pStyle w:val="Heading1"/>
        <w:ind w:firstLine="560" w:firstLineChars="200"/>
        <w:rPr>
          <w:rFonts w:ascii="仿宋" w:eastAsia="仿宋" w:hAnsi="仿宋" w:cs="仿宋" w:hint="eastAsia"/>
          <w:sz w:val="28"/>
          <w:lang w:eastAsia="zh-CN"/>
        </w:rPr>
      </w:pPr>
      <w:bookmarkStart w:id="19" w:name="_Toc32573"/>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9119"/>
      <w:r>
        <w:rPr>
          <w:rFonts w:ascii="仿宋" w:eastAsia="仿宋" w:hAnsi="仿宋" w:cs="仿宋" w:hint="eastAsia"/>
          <w:lang w:eastAsia="zh-CN"/>
        </w:rPr>
        <w:t>(一)、葡萄糖行业分析</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葡萄糖行业一直以来都是市场的关注焦点。行业内的发展趋势、竞争态势以及潜在机会都对葡萄糖项目的推进产生深远的影响。通过深入研究行业的整体概貌，我们将更好地理解行业的核心特征，为葡萄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糖行业，技术一直是推动创新和发展的关键因素。我们将对当前技术趋势进行详尽分析，包括但不限于人工智能、大数据应用、先进制造技术等。这有助于葡萄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葡萄糖项目成功的基础。我们将对主要竞争对手进行深入研究，包括其市场份额、产品特点、市场定位等。通过全面了解竞争对手的优势和劣势，葡萄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3510"/>
      <w:r>
        <w:rPr>
          <w:rFonts w:ascii="仿宋" w:eastAsia="仿宋" w:hAnsi="仿宋" w:cs="仿宋" w:hint="eastAsia"/>
          <w:sz w:val="28"/>
          <w:lang w:eastAsia="zh-CN"/>
        </w:rPr>
        <w:t>(二)、葡萄糖市场分析预测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通过对市场规模的深入调研，我们将预测葡萄糖市场未来的增长趋势。这包括市场的整体规模、各细分领域的发展趋势等。葡萄糖项目可以根据市场的扩张速度和潜在机会，制定更符合市场需求的发展策略。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了解消费者的需求是市场分析的核心。我们将通过调查研究，深入挖掘目标消费者的需求特点、购买习惯以及对产品和服务的期望。这有助于葡萄糖项目更好地定位目标市场，提供更符合消费者期待的解决方案。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https://d.book118.com/335330344140011101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C83E8F"/>
    <w:rsid w:val="36C83E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33034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2024-01-28T13:07:00Z</dcterms:created>
  <dcterms:modified xsi:type="dcterms:W3CDTF">2024-01-28T13:07:30Z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0F15716387134E75A7E80A1D0234B290_11</vt:lpwstr>
  </property>
  <property fmtid="{D5CDD505-2E9C-101B-9397-08002B2CF9AE}" pid="3" name="KSOProductBuildVer">
    <vt:lpwstr>2052-12.1.0.16120</vt:lpwstr>
  </property>
</Properties>
</file>