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43" w:history="1">
        <w:r>
          <w:rPr>
            <w:rFonts w:ascii="仿宋" w:eastAsia="仿宋" w:hAnsi="仿宋" w:cs="仿宋" w:hint="eastAsia"/>
            <w:lang w:eastAsia="zh-CN"/>
          </w:rPr>
          <w:t>序言</w:t>
        </w:r>
        <w:r>
          <w:tab/>
        </w:r>
        <w:r>
          <w:fldChar w:fldCharType="begin"/>
        </w:r>
        <w:r>
          <w:instrText xml:space="preserve"> PAGEREF _Toc12443 \h </w:instrText>
        </w:r>
        <w:r>
          <w:fldChar w:fldCharType="separate"/>
        </w:r>
        <w:r>
          <w:t>3</w:t>
        </w:r>
        <w:r>
          <w:fldChar w:fldCharType="end"/>
        </w:r>
      </w:hyperlink>
    </w:p>
    <w:p>
      <w:pPr>
        <w:pStyle w:val="TOC1"/>
        <w:tabs>
          <w:tab w:val="right" w:leader="dot" w:pos="8306"/>
        </w:tabs>
      </w:pPr>
      <w:hyperlink w:anchor="_Toc20886" w:history="1">
        <w:r>
          <w:rPr>
            <w:rFonts w:ascii="仿宋" w:eastAsia="仿宋" w:hAnsi="仿宋" w:cs="仿宋" w:hint="eastAsia"/>
            <w:lang w:eastAsia="zh-CN"/>
          </w:rPr>
          <w:t>一、财务管理与成本控制</w:t>
        </w:r>
        <w:r>
          <w:tab/>
        </w:r>
        <w:r>
          <w:fldChar w:fldCharType="begin"/>
        </w:r>
        <w:r>
          <w:instrText xml:space="preserve"> PAGEREF _Toc20886 \h </w:instrText>
        </w:r>
        <w:r>
          <w:fldChar w:fldCharType="separate"/>
        </w:r>
        <w:r>
          <w:t>3</w:t>
        </w:r>
        <w:r>
          <w:fldChar w:fldCharType="end"/>
        </w:r>
      </w:hyperlink>
    </w:p>
    <w:p>
      <w:pPr>
        <w:pStyle w:val="TOC2"/>
        <w:tabs>
          <w:tab w:val="right" w:leader="dot" w:pos="8306"/>
        </w:tabs>
      </w:pPr>
      <w:hyperlink w:anchor="_Toc28144" w:history="1">
        <w:r>
          <w:rPr>
            <w:rFonts w:ascii="仿宋" w:eastAsia="仿宋" w:hAnsi="仿宋" w:cs="仿宋" w:hint="eastAsia"/>
            <w:lang w:eastAsia="zh-CN"/>
          </w:rPr>
          <w:t>(一)、财务管理体系建设</w:t>
        </w:r>
        <w:r>
          <w:tab/>
        </w:r>
        <w:r>
          <w:fldChar w:fldCharType="begin"/>
        </w:r>
        <w:r>
          <w:instrText xml:space="preserve"> PAGEREF _Toc28144 \h </w:instrText>
        </w:r>
        <w:r>
          <w:fldChar w:fldCharType="separate"/>
        </w:r>
        <w:r>
          <w:t>3</w:t>
        </w:r>
        <w:r>
          <w:fldChar w:fldCharType="end"/>
        </w:r>
      </w:hyperlink>
    </w:p>
    <w:p>
      <w:pPr>
        <w:pStyle w:val="TOC2"/>
        <w:tabs>
          <w:tab w:val="right" w:leader="dot" w:pos="8306"/>
        </w:tabs>
      </w:pPr>
      <w:hyperlink w:anchor="_Toc19884" w:history="1">
        <w:r>
          <w:rPr>
            <w:rFonts w:ascii="仿宋" w:eastAsia="仿宋" w:hAnsi="仿宋" w:cs="仿宋" w:hint="eastAsia"/>
            <w:lang w:eastAsia="zh-CN"/>
          </w:rPr>
          <w:t>(二)、成本控制措施</w:t>
        </w:r>
        <w:r>
          <w:tab/>
        </w:r>
        <w:r>
          <w:fldChar w:fldCharType="begin"/>
        </w:r>
        <w:r>
          <w:instrText xml:space="preserve"> PAGEREF _Toc19884 \h </w:instrText>
        </w:r>
        <w:r>
          <w:fldChar w:fldCharType="separate"/>
        </w:r>
        <w:r>
          <w:t>4</w:t>
        </w:r>
        <w:r>
          <w:fldChar w:fldCharType="end"/>
        </w:r>
      </w:hyperlink>
    </w:p>
    <w:p>
      <w:pPr>
        <w:pStyle w:val="TOC1"/>
        <w:tabs>
          <w:tab w:val="right" w:leader="dot" w:pos="8306"/>
        </w:tabs>
      </w:pPr>
      <w:hyperlink w:anchor="_Toc14349" w:history="1">
        <w:r>
          <w:rPr>
            <w:rFonts w:ascii="仿宋" w:eastAsia="仿宋" w:hAnsi="仿宋" w:cs="仿宋" w:hint="eastAsia"/>
            <w:lang w:eastAsia="zh-CN"/>
          </w:rPr>
          <w:t>二、项目监理与质量保证</w:t>
        </w:r>
        <w:r>
          <w:tab/>
        </w:r>
        <w:r>
          <w:fldChar w:fldCharType="begin"/>
        </w:r>
        <w:r>
          <w:instrText xml:space="preserve"> PAGEREF _Toc14349 \h </w:instrText>
        </w:r>
        <w:r>
          <w:fldChar w:fldCharType="separate"/>
        </w:r>
        <w:r>
          <w:t>5</w:t>
        </w:r>
        <w:r>
          <w:fldChar w:fldCharType="end"/>
        </w:r>
      </w:hyperlink>
    </w:p>
    <w:p>
      <w:pPr>
        <w:pStyle w:val="TOC2"/>
        <w:tabs>
          <w:tab w:val="right" w:leader="dot" w:pos="8306"/>
        </w:tabs>
      </w:pPr>
      <w:hyperlink w:anchor="_Toc9310" w:history="1">
        <w:r>
          <w:rPr>
            <w:rFonts w:ascii="仿宋" w:eastAsia="仿宋" w:hAnsi="仿宋" w:cs="仿宋" w:hint="eastAsia"/>
            <w:lang w:eastAsia="zh-CN"/>
          </w:rPr>
          <w:t>(一)、监理体系构建</w:t>
        </w:r>
        <w:r>
          <w:tab/>
        </w:r>
        <w:r>
          <w:fldChar w:fldCharType="begin"/>
        </w:r>
        <w:r>
          <w:instrText xml:space="preserve"> PAGEREF _Toc9310 \h </w:instrText>
        </w:r>
        <w:r>
          <w:fldChar w:fldCharType="separate"/>
        </w:r>
        <w:r>
          <w:t>5</w:t>
        </w:r>
        <w:r>
          <w:fldChar w:fldCharType="end"/>
        </w:r>
      </w:hyperlink>
    </w:p>
    <w:p>
      <w:pPr>
        <w:pStyle w:val="TOC2"/>
        <w:tabs>
          <w:tab w:val="right" w:leader="dot" w:pos="8306"/>
        </w:tabs>
      </w:pPr>
      <w:hyperlink w:anchor="_Toc17537" w:history="1">
        <w:r>
          <w:rPr>
            <w:rFonts w:ascii="仿宋" w:eastAsia="仿宋" w:hAnsi="仿宋" w:cs="仿宋" w:hint="eastAsia"/>
            <w:lang w:eastAsia="zh-CN"/>
          </w:rPr>
          <w:t>(二)、质量保证体系实施</w:t>
        </w:r>
        <w:r>
          <w:tab/>
        </w:r>
        <w:r>
          <w:fldChar w:fldCharType="begin"/>
        </w:r>
        <w:r>
          <w:instrText xml:space="preserve"> PAGEREF _Toc17537 \h </w:instrText>
        </w:r>
        <w:r>
          <w:fldChar w:fldCharType="separate"/>
        </w:r>
        <w:r>
          <w:t>6</w:t>
        </w:r>
        <w:r>
          <w:fldChar w:fldCharType="end"/>
        </w:r>
      </w:hyperlink>
    </w:p>
    <w:p>
      <w:pPr>
        <w:pStyle w:val="TOC2"/>
        <w:tabs>
          <w:tab w:val="right" w:leader="dot" w:pos="8306"/>
        </w:tabs>
      </w:pPr>
      <w:hyperlink w:anchor="_Toc16003" w:history="1">
        <w:r>
          <w:rPr>
            <w:rFonts w:ascii="仿宋" w:eastAsia="仿宋" w:hAnsi="仿宋" w:cs="仿宋" w:hint="eastAsia"/>
            <w:lang w:eastAsia="zh-CN"/>
          </w:rPr>
          <w:t>(三)、监理与质量控制流程</w:t>
        </w:r>
        <w:r>
          <w:tab/>
        </w:r>
        <w:r>
          <w:fldChar w:fldCharType="begin"/>
        </w:r>
        <w:r>
          <w:instrText xml:space="preserve"> PAGEREF _Toc16003 \h </w:instrText>
        </w:r>
        <w:r>
          <w:fldChar w:fldCharType="separate"/>
        </w:r>
        <w:r>
          <w:t>7</w:t>
        </w:r>
        <w:r>
          <w:fldChar w:fldCharType="end"/>
        </w:r>
      </w:hyperlink>
    </w:p>
    <w:p>
      <w:pPr>
        <w:pStyle w:val="TOC1"/>
        <w:tabs>
          <w:tab w:val="right" w:leader="dot" w:pos="8306"/>
        </w:tabs>
      </w:pPr>
      <w:hyperlink w:anchor="_Toc25641" w:history="1">
        <w:r>
          <w:rPr>
            <w:rFonts w:ascii="仿宋" w:eastAsia="仿宋" w:hAnsi="仿宋" w:cs="仿宋" w:hint="eastAsia"/>
            <w:lang w:eastAsia="zh-CN"/>
          </w:rPr>
          <w:t>三、发展规划、产业政策和行业准入分析</w:t>
        </w:r>
        <w:r>
          <w:tab/>
        </w:r>
        <w:r>
          <w:fldChar w:fldCharType="begin"/>
        </w:r>
        <w:r>
          <w:instrText xml:space="preserve"> PAGEREF _Toc25641 \h </w:instrText>
        </w:r>
        <w:r>
          <w:fldChar w:fldCharType="separate"/>
        </w:r>
        <w:r>
          <w:t>7</w:t>
        </w:r>
        <w:r>
          <w:fldChar w:fldCharType="end"/>
        </w:r>
      </w:hyperlink>
    </w:p>
    <w:p>
      <w:pPr>
        <w:pStyle w:val="TOC2"/>
        <w:tabs>
          <w:tab w:val="right" w:leader="dot" w:pos="8306"/>
        </w:tabs>
      </w:pPr>
      <w:hyperlink w:anchor="_Toc3939" w:history="1">
        <w:r>
          <w:rPr>
            <w:rFonts w:ascii="仿宋" w:eastAsia="仿宋" w:hAnsi="仿宋" w:cs="仿宋" w:hint="eastAsia"/>
            <w:lang w:eastAsia="zh-CN"/>
          </w:rPr>
          <w:t>(一)、发展规划分析</w:t>
        </w:r>
        <w:r>
          <w:tab/>
        </w:r>
        <w:r>
          <w:fldChar w:fldCharType="begin"/>
        </w:r>
        <w:r>
          <w:instrText xml:space="preserve"> PAGEREF _Toc3939 \h </w:instrText>
        </w:r>
        <w:r>
          <w:fldChar w:fldCharType="separate"/>
        </w:r>
        <w:r>
          <w:t>7</w:t>
        </w:r>
        <w:r>
          <w:fldChar w:fldCharType="end"/>
        </w:r>
      </w:hyperlink>
    </w:p>
    <w:p>
      <w:pPr>
        <w:pStyle w:val="TOC2"/>
        <w:tabs>
          <w:tab w:val="right" w:leader="dot" w:pos="8306"/>
        </w:tabs>
      </w:pPr>
      <w:hyperlink w:anchor="_Toc29602" w:history="1">
        <w:r>
          <w:rPr>
            <w:rFonts w:ascii="仿宋" w:eastAsia="仿宋" w:hAnsi="仿宋" w:cs="仿宋" w:hint="eastAsia"/>
            <w:lang w:eastAsia="zh-CN"/>
          </w:rPr>
          <w:t>(二)、产业政策分析</w:t>
        </w:r>
        <w:r>
          <w:tab/>
        </w:r>
        <w:r>
          <w:fldChar w:fldCharType="begin"/>
        </w:r>
        <w:r>
          <w:instrText xml:space="preserve"> PAGEREF _Toc29602 \h </w:instrText>
        </w:r>
        <w:r>
          <w:fldChar w:fldCharType="separate"/>
        </w:r>
        <w:r>
          <w:t>9</w:t>
        </w:r>
        <w:r>
          <w:fldChar w:fldCharType="end"/>
        </w:r>
      </w:hyperlink>
    </w:p>
    <w:p>
      <w:pPr>
        <w:pStyle w:val="TOC2"/>
        <w:tabs>
          <w:tab w:val="right" w:leader="dot" w:pos="8306"/>
        </w:tabs>
      </w:pPr>
      <w:hyperlink w:anchor="_Toc9680" w:history="1">
        <w:r>
          <w:rPr>
            <w:rFonts w:ascii="仿宋" w:eastAsia="仿宋" w:hAnsi="仿宋" w:cs="仿宋" w:hint="eastAsia"/>
            <w:lang w:eastAsia="zh-CN"/>
          </w:rPr>
          <w:t>(三)、行业准入分析</w:t>
        </w:r>
        <w:r>
          <w:tab/>
        </w:r>
        <w:r>
          <w:fldChar w:fldCharType="begin"/>
        </w:r>
        <w:r>
          <w:instrText xml:space="preserve"> PAGEREF _Toc9680 \h </w:instrText>
        </w:r>
        <w:r>
          <w:fldChar w:fldCharType="separate"/>
        </w:r>
        <w:r>
          <w:t>11</w:t>
        </w:r>
        <w:r>
          <w:fldChar w:fldCharType="end"/>
        </w:r>
      </w:hyperlink>
    </w:p>
    <w:p>
      <w:pPr>
        <w:pStyle w:val="TOC1"/>
        <w:tabs>
          <w:tab w:val="right" w:leader="dot" w:pos="8306"/>
        </w:tabs>
      </w:pPr>
      <w:hyperlink w:anchor="_Toc118" w:history="1">
        <w:r>
          <w:rPr>
            <w:rFonts w:ascii="仿宋" w:eastAsia="仿宋" w:hAnsi="仿宋" w:cs="仿宋" w:hint="eastAsia"/>
            <w:lang w:eastAsia="zh-CN"/>
          </w:rPr>
          <w:t>四、环境和生态影响分析</w:t>
        </w:r>
        <w:r>
          <w:tab/>
        </w:r>
        <w:r>
          <w:fldChar w:fldCharType="begin"/>
        </w:r>
        <w:r>
          <w:instrText xml:space="preserve"> PAGEREF _Toc118 \h </w:instrText>
        </w:r>
        <w:r>
          <w:fldChar w:fldCharType="separate"/>
        </w:r>
        <w:r>
          <w:t>12</w:t>
        </w:r>
        <w:r>
          <w:fldChar w:fldCharType="end"/>
        </w:r>
      </w:hyperlink>
    </w:p>
    <w:p>
      <w:pPr>
        <w:pStyle w:val="TOC2"/>
        <w:tabs>
          <w:tab w:val="right" w:leader="dot" w:pos="8306"/>
        </w:tabs>
      </w:pPr>
      <w:hyperlink w:anchor="_Toc13093" w:history="1">
        <w:r>
          <w:rPr>
            <w:rFonts w:ascii="仿宋" w:eastAsia="仿宋" w:hAnsi="仿宋" w:cs="仿宋" w:hint="eastAsia"/>
            <w:lang w:eastAsia="zh-CN"/>
          </w:rPr>
          <w:t>(一)、环境和生态现状</w:t>
        </w:r>
        <w:r>
          <w:tab/>
        </w:r>
        <w:r>
          <w:fldChar w:fldCharType="begin"/>
        </w:r>
        <w:r>
          <w:instrText xml:space="preserve"> PAGEREF _Toc13093 \h </w:instrText>
        </w:r>
        <w:r>
          <w:fldChar w:fldCharType="separate"/>
        </w:r>
        <w:r>
          <w:t>12</w:t>
        </w:r>
        <w:r>
          <w:fldChar w:fldCharType="end"/>
        </w:r>
      </w:hyperlink>
    </w:p>
    <w:p>
      <w:pPr>
        <w:pStyle w:val="TOC2"/>
        <w:tabs>
          <w:tab w:val="right" w:leader="dot" w:pos="8306"/>
        </w:tabs>
      </w:pPr>
      <w:hyperlink w:anchor="_Toc20644" w:history="1">
        <w:r>
          <w:rPr>
            <w:rFonts w:ascii="仿宋" w:eastAsia="仿宋" w:hAnsi="仿宋" w:cs="仿宋" w:hint="eastAsia"/>
            <w:lang w:eastAsia="zh-CN"/>
          </w:rPr>
          <w:t>(二)、生态环境影响分析</w:t>
        </w:r>
        <w:r>
          <w:tab/>
        </w:r>
        <w:r>
          <w:fldChar w:fldCharType="begin"/>
        </w:r>
        <w:r>
          <w:instrText xml:space="preserve"> PAGEREF _Toc20644 \h </w:instrText>
        </w:r>
        <w:r>
          <w:fldChar w:fldCharType="separate"/>
        </w:r>
        <w:r>
          <w:t>13</w:t>
        </w:r>
        <w:r>
          <w:fldChar w:fldCharType="end"/>
        </w:r>
      </w:hyperlink>
    </w:p>
    <w:p>
      <w:pPr>
        <w:pStyle w:val="TOC2"/>
        <w:tabs>
          <w:tab w:val="right" w:leader="dot" w:pos="8306"/>
        </w:tabs>
      </w:pPr>
      <w:hyperlink w:anchor="_Toc7982" w:history="1">
        <w:r>
          <w:rPr>
            <w:rFonts w:ascii="仿宋" w:eastAsia="仿宋" w:hAnsi="仿宋" w:cs="仿宋" w:hint="eastAsia"/>
            <w:lang w:eastAsia="zh-CN"/>
          </w:rPr>
          <w:t>(三)、生态环境保护措施</w:t>
        </w:r>
        <w:r>
          <w:tab/>
        </w:r>
        <w:r>
          <w:fldChar w:fldCharType="begin"/>
        </w:r>
        <w:r>
          <w:instrText xml:space="preserve"> PAGEREF _Toc7982 \h </w:instrText>
        </w:r>
        <w:r>
          <w:fldChar w:fldCharType="separate"/>
        </w:r>
        <w:r>
          <w:t>15</w:t>
        </w:r>
        <w:r>
          <w:fldChar w:fldCharType="end"/>
        </w:r>
      </w:hyperlink>
    </w:p>
    <w:p>
      <w:pPr>
        <w:pStyle w:val="TOC2"/>
        <w:tabs>
          <w:tab w:val="right" w:leader="dot" w:pos="8306"/>
        </w:tabs>
      </w:pPr>
      <w:hyperlink w:anchor="_Toc10097" w:history="1">
        <w:r>
          <w:rPr>
            <w:rFonts w:ascii="仿宋" w:eastAsia="仿宋" w:hAnsi="仿宋" w:cs="仿宋" w:hint="eastAsia"/>
            <w:lang w:eastAsia="zh-CN"/>
          </w:rPr>
          <w:t>(四)、地质灾害影响分析</w:t>
        </w:r>
        <w:r>
          <w:tab/>
        </w:r>
        <w:r>
          <w:fldChar w:fldCharType="begin"/>
        </w:r>
        <w:r>
          <w:instrText xml:space="preserve"> PAGEREF _Toc10097 \h </w:instrText>
        </w:r>
        <w:r>
          <w:fldChar w:fldCharType="separate"/>
        </w:r>
        <w:r>
          <w:t>16</w:t>
        </w:r>
        <w:r>
          <w:fldChar w:fldCharType="end"/>
        </w:r>
      </w:hyperlink>
    </w:p>
    <w:p>
      <w:pPr>
        <w:pStyle w:val="TOC2"/>
        <w:tabs>
          <w:tab w:val="right" w:leader="dot" w:pos="8306"/>
        </w:tabs>
      </w:pPr>
      <w:hyperlink w:anchor="_Toc14393" w:history="1">
        <w:r>
          <w:rPr>
            <w:rFonts w:ascii="仿宋" w:eastAsia="仿宋" w:hAnsi="仿宋" w:cs="仿宋" w:hint="eastAsia"/>
            <w:lang w:eastAsia="zh-CN"/>
          </w:rPr>
          <w:t>(五)、特殊环境影响</w:t>
        </w:r>
        <w:r>
          <w:tab/>
        </w:r>
        <w:r>
          <w:fldChar w:fldCharType="begin"/>
        </w:r>
        <w:r>
          <w:instrText xml:space="preserve"> PAGEREF _Toc14393 \h </w:instrText>
        </w:r>
        <w:r>
          <w:fldChar w:fldCharType="separate"/>
        </w:r>
        <w:r>
          <w:t>18</w:t>
        </w:r>
        <w:r>
          <w:fldChar w:fldCharType="end"/>
        </w:r>
      </w:hyperlink>
    </w:p>
    <w:p>
      <w:pPr>
        <w:pStyle w:val="TOC1"/>
        <w:tabs>
          <w:tab w:val="right" w:leader="dot" w:pos="8306"/>
        </w:tabs>
      </w:pPr>
      <w:hyperlink w:anchor="_Toc14749" w:history="1">
        <w:r>
          <w:rPr>
            <w:rFonts w:ascii="仿宋" w:eastAsia="仿宋" w:hAnsi="仿宋" w:cs="仿宋" w:hint="eastAsia"/>
            <w:lang w:eastAsia="zh-CN"/>
          </w:rPr>
          <w:t>五、社会影响分析</w:t>
        </w:r>
        <w:r>
          <w:tab/>
        </w:r>
        <w:r>
          <w:fldChar w:fldCharType="begin"/>
        </w:r>
        <w:r>
          <w:instrText xml:space="preserve"> PAGEREF _Toc14749 \h </w:instrText>
        </w:r>
        <w:r>
          <w:fldChar w:fldCharType="separate"/>
        </w:r>
        <w:r>
          <w:t>19</w:t>
        </w:r>
        <w:r>
          <w:fldChar w:fldCharType="end"/>
        </w:r>
      </w:hyperlink>
    </w:p>
    <w:p>
      <w:pPr>
        <w:pStyle w:val="TOC2"/>
        <w:tabs>
          <w:tab w:val="right" w:leader="dot" w:pos="8306"/>
        </w:tabs>
      </w:pPr>
      <w:hyperlink w:anchor="_Toc18669" w:history="1">
        <w:r>
          <w:rPr>
            <w:rFonts w:ascii="仿宋" w:eastAsia="仿宋" w:hAnsi="仿宋" w:cs="仿宋" w:hint="eastAsia"/>
            <w:lang w:eastAsia="zh-CN"/>
          </w:rPr>
          <w:t>(一)、社会影响效果分析</w:t>
        </w:r>
        <w:r>
          <w:tab/>
        </w:r>
        <w:r>
          <w:fldChar w:fldCharType="begin"/>
        </w:r>
        <w:r>
          <w:instrText xml:space="preserve"> PAGEREF _Toc18669 \h </w:instrText>
        </w:r>
        <w:r>
          <w:fldChar w:fldCharType="separate"/>
        </w:r>
        <w:r>
          <w:t>19</w:t>
        </w:r>
        <w:r>
          <w:fldChar w:fldCharType="end"/>
        </w:r>
      </w:hyperlink>
    </w:p>
    <w:p>
      <w:pPr>
        <w:pStyle w:val="TOC2"/>
        <w:tabs>
          <w:tab w:val="right" w:leader="dot" w:pos="8306"/>
        </w:tabs>
      </w:pPr>
      <w:hyperlink w:anchor="_Toc5239" w:history="1">
        <w:r>
          <w:rPr>
            <w:rFonts w:ascii="仿宋" w:eastAsia="仿宋" w:hAnsi="仿宋" w:cs="仿宋" w:hint="eastAsia"/>
            <w:lang w:eastAsia="zh-CN"/>
          </w:rPr>
          <w:t>(二)、社会适应性分析</w:t>
        </w:r>
        <w:r>
          <w:tab/>
        </w:r>
        <w:r>
          <w:fldChar w:fldCharType="begin"/>
        </w:r>
        <w:r>
          <w:instrText xml:space="preserve"> PAGEREF _Toc5239 \h </w:instrText>
        </w:r>
        <w:r>
          <w:fldChar w:fldCharType="separate"/>
        </w:r>
        <w:r>
          <w:t>21</w:t>
        </w:r>
        <w:r>
          <w:fldChar w:fldCharType="end"/>
        </w:r>
      </w:hyperlink>
    </w:p>
    <w:p>
      <w:pPr>
        <w:pStyle w:val="TOC2"/>
        <w:tabs>
          <w:tab w:val="right" w:leader="dot" w:pos="8306"/>
        </w:tabs>
      </w:pPr>
      <w:hyperlink w:anchor="_Toc27033" w:history="1">
        <w:r>
          <w:rPr>
            <w:rFonts w:ascii="仿宋" w:eastAsia="仿宋" w:hAnsi="仿宋" w:cs="仿宋" w:hint="eastAsia"/>
            <w:lang w:eastAsia="zh-CN"/>
          </w:rPr>
          <w:t>(三)、社会风险及对策分析</w:t>
        </w:r>
        <w:r>
          <w:tab/>
        </w:r>
        <w:r>
          <w:fldChar w:fldCharType="begin"/>
        </w:r>
        <w:r>
          <w:instrText xml:space="preserve"> PAGEREF _Toc27033 \h </w:instrText>
        </w:r>
        <w:r>
          <w:fldChar w:fldCharType="separate"/>
        </w:r>
        <w:r>
          <w:t>23</w:t>
        </w:r>
        <w:r>
          <w:fldChar w:fldCharType="end"/>
        </w:r>
      </w:hyperlink>
    </w:p>
    <w:p>
      <w:pPr>
        <w:pStyle w:val="TOC1"/>
        <w:tabs>
          <w:tab w:val="right" w:leader="dot" w:pos="8306"/>
        </w:tabs>
      </w:pPr>
      <w:hyperlink w:anchor="_Toc5735" w:history="1">
        <w:r>
          <w:rPr>
            <w:rFonts w:ascii="仿宋" w:eastAsia="仿宋" w:hAnsi="仿宋" w:cs="仿宋" w:hint="eastAsia"/>
            <w:lang w:eastAsia="zh-CN"/>
          </w:rPr>
          <w:t>六、经济影响分析</w:t>
        </w:r>
        <w:r>
          <w:tab/>
        </w:r>
        <w:r>
          <w:fldChar w:fldCharType="begin"/>
        </w:r>
        <w:r>
          <w:instrText xml:space="preserve"> PAGEREF _Toc5735 \h </w:instrText>
        </w:r>
        <w:r>
          <w:fldChar w:fldCharType="separate"/>
        </w:r>
        <w:r>
          <w:t>26</w:t>
        </w:r>
        <w:r>
          <w:fldChar w:fldCharType="end"/>
        </w:r>
      </w:hyperlink>
    </w:p>
    <w:p>
      <w:pPr>
        <w:pStyle w:val="TOC2"/>
        <w:tabs>
          <w:tab w:val="right" w:leader="dot" w:pos="8306"/>
        </w:tabs>
      </w:pPr>
      <w:hyperlink w:anchor="_Toc20747" w:history="1">
        <w:r>
          <w:rPr>
            <w:rFonts w:ascii="仿宋" w:eastAsia="仿宋" w:hAnsi="仿宋" w:cs="仿宋" w:hint="eastAsia"/>
            <w:lang w:eastAsia="zh-CN"/>
          </w:rPr>
          <w:t>(一)、经济费用效益或费用效果分析</w:t>
        </w:r>
        <w:r>
          <w:tab/>
        </w:r>
        <w:r>
          <w:fldChar w:fldCharType="begin"/>
        </w:r>
        <w:r>
          <w:instrText xml:space="preserve"> PAGEREF _Toc20747 \h </w:instrText>
        </w:r>
        <w:r>
          <w:fldChar w:fldCharType="separate"/>
        </w:r>
        <w:r>
          <w:t>26</w:t>
        </w:r>
        <w:r>
          <w:fldChar w:fldCharType="end"/>
        </w:r>
      </w:hyperlink>
    </w:p>
    <w:p>
      <w:pPr>
        <w:pStyle w:val="TOC2"/>
        <w:tabs>
          <w:tab w:val="right" w:leader="dot" w:pos="8306"/>
        </w:tabs>
      </w:pPr>
      <w:hyperlink w:anchor="_Toc19684" w:history="1">
        <w:r>
          <w:rPr>
            <w:rFonts w:ascii="仿宋" w:eastAsia="仿宋" w:hAnsi="仿宋" w:cs="仿宋" w:hint="eastAsia"/>
            <w:lang w:eastAsia="zh-CN"/>
          </w:rPr>
          <w:t>(二)、行业影响分析</w:t>
        </w:r>
        <w:r>
          <w:tab/>
        </w:r>
        <w:r>
          <w:fldChar w:fldCharType="begin"/>
        </w:r>
        <w:r>
          <w:instrText xml:space="preserve"> PAGEREF _Toc19684 \h </w:instrText>
        </w:r>
        <w:r>
          <w:fldChar w:fldCharType="separate"/>
        </w:r>
        <w:r>
          <w:t>28</w:t>
        </w:r>
        <w:r>
          <w:fldChar w:fldCharType="end"/>
        </w:r>
      </w:hyperlink>
    </w:p>
    <w:p>
      <w:pPr>
        <w:pStyle w:val="TOC2"/>
        <w:tabs>
          <w:tab w:val="right" w:leader="dot" w:pos="8306"/>
        </w:tabs>
      </w:pPr>
      <w:hyperlink w:anchor="_Toc18750" w:history="1">
        <w:r>
          <w:rPr>
            <w:rFonts w:ascii="仿宋" w:eastAsia="仿宋" w:hAnsi="仿宋" w:cs="仿宋" w:hint="eastAsia"/>
            <w:lang w:eastAsia="zh-CN"/>
          </w:rPr>
          <w:t>(三)、区域经济影响分析</w:t>
        </w:r>
        <w:r>
          <w:tab/>
        </w:r>
        <w:r>
          <w:fldChar w:fldCharType="begin"/>
        </w:r>
        <w:r>
          <w:instrText xml:space="preserve"> PAGEREF _Toc18750 \h </w:instrText>
        </w:r>
        <w:r>
          <w:fldChar w:fldCharType="separate"/>
        </w:r>
        <w:r>
          <w:t>30</w:t>
        </w:r>
        <w:r>
          <w:fldChar w:fldCharType="end"/>
        </w:r>
      </w:hyperlink>
    </w:p>
    <w:p>
      <w:pPr>
        <w:pStyle w:val="TOC2"/>
        <w:tabs>
          <w:tab w:val="right" w:leader="dot" w:pos="8306"/>
        </w:tabs>
      </w:pPr>
      <w:hyperlink w:anchor="_Toc27372" w:history="1">
        <w:r>
          <w:rPr>
            <w:rFonts w:ascii="仿宋" w:eastAsia="仿宋" w:hAnsi="仿宋" w:cs="仿宋" w:hint="eastAsia"/>
            <w:lang w:eastAsia="zh-CN"/>
          </w:rPr>
          <w:t>(四)、宏观经济影响分析</w:t>
        </w:r>
        <w:r>
          <w:tab/>
        </w:r>
        <w:r>
          <w:fldChar w:fldCharType="begin"/>
        </w:r>
        <w:r>
          <w:instrText xml:space="preserve"> PAGEREF _Toc27372 \h </w:instrText>
        </w:r>
        <w:r>
          <w:fldChar w:fldCharType="separate"/>
        </w:r>
        <w:r>
          <w:t>31</w:t>
        </w:r>
        <w:r>
          <w:fldChar w:fldCharType="end"/>
        </w:r>
      </w:hyperlink>
    </w:p>
    <w:p>
      <w:pPr>
        <w:pStyle w:val="TOC1"/>
        <w:tabs>
          <w:tab w:val="right" w:leader="dot" w:pos="8306"/>
        </w:tabs>
      </w:pPr>
      <w:hyperlink w:anchor="_Toc20063" w:history="1">
        <w:r>
          <w:rPr>
            <w:rFonts w:ascii="仿宋" w:eastAsia="仿宋" w:hAnsi="仿宋" w:cs="仿宋" w:hint="eastAsia"/>
            <w:lang w:eastAsia="zh-CN"/>
          </w:rPr>
          <w:t>七、项目变更管理</w:t>
        </w:r>
        <w:r>
          <w:tab/>
        </w:r>
        <w:r>
          <w:fldChar w:fldCharType="begin"/>
        </w:r>
        <w:r>
          <w:instrText xml:space="preserve"> PAGEREF _Toc20063 \h </w:instrText>
        </w:r>
        <w:r>
          <w:fldChar w:fldCharType="separate"/>
        </w:r>
        <w:r>
          <w:t>33</w:t>
        </w:r>
        <w:r>
          <w:fldChar w:fldCharType="end"/>
        </w:r>
      </w:hyperlink>
    </w:p>
    <w:p>
      <w:pPr>
        <w:pStyle w:val="TOC2"/>
        <w:tabs>
          <w:tab w:val="right" w:leader="dot" w:pos="8306"/>
        </w:tabs>
      </w:pPr>
      <w:hyperlink w:anchor="_Toc25725" w:history="1">
        <w:r>
          <w:rPr>
            <w:rFonts w:ascii="仿宋" w:eastAsia="仿宋" w:hAnsi="仿宋" w:cs="仿宋" w:hint="eastAsia"/>
            <w:lang w:eastAsia="zh-CN"/>
          </w:rPr>
          <w:t>(一)、变更控制流程</w:t>
        </w:r>
        <w:r>
          <w:tab/>
        </w:r>
        <w:r>
          <w:fldChar w:fldCharType="begin"/>
        </w:r>
        <w:r>
          <w:instrText xml:space="preserve"> PAGEREF _Toc25725 \h </w:instrText>
        </w:r>
        <w:r>
          <w:fldChar w:fldCharType="separate"/>
        </w:r>
        <w:r>
          <w:t>33</w:t>
        </w:r>
        <w:r>
          <w:fldChar w:fldCharType="end"/>
        </w:r>
      </w:hyperlink>
    </w:p>
    <w:p>
      <w:pPr>
        <w:pStyle w:val="TOC2"/>
        <w:tabs>
          <w:tab w:val="right" w:leader="dot" w:pos="8306"/>
        </w:tabs>
      </w:pPr>
      <w:hyperlink w:anchor="_Toc21233" w:history="1">
        <w:r>
          <w:rPr>
            <w:rFonts w:ascii="仿宋" w:eastAsia="仿宋" w:hAnsi="仿宋" w:cs="仿宋" w:hint="eastAsia"/>
            <w:lang w:eastAsia="zh-CN"/>
          </w:rPr>
          <w:t>(二)、影响评估与处理</w:t>
        </w:r>
        <w:r>
          <w:tab/>
        </w:r>
        <w:r>
          <w:fldChar w:fldCharType="begin"/>
        </w:r>
        <w:r>
          <w:instrText xml:space="preserve"> PAGEREF _Toc21233 \h </w:instrText>
        </w:r>
        <w:r>
          <w:fldChar w:fldCharType="separate"/>
        </w:r>
        <w:r>
          <w:t>33</w:t>
        </w:r>
        <w:r>
          <w:fldChar w:fldCharType="end"/>
        </w:r>
      </w:hyperlink>
    </w:p>
    <w:p>
      <w:pPr>
        <w:pStyle w:val="TOC2"/>
        <w:tabs>
          <w:tab w:val="right" w:leader="dot" w:pos="8306"/>
        </w:tabs>
      </w:pPr>
      <w:hyperlink w:anchor="_Toc24225" w:history="1">
        <w:r>
          <w:rPr>
            <w:rFonts w:ascii="仿宋" w:eastAsia="仿宋" w:hAnsi="仿宋" w:cs="仿宋" w:hint="eastAsia"/>
            <w:lang w:eastAsia="zh-CN"/>
          </w:rPr>
          <w:t>(三)、变更记录与追踪</w:t>
        </w:r>
        <w:r>
          <w:tab/>
        </w:r>
        <w:r>
          <w:fldChar w:fldCharType="begin"/>
        </w:r>
        <w:r>
          <w:instrText xml:space="preserve"> PAGEREF _Toc24225 \h </w:instrText>
        </w:r>
        <w:r>
          <w:fldChar w:fldCharType="separate"/>
        </w:r>
        <w:r>
          <w:t>35</w:t>
        </w:r>
        <w:r>
          <w:fldChar w:fldCharType="end"/>
        </w:r>
      </w:hyperlink>
    </w:p>
    <w:p>
      <w:pPr>
        <w:pStyle w:val="TOC2"/>
        <w:tabs>
          <w:tab w:val="right" w:leader="dot" w:pos="8306"/>
        </w:tabs>
      </w:pPr>
      <w:hyperlink w:anchor="_Toc14872" w:history="1">
        <w:r>
          <w:rPr>
            <w:rFonts w:ascii="仿宋" w:eastAsia="仿宋" w:hAnsi="仿宋" w:cs="仿宋" w:hint="eastAsia"/>
            <w:lang w:eastAsia="zh-CN"/>
          </w:rPr>
          <w:t>(四)、变更管理策略</w:t>
        </w:r>
        <w:r>
          <w:tab/>
        </w:r>
        <w:r>
          <w:fldChar w:fldCharType="begin"/>
        </w:r>
        <w:r>
          <w:instrText xml:space="preserve"> PAGEREF _Toc14872 \h </w:instrText>
        </w:r>
        <w:r>
          <w:fldChar w:fldCharType="separate"/>
        </w:r>
        <w:r>
          <w:t>37</w:t>
        </w:r>
        <w:r>
          <w:fldChar w:fldCharType="end"/>
        </w:r>
      </w:hyperlink>
    </w:p>
    <w:p>
      <w:pPr>
        <w:pStyle w:val="TOC1"/>
        <w:tabs>
          <w:tab w:val="right" w:leader="dot" w:pos="8306"/>
        </w:tabs>
      </w:pPr>
      <w:hyperlink w:anchor="_Toc24843" w:history="1">
        <w:r>
          <w:rPr>
            <w:rFonts w:ascii="仿宋" w:eastAsia="仿宋" w:hAnsi="仿宋" w:cs="仿宋" w:hint="eastAsia"/>
            <w:lang w:eastAsia="zh-CN"/>
          </w:rPr>
          <w:t>八、环境保护与绿色发展</w:t>
        </w:r>
        <w:r>
          <w:tab/>
        </w:r>
        <w:r>
          <w:fldChar w:fldCharType="begin"/>
        </w:r>
        <w:r>
          <w:instrText xml:space="preserve"> PAGEREF _Toc24843 \h </w:instrText>
        </w:r>
        <w:r>
          <w:fldChar w:fldCharType="separate"/>
        </w:r>
        <w:r>
          <w:t>38</w:t>
        </w:r>
        <w:r>
          <w:fldChar w:fldCharType="end"/>
        </w:r>
      </w:hyperlink>
    </w:p>
    <w:p>
      <w:pPr>
        <w:pStyle w:val="TOC2"/>
        <w:tabs>
          <w:tab w:val="right" w:leader="dot" w:pos="8306"/>
        </w:tabs>
      </w:pPr>
      <w:hyperlink w:anchor="_Toc24926" w:history="1">
        <w:r>
          <w:rPr>
            <w:rFonts w:ascii="仿宋" w:eastAsia="仿宋" w:hAnsi="仿宋" w:cs="仿宋" w:hint="eastAsia"/>
            <w:lang w:eastAsia="zh-CN"/>
          </w:rPr>
          <w:t>(一)、环境保护措施</w:t>
        </w:r>
        <w:r>
          <w:tab/>
        </w:r>
        <w:r>
          <w:fldChar w:fldCharType="begin"/>
        </w:r>
        <w:r>
          <w:instrText xml:space="preserve"> PAGEREF _Toc24926 \h </w:instrText>
        </w:r>
        <w:r>
          <w:fldChar w:fldCharType="separate"/>
        </w:r>
        <w:r>
          <w:t>38</w:t>
        </w:r>
        <w:r>
          <w:fldChar w:fldCharType="end"/>
        </w:r>
      </w:hyperlink>
    </w:p>
    <w:p>
      <w:pPr>
        <w:pStyle w:val="TOC2"/>
        <w:tabs>
          <w:tab w:val="right" w:leader="dot" w:pos="8306"/>
        </w:tabs>
      </w:pPr>
      <w:hyperlink w:anchor="_Toc23889" w:history="1">
        <w:r>
          <w:rPr>
            <w:rFonts w:ascii="仿宋" w:eastAsia="仿宋" w:hAnsi="仿宋" w:cs="仿宋" w:hint="eastAsia"/>
            <w:lang w:eastAsia="zh-CN"/>
          </w:rPr>
          <w:t>(二)、绿色发展与可持续发展策略</w:t>
        </w:r>
        <w:r>
          <w:tab/>
        </w:r>
        <w:r>
          <w:fldChar w:fldCharType="begin"/>
        </w:r>
        <w:r>
          <w:instrText xml:space="preserve"> PAGEREF _Toc23889 \h </w:instrText>
        </w:r>
        <w:r>
          <w:fldChar w:fldCharType="separate"/>
        </w:r>
        <w:r>
          <w:t>40</w:t>
        </w:r>
        <w:r>
          <w:fldChar w:fldCharType="end"/>
        </w:r>
      </w:hyperlink>
    </w:p>
    <w:p>
      <w:pPr>
        <w:pStyle w:val="TOC1"/>
        <w:tabs>
          <w:tab w:val="right" w:leader="dot" w:pos="8306"/>
        </w:tabs>
      </w:pPr>
      <w:hyperlink w:anchor="_Toc7526" w:history="1">
        <w:r>
          <w:rPr>
            <w:rFonts w:ascii="仿宋" w:eastAsia="仿宋" w:hAnsi="仿宋" w:cs="仿宋" w:hint="eastAsia"/>
            <w:lang w:eastAsia="zh-CN"/>
          </w:rPr>
          <w:t>九、土地利用与规划方案</w:t>
        </w:r>
        <w:r>
          <w:tab/>
        </w:r>
        <w:r>
          <w:fldChar w:fldCharType="begin"/>
        </w:r>
        <w:r>
          <w:instrText xml:space="preserve"> PAGEREF _Toc7526 \h </w:instrText>
        </w:r>
        <w:r>
          <w:fldChar w:fldCharType="separate"/>
        </w:r>
        <w:r>
          <w:t>42</w:t>
        </w:r>
        <w:r>
          <w:fldChar w:fldCharType="end"/>
        </w:r>
      </w:hyperlink>
    </w:p>
    <w:p>
      <w:pPr>
        <w:pStyle w:val="TOC2"/>
        <w:tabs>
          <w:tab w:val="right" w:leader="dot" w:pos="8306"/>
        </w:tabs>
      </w:pPr>
      <w:hyperlink w:anchor="_Toc329" w:history="1">
        <w:r>
          <w:rPr>
            <w:rFonts w:ascii="仿宋" w:eastAsia="仿宋" w:hAnsi="仿宋" w:cs="仿宋" w:hint="eastAsia"/>
            <w:lang w:eastAsia="zh-CN"/>
          </w:rPr>
          <w:t>(一)、项目用地情况分析</w:t>
        </w:r>
        <w:r>
          <w:tab/>
        </w:r>
        <w:r>
          <w:fldChar w:fldCharType="begin"/>
        </w:r>
        <w:r>
          <w:instrText xml:space="preserve"> PAGEREF _Toc329 \h </w:instrText>
        </w:r>
        <w:r>
          <w:fldChar w:fldCharType="separate"/>
        </w:r>
        <w:r>
          <w:t>42</w:t>
        </w:r>
        <w:r>
          <w:fldChar w:fldCharType="end"/>
        </w:r>
      </w:hyperlink>
    </w:p>
    <w:p>
      <w:pPr>
        <w:pStyle w:val="TOC2"/>
        <w:tabs>
          <w:tab w:val="right" w:leader="dot" w:pos="8306"/>
        </w:tabs>
      </w:pPr>
      <w:hyperlink w:anchor="_Toc26986" w:history="1">
        <w:r>
          <w:rPr>
            <w:rFonts w:ascii="仿宋" w:eastAsia="仿宋" w:hAnsi="仿宋" w:cs="仿宋" w:hint="eastAsia"/>
            <w:lang w:eastAsia="zh-CN"/>
          </w:rPr>
          <w:t>(二)、土地利用规划方案</w:t>
        </w:r>
        <w:r>
          <w:tab/>
        </w:r>
        <w:r>
          <w:fldChar w:fldCharType="begin"/>
        </w:r>
        <w:r>
          <w:instrText xml:space="preserve"> PAGEREF _Toc26986 \h </w:instrText>
        </w:r>
        <w:r>
          <w:fldChar w:fldCharType="separate"/>
        </w:r>
        <w:r>
          <w:t>43</w:t>
        </w:r>
        <w:r>
          <w:fldChar w:fldCharType="end"/>
        </w:r>
      </w:hyperlink>
    </w:p>
    <w:p>
      <w:pPr>
        <w:pStyle w:val="TOC1"/>
        <w:tabs>
          <w:tab w:val="right" w:leader="dot" w:pos="8306"/>
        </w:tabs>
      </w:pPr>
      <w:hyperlink w:anchor="_Toc13596" w:history="1">
        <w:r>
          <w:rPr>
            <w:rFonts w:ascii="仿宋" w:eastAsia="仿宋" w:hAnsi="仿宋" w:cs="仿宋" w:hint="eastAsia"/>
            <w:lang w:eastAsia="zh-CN"/>
          </w:rPr>
          <w:t>十、客户关系管理与市场拓展</w:t>
        </w:r>
        <w:r>
          <w:tab/>
        </w:r>
        <w:r>
          <w:fldChar w:fldCharType="begin"/>
        </w:r>
        <w:r>
          <w:instrText xml:space="preserve"> PAGEREF _Toc13596 \h </w:instrText>
        </w:r>
        <w:r>
          <w:fldChar w:fldCharType="separate"/>
        </w:r>
        <w:r>
          <w:t>44</w:t>
        </w:r>
        <w:r>
          <w:fldChar w:fldCharType="end"/>
        </w:r>
      </w:hyperlink>
    </w:p>
    <w:p>
      <w:pPr>
        <w:pStyle w:val="TOC2"/>
        <w:tabs>
          <w:tab w:val="right" w:leader="dot" w:pos="8306"/>
        </w:tabs>
      </w:pPr>
      <w:hyperlink w:anchor="_Toc18295" w:history="1">
        <w:r>
          <w:rPr>
            <w:rFonts w:ascii="仿宋" w:eastAsia="仿宋" w:hAnsi="仿宋" w:cs="仿宋" w:hint="eastAsia"/>
            <w:lang w:eastAsia="zh-CN"/>
          </w:rPr>
          <w:t>(一)、客户关系管理策略</w:t>
        </w:r>
        <w:r>
          <w:tab/>
        </w:r>
        <w:r>
          <w:fldChar w:fldCharType="begin"/>
        </w:r>
        <w:r>
          <w:instrText xml:space="preserve"> PAGEREF _Toc18295 \h </w:instrText>
        </w:r>
        <w:r>
          <w:fldChar w:fldCharType="separate"/>
        </w:r>
        <w:r>
          <w:t>44</w:t>
        </w:r>
        <w:r>
          <w:fldChar w:fldCharType="end"/>
        </w:r>
      </w:hyperlink>
    </w:p>
    <w:p>
      <w:pPr>
        <w:pStyle w:val="TOC2"/>
        <w:tabs>
          <w:tab w:val="right" w:leader="dot" w:pos="8306"/>
        </w:tabs>
      </w:pPr>
      <w:hyperlink w:anchor="_Toc27392" w:history="1">
        <w:r>
          <w:rPr>
            <w:rFonts w:ascii="仿宋" w:eastAsia="仿宋" w:hAnsi="仿宋" w:cs="仿宋" w:hint="eastAsia"/>
            <w:lang w:eastAsia="zh-CN"/>
          </w:rPr>
          <w:t>(二)、市场拓展方案</w:t>
        </w:r>
        <w:r>
          <w:tab/>
        </w:r>
        <w:r>
          <w:fldChar w:fldCharType="begin"/>
        </w:r>
        <w:r>
          <w:instrText xml:space="preserve"> PAGEREF _Toc27392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10" w:history="1">
        <w:r>
          <w:rPr>
            <w:rFonts w:ascii="仿宋" w:eastAsia="仿宋" w:hAnsi="仿宋" w:cs="仿宋" w:hint="eastAsia"/>
            <w:lang w:eastAsia="zh-CN"/>
          </w:rPr>
          <w:t>十一、项目实施与管理方案</w:t>
        </w:r>
        <w:r>
          <w:tab/>
        </w:r>
        <w:r>
          <w:fldChar w:fldCharType="begin"/>
        </w:r>
        <w:r>
          <w:instrText xml:space="preserve"> PAGEREF _Toc32710 \h </w:instrText>
        </w:r>
        <w:r>
          <w:fldChar w:fldCharType="separate"/>
        </w:r>
        <w:r>
          <w:t>46</w:t>
        </w:r>
        <w:r>
          <w:fldChar w:fldCharType="end"/>
        </w:r>
      </w:hyperlink>
    </w:p>
    <w:p>
      <w:pPr>
        <w:pStyle w:val="TOC2"/>
        <w:tabs>
          <w:tab w:val="right" w:leader="dot" w:pos="8306"/>
        </w:tabs>
      </w:pPr>
      <w:hyperlink w:anchor="_Toc21951" w:history="1">
        <w:r>
          <w:rPr>
            <w:rFonts w:ascii="仿宋" w:eastAsia="仿宋" w:hAnsi="仿宋" w:cs="仿宋" w:hint="eastAsia"/>
            <w:lang w:eastAsia="zh-CN"/>
          </w:rPr>
          <w:t>(一)、项目实施计划</w:t>
        </w:r>
        <w:r>
          <w:tab/>
        </w:r>
        <w:r>
          <w:fldChar w:fldCharType="begin"/>
        </w:r>
        <w:r>
          <w:instrText xml:space="preserve"> PAGEREF _Toc21951 \h </w:instrText>
        </w:r>
        <w:r>
          <w:fldChar w:fldCharType="separate"/>
        </w:r>
        <w:r>
          <w:t>46</w:t>
        </w:r>
        <w:r>
          <w:fldChar w:fldCharType="end"/>
        </w:r>
      </w:hyperlink>
    </w:p>
    <w:p>
      <w:pPr>
        <w:pStyle w:val="TOC2"/>
        <w:tabs>
          <w:tab w:val="right" w:leader="dot" w:pos="8306"/>
        </w:tabs>
      </w:pPr>
      <w:hyperlink w:anchor="_Toc8101" w:history="1">
        <w:r>
          <w:rPr>
            <w:rFonts w:ascii="仿宋" w:eastAsia="仿宋" w:hAnsi="仿宋" w:cs="仿宋" w:hint="eastAsia"/>
            <w:lang w:eastAsia="zh-CN"/>
          </w:rPr>
          <w:t>(二)、项目组织机构与职责</w:t>
        </w:r>
        <w:r>
          <w:tab/>
        </w:r>
        <w:r>
          <w:fldChar w:fldCharType="begin"/>
        </w:r>
        <w:r>
          <w:instrText xml:space="preserve"> PAGEREF _Toc8101 \h </w:instrText>
        </w:r>
        <w:r>
          <w:fldChar w:fldCharType="separate"/>
        </w:r>
        <w:r>
          <w:t>47</w:t>
        </w:r>
        <w:r>
          <w:fldChar w:fldCharType="end"/>
        </w:r>
      </w:hyperlink>
    </w:p>
    <w:p>
      <w:pPr>
        <w:pStyle w:val="TOC2"/>
        <w:tabs>
          <w:tab w:val="right" w:leader="dot" w:pos="8306"/>
        </w:tabs>
      </w:pPr>
      <w:hyperlink w:anchor="_Toc1137" w:history="1">
        <w:r>
          <w:rPr>
            <w:rFonts w:ascii="仿宋" w:eastAsia="仿宋" w:hAnsi="仿宋" w:cs="仿宋" w:hint="eastAsia"/>
            <w:lang w:eastAsia="zh-CN"/>
          </w:rPr>
          <w:t>(三)、项目管理与监控体系</w:t>
        </w:r>
        <w:r>
          <w:tab/>
        </w:r>
        <w:r>
          <w:fldChar w:fldCharType="begin"/>
        </w:r>
        <w:r>
          <w:instrText xml:space="preserve"> PAGEREF _Toc1137 \h </w:instrText>
        </w:r>
        <w:r>
          <w:fldChar w:fldCharType="separate"/>
        </w:r>
        <w:r>
          <w:t>50</w:t>
        </w:r>
        <w:r>
          <w:fldChar w:fldCharType="end"/>
        </w:r>
      </w:hyperlink>
    </w:p>
    <w:p>
      <w:pPr>
        <w:pStyle w:val="TOC1"/>
        <w:tabs>
          <w:tab w:val="right" w:leader="dot" w:pos="8306"/>
        </w:tabs>
      </w:pPr>
      <w:hyperlink w:anchor="_Toc23748" w:history="1">
        <w:r>
          <w:rPr>
            <w:rFonts w:ascii="仿宋" w:eastAsia="仿宋" w:hAnsi="仿宋" w:cs="仿宋" w:hint="eastAsia"/>
            <w:lang w:eastAsia="zh-CN"/>
          </w:rPr>
          <w:t>十二、安全与应急管理</w:t>
        </w:r>
        <w:r>
          <w:tab/>
        </w:r>
        <w:r>
          <w:fldChar w:fldCharType="begin"/>
        </w:r>
        <w:r>
          <w:instrText xml:space="preserve"> PAGEREF _Toc23748 \h </w:instrText>
        </w:r>
        <w:r>
          <w:fldChar w:fldCharType="separate"/>
        </w:r>
        <w:r>
          <w:t>52</w:t>
        </w:r>
        <w:r>
          <w:fldChar w:fldCharType="end"/>
        </w:r>
      </w:hyperlink>
    </w:p>
    <w:p>
      <w:pPr>
        <w:pStyle w:val="TOC2"/>
        <w:tabs>
          <w:tab w:val="right" w:leader="dot" w:pos="8306"/>
        </w:tabs>
      </w:pPr>
      <w:hyperlink w:anchor="_Toc5398" w:history="1">
        <w:r>
          <w:rPr>
            <w:rFonts w:ascii="仿宋" w:eastAsia="仿宋" w:hAnsi="仿宋" w:cs="仿宋" w:hint="eastAsia"/>
            <w:lang w:eastAsia="zh-CN"/>
          </w:rPr>
          <w:t>(一)、安全生产管理</w:t>
        </w:r>
        <w:r>
          <w:tab/>
        </w:r>
        <w:r>
          <w:fldChar w:fldCharType="begin"/>
        </w:r>
        <w:r>
          <w:instrText xml:space="preserve"> PAGEREF _Toc5398 \h </w:instrText>
        </w:r>
        <w:r>
          <w:fldChar w:fldCharType="separate"/>
        </w:r>
        <w:r>
          <w:t>52</w:t>
        </w:r>
        <w:r>
          <w:fldChar w:fldCharType="end"/>
        </w:r>
      </w:hyperlink>
    </w:p>
    <w:p>
      <w:pPr>
        <w:pStyle w:val="TOC2"/>
        <w:tabs>
          <w:tab w:val="right" w:leader="dot" w:pos="8306"/>
        </w:tabs>
      </w:pPr>
      <w:hyperlink w:anchor="_Toc26606" w:history="1">
        <w:r>
          <w:rPr>
            <w:rFonts w:ascii="仿宋" w:eastAsia="仿宋" w:hAnsi="仿宋" w:cs="仿宋" w:hint="eastAsia"/>
            <w:lang w:eastAsia="zh-CN"/>
          </w:rPr>
          <w:t>(二)、应急预案与响应</w:t>
        </w:r>
        <w:r>
          <w:tab/>
        </w:r>
        <w:r>
          <w:fldChar w:fldCharType="begin"/>
        </w:r>
        <w:r>
          <w:instrText xml:space="preserve"> PAGEREF _Toc26606 \h </w:instrText>
        </w:r>
        <w:r>
          <w:fldChar w:fldCharType="separate"/>
        </w:r>
        <w:r>
          <w:t>53</w:t>
        </w:r>
        <w:r>
          <w:fldChar w:fldCharType="end"/>
        </w:r>
      </w:hyperlink>
    </w:p>
    <w:p>
      <w:pPr>
        <w:pStyle w:val="TOC1"/>
        <w:tabs>
          <w:tab w:val="right" w:leader="dot" w:pos="8306"/>
        </w:tabs>
      </w:pPr>
      <w:hyperlink w:anchor="_Toc31987" w:history="1">
        <w:r>
          <w:rPr>
            <w:rFonts w:ascii="仿宋" w:eastAsia="仿宋" w:hAnsi="仿宋" w:cs="仿宋" w:hint="eastAsia"/>
            <w:lang w:eastAsia="zh-CN"/>
          </w:rPr>
          <w:t>十三、成果转化与推广应用</w:t>
        </w:r>
        <w:r>
          <w:tab/>
        </w:r>
        <w:r>
          <w:fldChar w:fldCharType="begin"/>
        </w:r>
        <w:r>
          <w:instrText xml:space="preserve"> PAGEREF _Toc31987 \h </w:instrText>
        </w:r>
        <w:r>
          <w:fldChar w:fldCharType="separate"/>
        </w:r>
        <w:r>
          <w:t>55</w:t>
        </w:r>
        <w:r>
          <w:fldChar w:fldCharType="end"/>
        </w:r>
      </w:hyperlink>
    </w:p>
    <w:p>
      <w:pPr>
        <w:pStyle w:val="TOC2"/>
        <w:tabs>
          <w:tab w:val="right" w:leader="dot" w:pos="8306"/>
        </w:tabs>
      </w:pPr>
      <w:hyperlink w:anchor="_Toc21098" w:history="1">
        <w:r>
          <w:rPr>
            <w:rFonts w:ascii="仿宋" w:eastAsia="仿宋" w:hAnsi="仿宋" w:cs="仿宋" w:hint="eastAsia"/>
            <w:lang w:eastAsia="zh-CN"/>
          </w:rPr>
          <w:t>(一)、成果转化策略制定</w:t>
        </w:r>
        <w:r>
          <w:tab/>
        </w:r>
        <w:r>
          <w:fldChar w:fldCharType="begin"/>
        </w:r>
        <w:r>
          <w:instrText xml:space="preserve"> PAGEREF _Toc21098 \h </w:instrText>
        </w:r>
        <w:r>
          <w:fldChar w:fldCharType="separate"/>
        </w:r>
        <w:r>
          <w:t>55</w:t>
        </w:r>
        <w:r>
          <w:fldChar w:fldCharType="end"/>
        </w:r>
      </w:hyperlink>
    </w:p>
    <w:p>
      <w:pPr>
        <w:pStyle w:val="TOC2"/>
        <w:tabs>
          <w:tab w:val="right" w:leader="dot" w:pos="8306"/>
        </w:tabs>
      </w:pPr>
      <w:hyperlink w:anchor="_Toc7391" w:history="1">
        <w:r>
          <w:rPr>
            <w:rFonts w:ascii="仿宋" w:eastAsia="仿宋" w:hAnsi="仿宋" w:cs="仿宋" w:hint="eastAsia"/>
            <w:lang w:eastAsia="zh-CN"/>
          </w:rPr>
          <w:t>(二)、成果推广应用方案</w:t>
        </w:r>
        <w:r>
          <w:tab/>
        </w:r>
        <w:r>
          <w:fldChar w:fldCharType="begin"/>
        </w:r>
        <w:r>
          <w:instrText xml:space="preserve"> PAGEREF _Toc7391 \h </w:instrText>
        </w:r>
        <w:r>
          <w:fldChar w:fldCharType="separate"/>
        </w:r>
        <w:r>
          <w:t>56</w:t>
        </w:r>
        <w:r>
          <w:fldChar w:fldCharType="end"/>
        </w:r>
      </w:hyperlink>
    </w:p>
    <w:p>
      <w:pPr>
        <w:pStyle w:val="TOC1"/>
        <w:tabs>
          <w:tab w:val="right" w:leader="dot" w:pos="8306"/>
        </w:tabs>
      </w:pPr>
      <w:hyperlink w:anchor="_Toc932" w:history="1">
        <w:r>
          <w:rPr>
            <w:rFonts w:ascii="仿宋" w:eastAsia="仿宋" w:hAnsi="仿宋" w:cs="仿宋" w:hint="eastAsia"/>
            <w:lang w:eastAsia="zh-CN"/>
          </w:rPr>
          <w:t>十四、质量管理与控制</w:t>
        </w:r>
        <w:r>
          <w:tab/>
        </w:r>
        <w:r>
          <w:fldChar w:fldCharType="begin"/>
        </w:r>
        <w:r>
          <w:instrText xml:space="preserve"> PAGEREF _Toc932 \h </w:instrText>
        </w:r>
        <w:r>
          <w:fldChar w:fldCharType="separate"/>
        </w:r>
        <w:r>
          <w:t>58</w:t>
        </w:r>
        <w:r>
          <w:fldChar w:fldCharType="end"/>
        </w:r>
      </w:hyperlink>
    </w:p>
    <w:p>
      <w:pPr>
        <w:pStyle w:val="TOC2"/>
        <w:tabs>
          <w:tab w:val="right" w:leader="dot" w:pos="8306"/>
        </w:tabs>
      </w:pPr>
      <w:hyperlink w:anchor="_Toc18653" w:history="1">
        <w:r>
          <w:rPr>
            <w:rFonts w:ascii="仿宋" w:eastAsia="仿宋" w:hAnsi="仿宋" w:cs="仿宋" w:hint="eastAsia"/>
            <w:lang w:eastAsia="zh-CN"/>
          </w:rPr>
          <w:t>(一)、质量管理体系建设</w:t>
        </w:r>
        <w:r>
          <w:tab/>
        </w:r>
        <w:r>
          <w:fldChar w:fldCharType="begin"/>
        </w:r>
        <w:r>
          <w:instrText xml:space="preserve"> PAGEREF _Toc18653 \h </w:instrText>
        </w:r>
        <w:r>
          <w:fldChar w:fldCharType="separate"/>
        </w:r>
        <w:r>
          <w:t>58</w:t>
        </w:r>
        <w:r>
          <w:fldChar w:fldCharType="end"/>
        </w:r>
      </w:hyperlink>
    </w:p>
    <w:p>
      <w:pPr>
        <w:pStyle w:val="TOC2"/>
        <w:tabs>
          <w:tab w:val="right" w:leader="dot" w:pos="8306"/>
        </w:tabs>
      </w:pPr>
      <w:hyperlink w:anchor="_Toc26822" w:history="1">
        <w:r>
          <w:rPr>
            <w:rFonts w:ascii="仿宋" w:eastAsia="仿宋" w:hAnsi="仿宋" w:cs="仿宋" w:hint="eastAsia"/>
            <w:lang w:eastAsia="zh-CN"/>
          </w:rPr>
          <w:t>(二)、质量控制措施</w:t>
        </w:r>
        <w:r>
          <w:tab/>
        </w:r>
        <w:r>
          <w:fldChar w:fldCharType="begin"/>
        </w:r>
        <w:r>
          <w:instrText xml:space="preserve"> PAGEREF _Toc26822 \h </w:instrText>
        </w:r>
        <w:r>
          <w:fldChar w:fldCharType="separate"/>
        </w:r>
        <w:r>
          <w:t>59</w:t>
        </w:r>
        <w:r>
          <w:fldChar w:fldCharType="end"/>
        </w:r>
      </w:hyperlink>
    </w:p>
    <w:p>
      <w:pPr>
        <w:pStyle w:val="TOC1"/>
        <w:tabs>
          <w:tab w:val="right" w:leader="dot" w:pos="8306"/>
        </w:tabs>
      </w:pPr>
      <w:hyperlink w:anchor="_Toc26048" w:history="1">
        <w:r>
          <w:rPr>
            <w:rFonts w:ascii="仿宋" w:eastAsia="仿宋" w:hAnsi="仿宋" w:cs="仿宋" w:hint="eastAsia"/>
            <w:lang w:eastAsia="zh-CN"/>
          </w:rPr>
          <w:t>十五、法律法规与政策遵循</w:t>
        </w:r>
        <w:r>
          <w:tab/>
        </w:r>
        <w:r>
          <w:fldChar w:fldCharType="begin"/>
        </w:r>
        <w:r>
          <w:instrText xml:space="preserve"> PAGEREF _Toc26048 \h </w:instrText>
        </w:r>
        <w:r>
          <w:fldChar w:fldCharType="separate"/>
        </w:r>
        <w:r>
          <w:t>60</w:t>
        </w:r>
        <w:r>
          <w:fldChar w:fldCharType="end"/>
        </w:r>
      </w:hyperlink>
    </w:p>
    <w:p>
      <w:pPr>
        <w:pStyle w:val="TOC2"/>
        <w:tabs>
          <w:tab w:val="right" w:leader="dot" w:pos="8306"/>
        </w:tabs>
      </w:pPr>
      <w:hyperlink w:anchor="_Toc5733" w:history="1">
        <w:r>
          <w:rPr>
            <w:rFonts w:ascii="仿宋" w:eastAsia="仿宋" w:hAnsi="仿宋" w:cs="仿宋" w:hint="eastAsia"/>
            <w:lang w:eastAsia="zh-CN"/>
          </w:rPr>
          <w:t>(一)、法律法规遵守</w:t>
        </w:r>
        <w:r>
          <w:tab/>
        </w:r>
        <w:r>
          <w:fldChar w:fldCharType="begin"/>
        </w:r>
        <w:r>
          <w:instrText xml:space="preserve"> PAGEREF _Toc5733 \h </w:instrText>
        </w:r>
        <w:r>
          <w:fldChar w:fldCharType="separate"/>
        </w:r>
        <w:r>
          <w:t>60</w:t>
        </w:r>
        <w:r>
          <w:fldChar w:fldCharType="end"/>
        </w:r>
      </w:hyperlink>
    </w:p>
    <w:p>
      <w:pPr>
        <w:pStyle w:val="TOC2"/>
        <w:tabs>
          <w:tab w:val="right" w:leader="dot" w:pos="8306"/>
        </w:tabs>
      </w:pPr>
      <w:hyperlink w:anchor="_Toc5286" w:history="1">
        <w:r>
          <w:rPr>
            <w:rFonts w:ascii="仿宋" w:eastAsia="仿宋" w:hAnsi="仿宋" w:cs="仿宋" w:hint="eastAsia"/>
            <w:lang w:eastAsia="zh-CN"/>
          </w:rPr>
          <w:t>(二)、政策导向与利用</w:t>
        </w:r>
        <w:r>
          <w:tab/>
        </w:r>
        <w:r>
          <w:fldChar w:fldCharType="begin"/>
        </w:r>
        <w:r>
          <w:instrText xml:space="preserve"> PAGEREF _Toc5286 \h </w:instrText>
        </w:r>
        <w:r>
          <w:fldChar w:fldCharType="separate"/>
        </w:r>
        <w:r>
          <w:t>62</w:t>
        </w:r>
        <w:r>
          <w:fldChar w:fldCharType="end"/>
        </w:r>
      </w:hyperlink>
    </w:p>
    <w:p>
      <w:pPr>
        <w:pStyle w:val="TOC1"/>
        <w:tabs>
          <w:tab w:val="right" w:leader="dot" w:pos="8306"/>
        </w:tabs>
      </w:pPr>
      <w:hyperlink w:anchor="_Toc5248" w:history="1">
        <w:r>
          <w:rPr>
            <w:rFonts w:ascii="仿宋" w:eastAsia="仿宋" w:hAnsi="仿宋" w:cs="仿宋" w:hint="eastAsia"/>
            <w:lang w:eastAsia="zh-CN"/>
          </w:rPr>
          <w:t>十六、设施与设备管理</w:t>
        </w:r>
        <w:r>
          <w:tab/>
        </w:r>
        <w:r>
          <w:fldChar w:fldCharType="begin"/>
        </w:r>
        <w:r>
          <w:instrText xml:space="preserve"> PAGEREF _Toc5248 \h </w:instrText>
        </w:r>
        <w:r>
          <w:fldChar w:fldCharType="separate"/>
        </w:r>
        <w:r>
          <w:t>62</w:t>
        </w:r>
        <w:r>
          <w:fldChar w:fldCharType="end"/>
        </w:r>
      </w:hyperlink>
    </w:p>
    <w:p>
      <w:pPr>
        <w:pStyle w:val="TOC2"/>
        <w:tabs>
          <w:tab w:val="right" w:leader="dot" w:pos="8306"/>
        </w:tabs>
      </w:pPr>
      <w:hyperlink w:anchor="_Toc25484" w:history="1">
        <w:r>
          <w:rPr>
            <w:rFonts w:ascii="仿宋" w:eastAsia="仿宋" w:hAnsi="仿宋" w:cs="仿宋" w:hint="eastAsia"/>
            <w:lang w:eastAsia="zh-CN"/>
          </w:rPr>
          <w:t>(一)、设施规划与配置</w:t>
        </w:r>
        <w:r>
          <w:tab/>
        </w:r>
        <w:r>
          <w:fldChar w:fldCharType="begin"/>
        </w:r>
        <w:r>
          <w:instrText xml:space="preserve"> PAGEREF _Toc25484 \h </w:instrText>
        </w:r>
        <w:r>
          <w:fldChar w:fldCharType="separate"/>
        </w:r>
        <w:r>
          <w:t>62</w:t>
        </w:r>
        <w:r>
          <w:fldChar w:fldCharType="end"/>
        </w:r>
      </w:hyperlink>
    </w:p>
    <w:p>
      <w:pPr>
        <w:pStyle w:val="TOC2"/>
        <w:tabs>
          <w:tab w:val="right" w:leader="dot" w:pos="8306"/>
        </w:tabs>
      </w:pPr>
      <w:hyperlink w:anchor="_Toc3918" w:history="1">
        <w:r>
          <w:rPr>
            <w:rFonts w:ascii="仿宋" w:eastAsia="仿宋" w:hAnsi="仿宋" w:cs="仿宋" w:hint="eastAsia"/>
            <w:lang w:eastAsia="zh-CN"/>
          </w:rPr>
          <w:t>(二)、设备采购与维护管理</w:t>
        </w:r>
        <w:r>
          <w:tab/>
        </w:r>
        <w:r>
          <w:fldChar w:fldCharType="begin"/>
        </w:r>
        <w:r>
          <w:instrText xml:space="preserve"> PAGEREF _Toc3918 \h </w:instrText>
        </w:r>
        <w:r>
          <w:fldChar w:fldCharType="separate"/>
        </w:r>
        <w:r>
          <w:t>63</w:t>
        </w:r>
        <w:r>
          <w:fldChar w:fldCharType="end"/>
        </w:r>
      </w:hyperlink>
    </w:p>
    <w:p>
      <w:pPr>
        <w:pStyle w:val="TOC2"/>
        <w:tabs>
          <w:tab w:val="right" w:leader="dot" w:pos="8306"/>
        </w:tabs>
      </w:pPr>
      <w:hyperlink w:anchor="_Toc29515" w:history="1">
        <w:r>
          <w:rPr>
            <w:rFonts w:ascii="仿宋" w:eastAsia="仿宋" w:hAnsi="仿宋" w:cs="仿宋" w:hint="eastAsia"/>
            <w:lang w:eastAsia="zh-CN"/>
          </w:rPr>
          <w:t>(三)、设施设备升级策略</w:t>
        </w:r>
        <w:r>
          <w:tab/>
        </w:r>
        <w:r>
          <w:fldChar w:fldCharType="begin"/>
        </w:r>
        <w:r>
          <w:instrText xml:space="preserve"> PAGEREF _Toc29515 \h </w:instrText>
        </w:r>
        <w:r>
          <w:fldChar w:fldCharType="separate"/>
        </w:r>
        <w:r>
          <w:t>64</w:t>
        </w:r>
        <w:r>
          <w:fldChar w:fldCharType="end"/>
        </w:r>
      </w:hyperlink>
    </w:p>
    <w:p>
      <w:pPr>
        <w:pStyle w:val="TOC1"/>
        <w:tabs>
          <w:tab w:val="right" w:leader="dot" w:pos="8306"/>
        </w:tabs>
      </w:pPr>
      <w:hyperlink w:anchor="_Toc15286" w:history="1">
        <w:r>
          <w:rPr>
            <w:rFonts w:ascii="仿宋" w:eastAsia="仿宋" w:hAnsi="仿宋" w:cs="仿宋" w:hint="eastAsia"/>
            <w:lang w:eastAsia="zh-CN"/>
          </w:rPr>
          <w:t>十七、创新驱动与持续发展</w:t>
        </w:r>
        <w:r>
          <w:tab/>
        </w:r>
        <w:r>
          <w:fldChar w:fldCharType="begin"/>
        </w:r>
        <w:r>
          <w:instrText xml:space="preserve"> PAGEREF _Toc15286 \h </w:instrText>
        </w:r>
        <w:r>
          <w:fldChar w:fldCharType="separate"/>
        </w:r>
        <w:r>
          <w:t>65</w:t>
        </w:r>
        <w:r>
          <w:fldChar w:fldCharType="end"/>
        </w:r>
      </w:hyperlink>
    </w:p>
    <w:p>
      <w:pPr>
        <w:pStyle w:val="TOC2"/>
        <w:tabs>
          <w:tab w:val="right" w:leader="dot" w:pos="8306"/>
        </w:tabs>
      </w:pPr>
      <w:hyperlink w:anchor="_Toc18114" w:history="1">
        <w:r>
          <w:rPr>
            <w:rFonts w:ascii="仿宋" w:eastAsia="仿宋" w:hAnsi="仿宋" w:cs="仿宋" w:hint="eastAsia"/>
            <w:lang w:eastAsia="zh-CN"/>
          </w:rPr>
          <w:t>(一)、创新驱动战略实施</w:t>
        </w:r>
        <w:r>
          <w:tab/>
        </w:r>
        <w:r>
          <w:fldChar w:fldCharType="begin"/>
        </w:r>
        <w:r>
          <w:instrText xml:space="preserve"> PAGEREF _Toc18114 \h </w:instrText>
        </w:r>
        <w:r>
          <w:fldChar w:fldCharType="separate"/>
        </w:r>
        <w:r>
          <w:t>65</w:t>
        </w:r>
        <w:r>
          <w:fldChar w:fldCharType="end"/>
        </w:r>
      </w:hyperlink>
    </w:p>
    <w:p>
      <w:pPr>
        <w:pStyle w:val="TOC2"/>
        <w:tabs>
          <w:tab w:val="right" w:leader="dot" w:pos="8306"/>
        </w:tabs>
      </w:pPr>
      <w:hyperlink w:anchor="_Toc29804" w:history="1">
        <w:r>
          <w:rPr>
            <w:rFonts w:ascii="仿宋" w:eastAsia="仿宋" w:hAnsi="仿宋" w:cs="仿宋" w:hint="eastAsia"/>
            <w:lang w:eastAsia="zh-CN"/>
          </w:rPr>
          <w:t>(二)、持续发展路径探索</w:t>
        </w:r>
        <w:r>
          <w:tab/>
        </w:r>
        <w:r>
          <w:fldChar w:fldCharType="begin"/>
        </w:r>
        <w:r>
          <w:instrText xml:space="preserve"> PAGEREF _Toc29804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8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14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硫酸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88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34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931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753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600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5641"/>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93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9602"/>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9680"/>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一、硫酸铜项目的市场准入条件分析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硫酸铜项目而言，市场准入条件首先取决于政策法规环境。政府对于[行业名称]领域的法规，如环保标准、税收政策、和技术使用规范，直接影响硫酸铜项目的运营和成本结构。例如，若政府针对使用可再生能源的企业提供税收优惠，这将对硫酸铜项目的财务规划产生重要影响。同时，考虑经济环境和消费者偏好的变化对硫酸铜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二、硫酸铜项目的行业规范与合规性要求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硫酸铜项目来说，遵守行业规范和合规性要求是确保项目顺利进行的基础。这包括遵循质量控制标准、安全规定、数据保护法规等。例如，若硫酸铜项目涉及数据处理，须严格遵守相关的数据保护法规。此外，行业内部的自律规范，如产品标准和服务流程，也对于提升硫酸铜项目在行业内的认可度和竞争力至关重要。项目管理团队必须不断更新策略，以应对行业规范和法规的变化，确保硫酸铜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三、硫酸铜项目的竞争格局和战略定位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https://d.book118.com/335332044242011102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B0462"/>
    <w:rsid w:val="06AB04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33204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2024-01-25T12:38:00Z</dcterms:created>
  <dcterms:modified xsi:type="dcterms:W3CDTF">2024-01-25T12:39:05Z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3A0BE91550CE4DD1A69C9D348B35FB5C_11</vt:lpwstr>
  </property>
  <property fmtid="{D5CDD505-2E9C-101B-9397-08002B2CF9AE}" pid="3" name="KSOProductBuildVer">
    <vt:lpwstr>2052-12.1.0.16250</vt:lpwstr>
  </property>
</Properties>
</file>