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涂装防静电产品项目规划设计方案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864" w:history="1">
        <w:r>
          <w:rPr>
            <w:rFonts w:ascii="仿宋" w:eastAsia="仿宋" w:hAnsi="仿宋" w:cs="仿宋" w:hint="eastAsia"/>
            <w:lang w:eastAsia="zh-CN"/>
          </w:rPr>
          <w:t>概论</w:t>
        </w:r>
        <w:r>
          <w:tab/>
        </w:r>
        <w:r>
          <w:fldChar w:fldCharType="begin"/>
        </w:r>
        <w:r>
          <w:instrText xml:space="preserve"> PAGEREF _Toc12864 \h </w:instrText>
        </w:r>
        <w:r>
          <w:fldChar w:fldCharType="separate"/>
        </w:r>
        <w:r>
          <w:t>3</w:t>
        </w:r>
        <w:r>
          <w:fldChar w:fldCharType="end"/>
        </w:r>
      </w:hyperlink>
    </w:p>
    <w:p>
      <w:pPr>
        <w:pStyle w:val="TOC1"/>
        <w:tabs>
          <w:tab w:val="right" w:leader="dot" w:pos="8306"/>
        </w:tabs>
      </w:pPr>
      <w:hyperlink w:anchor="_Toc17962" w:history="1">
        <w:r>
          <w:rPr>
            <w:rFonts w:ascii="仿宋" w:eastAsia="仿宋" w:hAnsi="仿宋" w:cs="仿宋" w:hint="eastAsia"/>
            <w:lang w:eastAsia="zh-CN"/>
          </w:rPr>
          <w:t>一、涂装防静电产品项目选址可行性分析</w:t>
        </w:r>
        <w:r>
          <w:tab/>
        </w:r>
        <w:r>
          <w:fldChar w:fldCharType="begin"/>
        </w:r>
        <w:r>
          <w:instrText xml:space="preserve"> PAGEREF _Toc17962 \h </w:instrText>
        </w:r>
        <w:r>
          <w:fldChar w:fldCharType="separate"/>
        </w:r>
        <w:r>
          <w:t>3</w:t>
        </w:r>
        <w:r>
          <w:fldChar w:fldCharType="end"/>
        </w:r>
      </w:hyperlink>
    </w:p>
    <w:p>
      <w:pPr>
        <w:pStyle w:val="TOC2"/>
        <w:tabs>
          <w:tab w:val="right" w:leader="dot" w:pos="8306"/>
        </w:tabs>
      </w:pPr>
      <w:hyperlink w:anchor="_Toc9224" w:history="1">
        <w:r>
          <w:rPr>
            <w:rFonts w:ascii="仿宋" w:eastAsia="仿宋" w:hAnsi="仿宋" w:cs="仿宋" w:hint="eastAsia"/>
            <w:lang w:eastAsia="zh-CN"/>
          </w:rPr>
          <w:t>(一)、涂装防静电产品项目选址</w:t>
        </w:r>
        <w:r>
          <w:tab/>
        </w:r>
        <w:r>
          <w:fldChar w:fldCharType="begin"/>
        </w:r>
        <w:r>
          <w:instrText xml:space="preserve"> PAGEREF _Toc9224 \h </w:instrText>
        </w:r>
        <w:r>
          <w:fldChar w:fldCharType="separate"/>
        </w:r>
        <w:r>
          <w:t>3</w:t>
        </w:r>
        <w:r>
          <w:fldChar w:fldCharType="end"/>
        </w:r>
      </w:hyperlink>
    </w:p>
    <w:p>
      <w:pPr>
        <w:pStyle w:val="TOC2"/>
        <w:tabs>
          <w:tab w:val="right" w:leader="dot" w:pos="8306"/>
        </w:tabs>
      </w:pPr>
      <w:hyperlink w:anchor="_Toc28367" w:history="1">
        <w:r>
          <w:rPr>
            <w:rFonts w:ascii="仿宋" w:eastAsia="仿宋" w:hAnsi="仿宋" w:cs="仿宋" w:hint="eastAsia"/>
            <w:lang w:eastAsia="zh-CN"/>
          </w:rPr>
          <w:t>(二)、用地控制指标</w:t>
        </w:r>
        <w:r>
          <w:tab/>
        </w:r>
        <w:r>
          <w:fldChar w:fldCharType="begin"/>
        </w:r>
        <w:r>
          <w:instrText xml:space="preserve"> PAGEREF _Toc28367 \h </w:instrText>
        </w:r>
        <w:r>
          <w:fldChar w:fldCharType="separate"/>
        </w:r>
        <w:r>
          <w:t>3</w:t>
        </w:r>
        <w:r>
          <w:fldChar w:fldCharType="end"/>
        </w:r>
      </w:hyperlink>
    </w:p>
    <w:p>
      <w:pPr>
        <w:pStyle w:val="TOC2"/>
        <w:tabs>
          <w:tab w:val="right" w:leader="dot" w:pos="8306"/>
        </w:tabs>
      </w:pPr>
      <w:hyperlink w:anchor="_Toc3527" w:history="1">
        <w:r>
          <w:rPr>
            <w:rFonts w:ascii="仿宋" w:eastAsia="仿宋" w:hAnsi="仿宋" w:cs="仿宋" w:hint="eastAsia"/>
            <w:lang w:eastAsia="zh-CN"/>
          </w:rPr>
          <w:t>(三)、节约用地措施</w:t>
        </w:r>
        <w:r>
          <w:tab/>
        </w:r>
        <w:r>
          <w:fldChar w:fldCharType="begin"/>
        </w:r>
        <w:r>
          <w:instrText xml:space="preserve"> PAGEREF _Toc3527 \h </w:instrText>
        </w:r>
        <w:r>
          <w:fldChar w:fldCharType="separate"/>
        </w:r>
        <w:r>
          <w:t>5</w:t>
        </w:r>
        <w:r>
          <w:fldChar w:fldCharType="end"/>
        </w:r>
      </w:hyperlink>
    </w:p>
    <w:p>
      <w:pPr>
        <w:pStyle w:val="TOC2"/>
        <w:tabs>
          <w:tab w:val="right" w:leader="dot" w:pos="8306"/>
        </w:tabs>
      </w:pPr>
      <w:hyperlink w:anchor="_Toc28068" w:history="1">
        <w:r>
          <w:rPr>
            <w:rFonts w:ascii="仿宋" w:eastAsia="仿宋" w:hAnsi="仿宋" w:cs="仿宋" w:hint="eastAsia"/>
            <w:lang w:eastAsia="zh-CN"/>
          </w:rPr>
          <w:t>(四)、总图布置方案</w:t>
        </w:r>
        <w:r>
          <w:tab/>
        </w:r>
        <w:r>
          <w:fldChar w:fldCharType="begin"/>
        </w:r>
        <w:r>
          <w:instrText xml:space="preserve"> PAGEREF _Toc28068 \h </w:instrText>
        </w:r>
        <w:r>
          <w:fldChar w:fldCharType="separate"/>
        </w:r>
        <w:r>
          <w:t>6</w:t>
        </w:r>
        <w:r>
          <w:fldChar w:fldCharType="end"/>
        </w:r>
      </w:hyperlink>
    </w:p>
    <w:p>
      <w:pPr>
        <w:pStyle w:val="TOC2"/>
        <w:tabs>
          <w:tab w:val="right" w:leader="dot" w:pos="8306"/>
        </w:tabs>
      </w:pPr>
      <w:hyperlink w:anchor="_Toc10164" w:history="1">
        <w:r>
          <w:rPr>
            <w:rFonts w:ascii="仿宋" w:eastAsia="仿宋" w:hAnsi="仿宋" w:cs="仿宋" w:hint="eastAsia"/>
            <w:lang w:eastAsia="zh-CN"/>
          </w:rPr>
          <w:t>(五)、选址综合评价</w:t>
        </w:r>
        <w:r>
          <w:tab/>
        </w:r>
        <w:r>
          <w:fldChar w:fldCharType="begin"/>
        </w:r>
        <w:r>
          <w:instrText xml:space="preserve"> PAGEREF _Toc10164 \h </w:instrText>
        </w:r>
        <w:r>
          <w:fldChar w:fldCharType="separate"/>
        </w:r>
        <w:r>
          <w:t>7</w:t>
        </w:r>
        <w:r>
          <w:fldChar w:fldCharType="end"/>
        </w:r>
      </w:hyperlink>
    </w:p>
    <w:p>
      <w:pPr>
        <w:pStyle w:val="TOC1"/>
        <w:tabs>
          <w:tab w:val="right" w:leader="dot" w:pos="8306"/>
        </w:tabs>
      </w:pPr>
      <w:hyperlink w:anchor="_Toc31937" w:history="1">
        <w:r>
          <w:rPr>
            <w:rFonts w:ascii="仿宋" w:eastAsia="仿宋" w:hAnsi="仿宋" w:cs="仿宋" w:hint="eastAsia"/>
            <w:lang w:eastAsia="zh-CN"/>
          </w:rPr>
          <w:t>二、涂装防静电产品项目文档管理</w:t>
        </w:r>
        <w:r>
          <w:tab/>
        </w:r>
        <w:r>
          <w:fldChar w:fldCharType="begin"/>
        </w:r>
        <w:r>
          <w:instrText xml:space="preserve"> PAGEREF _Toc31937 \h </w:instrText>
        </w:r>
        <w:r>
          <w:fldChar w:fldCharType="separate"/>
        </w:r>
        <w:r>
          <w:t>8</w:t>
        </w:r>
        <w:r>
          <w:fldChar w:fldCharType="end"/>
        </w:r>
      </w:hyperlink>
    </w:p>
    <w:p>
      <w:pPr>
        <w:pStyle w:val="TOC2"/>
        <w:tabs>
          <w:tab w:val="right" w:leader="dot" w:pos="8306"/>
        </w:tabs>
      </w:pPr>
      <w:hyperlink w:anchor="_Toc851" w:history="1">
        <w:r>
          <w:rPr>
            <w:rFonts w:ascii="仿宋" w:eastAsia="仿宋" w:hAnsi="仿宋" w:cs="仿宋" w:hint="eastAsia"/>
            <w:lang w:eastAsia="zh-CN"/>
          </w:rPr>
          <w:t>(一)、文档编制与审查</w:t>
        </w:r>
        <w:r>
          <w:tab/>
        </w:r>
        <w:r>
          <w:fldChar w:fldCharType="begin"/>
        </w:r>
        <w:r>
          <w:instrText xml:space="preserve"> PAGEREF _Toc851 \h </w:instrText>
        </w:r>
        <w:r>
          <w:fldChar w:fldCharType="separate"/>
        </w:r>
        <w:r>
          <w:t>8</w:t>
        </w:r>
        <w:r>
          <w:fldChar w:fldCharType="end"/>
        </w:r>
      </w:hyperlink>
    </w:p>
    <w:p>
      <w:pPr>
        <w:pStyle w:val="TOC2"/>
        <w:tabs>
          <w:tab w:val="right" w:leader="dot" w:pos="8306"/>
        </w:tabs>
      </w:pPr>
      <w:hyperlink w:anchor="_Toc28706" w:history="1">
        <w:r>
          <w:rPr>
            <w:rFonts w:ascii="仿宋" w:eastAsia="仿宋" w:hAnsi="仿宋" w:cs="仿宋" w:hint="eastAsia"/>
            <w:lang w:eastAsia="zh-CN"/>
          </w:rPr>
          <w:t>(二)、文档发布与分发</w:t>
        </w:r>
        <w:r>
          <w:tab/>
        </w:r>
        <w:r>
          <w:fldChar w:fldCharType="begin"/>
        </w:r>
        <w:r>
          <w:instrText xml:space="preserve"> PAGEREF _Toc28706 \h </w:instrText>
        </w:r>
        <w:r>
          <w:fldChar w:fldCharType="separate"/>
        </w:r>
        <w:r>
          <w:t>10</w:t>
        </w:r>
        <w:r>
          <w:fldChar w:fldCharType="end"/>
        </w:r>
      </w:hyperlink>
    </w:p>
    <w:p>
      <w:pPr>
        <w:pStyle w:val="TOC2"/>
        <w:tabs>
          <w:tab w:val="right" w:leader="dot" w:pos="8306"/>
        </w:tabs>
      </w:pPr>
      <w:hyperlink w:anchor="_Toc13073" w:history="1">
        <w:r>
          <w:rPr>
            <w:rFonts w:ascii="仿宋" w:eastAsia="仿宋" w:hAnsi="仿宋" w:cs="仿宋" w:hint="eastAsia"/>
            <w:lang w:eastAsia="zh-CN"/>
          </w:rPr>
          <w:t>(三)、文档存档与归档</w:t>
        </w:r>
        <w:r>
          <w:tab/>
        </w:r>
        <w:r>
          <w:fldChar w:fldCharType="begin"/>
        </w:r>
        <w:r>
          <w:instrText xml:space="preserve"> PAGEREF _Toc13073 \h </w:instrText>
        </w:r>
        <w:r>
          <w:fldChar w:fldCharType="separate"/>
        </w:r>
        <w:r>
          <w:t>11</w:t>
        </w:r>
        <w:r>
          <w:fldChar w:fldCharType="end"/>
        </w:r>
      </w:hyperlink>
    </w:p>
    <w:p>
      <w:pPr>
        <w:pStyle w:val="TOC1"/>
        <w:tabs>
          <w:tab w:val="right" w:leader="dot" w:pos="8306"/>
        </w:tabs>
      </w:pPr>
      <w:hyperlink w:anchor="_Toc27995" w:history="1">
        <w:r>
          <w:rPr>
            <w:rFonts w:ascii="仿宋" w:eastAsia="仿宋" w:hAnsi="仿宋" w:cs="仿宋" w:hint="eastAsia"/>
            <w:lang w:eastAsia="zh-CN"/>
          </w:rPr>
          <w:t>三、工艺说明</w:t>
        </w:r>
        <w:r>
          <w:tab/>
        </w:r>
        <w:r>
          <w:fldChar w:fldCharType="begin"/>
        </w:r>
        <w:r>
          <w:instrText xml:space="preserve"> PAGEREF _Toc27995 \h </w:instrText>
        </w:r>
        <w:r>
          <w:fldChar w:fldCharType="separate"/>
        </w:r>
        <w:r>
          <w:t>12</w:t>
        </w:r>
        <w:r>
          <w:fldChar w:fldCharType="end"/>
        </w:r>
      </w:hyperlink>
    </w:p>
    <w:p>
      <w:pPr>
        <w:pStyle w:val="TOC2"/>
        <w:tabs>
          <w:tab w:val="right" w:leader="dot" w:pos="8306"/>
        </w:tabs>
      </w:pPr>
      <w:hyperlink w:anchor="_Toc6060" w:history="1">
        <w:r>
          <w:rPr>
            <w:rFonts w:ascii="仿宋" w:eastAsia="仿宋" w:hAnsi="仿宋" w:cs="仿宋" w:hint="eastAsia"/>
            <w:lang w:eastAsia="zh-CN"/>
          </w:rPr>
          <w:t>(一)、技术管理特点</w:t>
        </w:r>
        <w:r>
          <w:tab/>
        </w:r>
        <w:r>
          <w:fldChar w:fldCharType="begin"/>
        </w:r>
        <w:r>
          <w:instrText xml:space="preserve"> PAGEREF _Toc6060 \h </w:instrText>
        </w:r>
        <w:r>
          <w:fldChar w:fldCharType="separate"/>
        </w:r>
        <w:r>
          <w:t>12</w:t>
        </w:r>
        <w:r>
          <w:fldChar w:fldCharType="end"/>
        </w:r>
      </w:hyperlink>
    </w:p>
    <w:p>
      <w:pPr>
        <w:pStyle w:val="TOC2"/>
        <w:tabs>
          <w:tab w:val="right" w:leader="dot" w:pos="8306"/>
        </w:tabs>
      </w:pPr>
      <w:hyperlink w:anchor="_Toc9693" w:history="1">
        <w:r>
          <w:rPr>
            <w:rFonts w:ascii="仿宋" w:eastAsia="仿宋" w:hAnsi="仿宋" w:cs="仿宋" w:hint="eastAsia"/>
            <w:lang w:eastAsia="zh-CN"/>
          </w:rPr>
          <w:t>(二)、涂装防静电产品项目工艺技术设计方案</w:t>
        </w:r>
        <w:r>
          <w:tab/>
        </w:r>
        <w:r>
          <w:fldChar w:fldCharType="begin"/>
        </w:r>
        <w:r>
          <w:instrText xml:space="preserve"> PAGEREF _Toc9693 \h </w:instrText>
        </w:r>
        <w:r>
          <w:fldChar w:fldCharType="separate"/>
        </w:r>
        <w:r>
          <w:t>13</w:t>
        </w:r>
        <w:r>
          <w:fldChar w:fldCharType="end"/>
        </w:r>
      </w:hyperlink>
    </w:p>
    <w:p>
      <w:pPr>
        <w:pStyle w:val="TOC2"/>
        <w:tabs>
          <w:tab w:val="right" w:leader="dot" w:pos="8306"/>
        </w:tabs>
      </w:pPr>
      <w:hyperlink w:anchor="_Toc18891" w:history="1">
        <w:r>
          <w:rPr>
            <w:rFonts w:ascii="仿宋" w:eastAsia="仿宋" w:hAnsi="仿宋" w:cs="仿宋" w:hint="eastAsia"/>
            <w:lang w:eastAsia="zh-CN"/>
          </w:rPr>
          <w:t>(三)、设备选型方案</w:t>
        </w:r>
        <w:r>
          <w:tab/>
        </w:r>
        <w:r>
          <w:fldChar w:fldCharType="begin"/>
        </w:r>
        <w:r>
          <w:instrText xml:space="preserve"> PAGEREF _Toc18891 \h </w:instrText>
        </w:r>
        <w:r>
          <w:fldChar w:fldCharType="separate"/>
        </w:r>
        <w:r>
          <w:t>14</w:t>
        </w:r>
        <w:r>
          <w:fldChar w:fldCharType="end"/>
        </w:r>
      </w:hyperlink>
    </w:p>
    <w:p>
      <w:pPr>
        <w:pStyle w:val="TOC1"/>
        <w:tabs>
          <w:tab w:val="right" w:leader="dot" w:pos="8306"/>
        </w:tabs>
      </w:pPr>
      <w:hyperlink w:anchor="_Toc20652" w:history="1">
        <w:r>
          <w:rPr>
            <w:rFonts w:ascii="仿宋" w:eastAsia="仿宋" w:hAnsi="仿宋" w:cs="仿宋" w:hint="eastAsia"/>
            <w:lang w:eastAsia="zh-CN"/>
          </w:rPr>
          <w:t>四、涂装防静电产品项目土建工程</w:t>
        </w:r>
        <w:r>
          <w:tab/>
        </w:r>
        <w:r>
          <w:fldChar w:fldCharType="begin"/>
        </w:r>
        <w:r>
          <w:instrText xml:space="preserve"> PAGEREF _Toc20652 \h </w:instrText>
        </w:r>
        <w:r>
          <w:fldChar w:fldCharType="separate"/>
        </w:r>
        <w:r>
          <w:t>16</w:t>
        </w:r>
        <w:r>
          <w:fldChar w:fldCharType="end"/>
        </w:r>
      </w:hyperlink>
    </w:p>
    <w:p>
      <w:pPr>
        <w:pStyle w:val="TOC2"/>
        <w:tabs>
          <w:tab w:val="right" w:leader="dot" w:pos="8306"/>
        </w:tabs>
      </w:pPr>
      <w:hyperlink w:anchor="_Toc2427" w:history="1">
        <w:r>
          <w:rPr>
            <w:rFonts w:ascii="仿宋" w:eastAsia="仿宋" w:hAnsi="仿宋" w:cs="仿宋" w:hint="eastAsia"/>
            <w:lang w:eastAsia="zh-CN"/>
          </w:rPr>
          <w:t>(一)、建筑工程设计原则</w:t>
        </w:r>
        <w:r>
          <w:tab/>
        </w:r>
        <w:r>
          <w:fldChar w:fldCharType="begin"/>
        </w:r>
        <w:r>
          <w:instrText xml:space="preserve"> PAGEREF _Toc2427 \h </w:instrText>
        </w:r>
        <w:r>
          <w:fldChar w:fldCharType="separate"/>
        </w:r>
        <w:r>
          <w:t>16</w:t>
        </w:r>
        <w:r>
          <w:fldChar w:fldCharType="end"/>
        </w:r>
      </w:hyperlink>
    </w:p>
    <w:p>
      <w:pPr>
        <w:pStyle w:val="TOC2"/>
        <w:tabs>
          <w:tab w:val="right" w:leader="dot" w:pos="8306"/>
        </w:tabs>
      </w:pPr>
      <w:hyperlink w:anchor="_Toc18029" w:history="1">
        <w:r>
          <w:rPr>
            <w:rFonts w:ascii="仿宋" w:eastAsia="仿宋" w:hAnsi="仿宋" w:cs="仿宋" w:hint="eastAsia"/>
            <w:lang w:eastAsia="zh-CN"/>
          </w:rPr>
          <w:t>(二)、土建工程设计年限及安全等级</w:t>
        </w:r>
        <w:r>
          <w:tab/>
        </w:r>
        <w:r>
          <w:fldChar w:fldCharType="begin"/>
        </w:r>
        <w:r>
          <w:instrText xml:space="preserve"> PAGEREF _Toc18029 \h </w:instrText>
        </w:r>
        <w:r>
          <w:fldChar w:fldCharType="separate"/>
        </w:r>
        <w:r>
          <w:t>17</w:t>
        </w:r>
        <w:r>
          <w:fldChar w:fldCharType="end"/>
        </w:r>
      </w:hyperlink>
    </w:p>
    <w:p>
      <w:pPr>
        <w:pStyle w:val="TOC2"/>
        <w:tabs>
          <w:tab w:val="right" w:leader="dot" w:pos="8306"/>
        </w:tabs>
      </w:pPr>
      <w:hyperlink w:anchor="_Toc10855" w:history="1">
        <w:r>
          <w:rPr>
            <w:rFonts w:ascii="仿宋" w:eastAsia="仿宋" w:hAnsi="仿宋" w:cs="仿宋" w:hint="eastAsia"/>
            <w:lang w:eastAsia="zh-CN"/>
          </w:rPr>
          <w:t>(三)、建筑工程设计总体要求</w:t>
        </w:r>
        <w:r>
          <w:tab/>
        </w:r>
        <w:r>
          <w:fldChar w:fldCharType="begin"/>
        </w:r>
        <w:r>
          <w:instrText xml:space="preserve"> PAGEREF _Toc10855 \h </w:instrText>
        </w:r>
        <w:r>
          <w:fldChar w:fldCharType="separate"/>
        </w:r>
        <w:r>
          <w:t>18</w:t>
        </w:r>
        <w:r>
          <w:fldChar w:fldCharType="end"/>
        </w:r>
      </w:hyperlink>
    </w:p>
    <w:p>
      <w:pPr>
        <w:pStyle w:val="TOC2"/>
        <w:tabs>
          <w:tab w:val="right" w:leader="dot" w:pos="8306"/>
        </w:tabs>
      </w:pPr>
      <w:hyperlink w:anchor="_Toc31541" w:history="1">
        <w:r>
          <w:rPr>
            <w:rFonts w:ascii="仿宋" w:eastAsia="仿宋" w:hAnsi="仿宋" w:cs="仿宋" w:hint="eastAsia"/>
            <w:lang w:eastAsia="zh-CN"/>
          </w:rPr>
          <w:t>(四)、土建工程建设指标</w:t>
        </w:r>
        <w:r>
          <w:tab/>
        </w:r>
        <w:r>
          <w:fldChar w:fldCharType="begin"/>
        </w:r>
        <w:r>
          <w:instrText xml:space="preserve"> PAGEREF _Toc31541 \h </w:instrText>
        </w:r>
        <w:r>
          <w:fldChar w:fldCharType="separate"/>
        </w:r>
        <w:r>
          <w:t>19</w:t>
        </w:r>
        <w:r>
          <w:fldChar w:fldCharType="end"/>
        </w:r>
      </w:hyperlink>
    </w:p>
    <w:p>
      <w:pPr>
        <w:pStyle w:val="TOC1"/>
        <w:tabs>
          <w:tab w:val="right" w:leader="dot" w:pos="8306"/>
        </w:tabs>
      </w:pPr>
      <w:hyperlink w:anchor="_Toc27402" w:history="1">
        <w:r>
          <w:rPr>
            <w:rFonts w:ascii="仿宋" w:eastAsia="仿宋" w:hAnsi="仿宋" w:cs="仿宋" w:hint="eastAsia"/>
            <w:lang w:eastAsia="zh-CN"/>
          </w:rPr>
          <w:t>五、涂装防静电产品项目建设单位说明</w:t>
        </w:r>
        <w:r>
          <w:tab/>
        </w:r>
        <w:r>
          <w:fldChar w:fldCharType="begin"/>
        </w:r>
        <w:r>
          <w:instrText xml:space="preserve"> PAGEREF _Toc27402 \h </w:instrText>
        </w:r>
        <w:r>
          <w:fldChar w:fldCharType="separate"/>
        </w:r>
        <w:r>
          <w:t>19</w:t>
        </w:r>
        <w:r>
          <w:fldChar w:fldCharType="end"/>
        </w:r>
      </w:hyperlink>
    </w:p>
    <w:p>
      <w:pPr>
        <w:pStyle w:val="TOC2"/>
        <w:tabs>
          <w:tab w:val="right" w:leader="dot" w:pos="8306"/>
        </w:tabs>
      </w:pPr>
      <w:hyperlink w:anchor="_Toc11138" w:history="1">
        <w:r>
          <w:rPr>
            <w:rFonts w:ascii="仿宋" w:eastAsia="仿宋" w:hAnsi="仿宋" w:cs="仿宋" w:hint="eastAsia"/>
            <w:lang w:eastAsia="zh-CN"/>
          </w:rPr>
          <w:t>(一)、涂装防静电产品项目承办单位基本情况</w:t>
        </w:r>
        <w:r>
          <w:tab/>
        </w:r>
        <w:r>
          <w:fldChar w:fldCharType="begin"/>
        </w:r>
        <w:r>
          <w:instrText xml:space="preserve"> PAGEREF _Toc11138 \h </w:instrText>
        </w:r>
        <w:r>
          <w:fldChar w:fldCharType="separate"/>
        </w:r>
        <w:r>
          <w:t>19</w:t>
        </w:r>
        <w:r>
          <w:fldChar w:fldCharType="end"/>
        </w:r>
      </w:hyperlink>
    </w:p>
    <w:p>
      <w:pPr>
        <w:pStyle w:val="TOC2"/>
        <w:tabs>
          <w:tab w:val="right" w:leader="dot" w:pos="8306"/>
        </w:tabs>
      </w:pPr>
      <w:hyperlink w:anchor="_Toc22055" w:history="1">
        <w:r>
          <w:rPr>
            <w:rFonts w:ascii="仿宋" w:eastAsia="仿宋" w:hAnsi="仿宋" w:cs="仿宋" w:hint="eastAsia"/>
            <w:lang w:eastAsia="zh-CN"/>
          </w:rPr>
          <w:t>(二)、公司经济效益分析</w:t>
        </w:r>
        <w:r>
          <w:tab/>
        </w:r>
        <w:r>
          <w:fldChar w:fldCharType="begin"/>
        </w:r>
        <w:r>
          <w:instrText xml:space="preserve"> PAGEREF _Toc22055 \h </w:instrText>
        </w:r>
        <w:r>
          <w:fldChar w:fldCharType="separate"/>
        </w:r>
        <w:r>
          <w:t>20</w:t>
        </w:r>
        <w:r>
          <w:fldChar w:fldCharType="end"/>
        </w:r>
      </w:hyperlink>
    </w:p>
    <w:p>
      <w:pPr>
        <w:pStyle w:val="TOC1"/>
        <w:tabs>
          <w:tab w:val="right" w:leader="dot" w:pos="8306"/>
        </w:tabs>
      </w:pPr>
      <w:hyperlink w:anchor="_Toc32320" w:history="1">
        <w:r>
          <w:rPr>
            <w:rFonts w:ascii="仿宋" w:eastAsia="仿宋" w:hAnsi="仿宋" w:cs="仿宋" w:hint="eastAsia"/>
            <w:lang w:eastAsia="zh-CN"/>
          </w:rPr>
          <w:t>六、涂装防静电产品项目概论</w:t>
        </w:r>
        <w:r>
          <w:tab/>
        </w:r>
        <w:r>
          <w:fldChar w:fldCharType="begin"/>
        </w:r>
        <w:r>
          <w:instrText xml:space="preserve"> PAGEREF _Toc32320 \h </w:instrText>
        </w:r>
        <w:r>
          <w:fldChar w:fldCharType="separate"/>
        </w:r>
        <w:r>
          <w:t>21</w:t>
        </w:r>
        <w:r>
          <w:fldChar w:fldCharType="end"/>
        </w:r>
      </w:hyperlink>
    </w:p>
    <w:p>
      <w:pPr>
        <w:pStyle w:val="TOC2"/>
        <w:tabs>
          <w:tab w:val="right" w:leader="dot" w:pos="8306"/>
        </w:tabs>
      </w:pPr>
      <w:hyperlink w:anchor="_Toc2379" w:history="1">
        <w:r>
          <w:rPr>
            <w:rFonts w:ascii="仿宋" w:eastAsia="仿宋" w:hAnsi="仿宋" w:cs="仿宋" w:hint="eastAsia"/>
            <w:lang w:eastAsia="zh-CN"/>
          </w:rPr>
          <w:t>(一)、涂装防静电产品项目概况</w:t>
        </w:r>
        <w:r>
          <w:tab/>
        </w:r>
        <w:r>
          <w:fldChar w:fldCharType="begin"/>
        </w:r>
        <w:r>
          <w:instrText xml:space="preserve"> PAGEREF _Toc2379 \h </w:instrText>
        </w:r>
        <w:r>
          <w:fldChar w:fldCharType="separate"/>
        </w:r>
        <w:r>
          <w:t>21</w:t>
        </w:r>
        <w:r>
          <w:fldChar w:fldCharType="end"/>
        </w:r>
      </w:hyperlink>
    </w:p>
    <w:p>
      <w:pPr>
        <w:pStyle w:val="TOC2"/>
        <w:tabs>
          <w:tab w:val="right" w:leader="dot" w:pos="8306"/>
        </w:tabs>
      </w:pPr>
      <w:hyperlink w:anchor="_Toc11220" w:history="1">
        <w:r>
          <w:rPr>
            <w:rFonts w:ascii="仿宋" w:eastAsia="仿宋" w:hAnsi="仿宋" w:cs="仿宋" w:hint="eastAsia"/>
            <w:lang w:eastAsia="zh-CN"/>
          </w:rPr>
          <w:t>(二)、涂装防静电产品项目目标</w:t>
        </w:r>
        <w:r>
          <w:tab/>
        </w:r>
        <w:r>
          <w:fldChar w:fldCharType="begin"/>
        </w:r>
        <w:r>
          <w:instrText xml:space="preserve"> PAGEREF _Toc11220 \h </w:instrText>
        </w:r>
        <w:r>
          <w:fldChar w:fldCharType="separate"/>
        </w:r>
        <w:r>
          <w:t>23</w:t>
        </w:r>
        <w:r>
          <w:fldChar w:fldCharType="end"/>
        </w:r>
      </w:hyperlink>
    </w:p>
    <w:p>
      <w:pPr>
        <w:pStyle w:val="TOC2"/>
        <w:tabs>
          <w:tab w:val="right" w:leader="dot" w:pos="8306"/>
        </w:tabs>
      </w:pPr>
      <w:hyperlink w:anchor="_Toc20525" w:history="1">
        <w:r>
          <w:rPr>
            <w:rFonts w:ascii="仿宋" w:eastAsia="仿宋" w:hAnsi="仿宋" w:cs="仿宋" w:hint="eastAsia"/>
            <w:lang w:eastAsia="zh-CN"/>
          </w:rPr>
          <w:t>(三)、涂装防静电产品项目提出的理由</w:t>
        </w:r>
        <w:r>
          <w:tab/>
        </w:r>
        <w:r>
          <w:fldChar w:fldCharType="begin"/>
        </w:r>
        <w:r>
          <w:instrText xml:space="preserve"> PAGEREF _Toc20525 \h </w:instrText>
        </w:r>
        <w:r>
          <w:fldChar w:fldCharType="separate"/>
        </w:r>
        <w:r>
          <w:t>24</w:t>
        </w:r>
        <w:r>
          <w:fldChar w:fldCharType="end"/>
        </w:r>
      </w:hyperlink>
    </w:p>
    <w:p>
      <w:pPr>
        <w:pStyle w:val="TOC2"/>
        <w:tabs>
          <w:tab w:val="right" w:leader="dot" w:pos="8306"/>
        </w:tabs>
      </w:pPr>
      <w:hyperlink w:anchor="_Toc31348" w:history="1">
        <w:r>
          <w:rPr>
            <w:rFonts w:ascii="仿宋" w:eastAsia="仿宋" w:hAnsi="仿宋" w:cs="仿宋" w:hint="eastAsia"/>
            <w:lang w:eastAsia="zh-CN"/>
          </w:rPr>
          <w:t>(四)、涂装防静电产品项目意义</w:t>
        </w:r>
        <w:r>
          <w:tab/>
        </w:r>
        <w:r>
          <w:fldChar w:fldCharType="begin"/>
        </w:r>
        <w:r>
          <w:instrText xml:space="preserve"> PAGEREF _Toc31348 \h </w:instrText>
        </w:r>
        <w:r>
          <w:fldChar w:fldCharType="separate"/>
        </w:r>
        <w:r>
          <w:t>26</w:t>
        </w:r>
        <w:r>
          <w:fldChar w:fldCharType="end"/>
        </w:r>
      </w:hyperlink>
    </w:p>
    <w:p>
      <w:pPr>
        <w:pStyle w:val="TOC2"/>
        <w:tabs>
          <w:tab w:val="right" w:leader="dot" w:pos="8306"/>
        </w:tabs>
      </w:pPr>
      <w:hyperlink w:anchor="_Toc17436" w:history="1">
        <w:r>
          <w:rPr>
            <w:rFonts w:ascii="仿宋" w:eastAsia="仿宋" w:hAnsi="仿宋" w:cs="仿宋" w:hint="eastAsia"/>
            <w:lang w:eastAsia="zh-CN"/>
          </w:rPr>
          <w:t>(五)、涂装防静电产品项目背景</w:t>
        </w:r>
        <w:r>
          <w:tab/>
        </w:r>
        <w:r>
          <w:fldChar w:fldCharType="begin"/>
        </w:r>
        <w:r>
          <w:instrText xml:space="preserve"> PAGEREF _Toc17436 \h </w:instrText>
        </w:r>
        <w:r>
          <w:fldChar w:fldCharType="separate"/>
        </w:r>
        <w:r>
          <w:t>26</w:t>
        </w:r>
        <w:r>
          <w:fldChar w:fldCharType="end"/>
        </w:r>
      </w:hyperlink>
    </w:p>
    <w:p>
      <w:pPr>
        <w:pStyle w:val="TOC1"/>
        <w:tabs>
          <w:tab w:val="right" w:leader="dot" w:pos="8306"/>
        </w:tabs>
      </w:pPr>
      <w:hyperlink w:anchor="_Toc8797" w:history="1">
        <w:r>
          <w:rPr>
            <w:rFonts w:ascii="仿宋" w:eastAsia="仿宋" w:hAnsi="仿宋" w:cs="仿宋" w:hint="eastAsia"/>
            <w:lang w:eastAsia="zh-CN"/>
          </w:rPr>
          <w:t>七、涂装防静电产品项目社会影响</w:t>
        </w:r>
        <w:r>
          <w:tab/>
        </w:r>
        <w:r>
          <w:fldChar w:fldCharType="begin"/>
        </w:r>
        <w:r>
          <w:instrText xml:space="preserve"> PAGEREF _Toc8797 \h </w:instrText>
        </w:r>
        <w:r>
          <w:fldChar w:fldCharType="separate"/>
        </w:r>
        <w:r>
          <w:t>27</w:t>
        </w:r>
        <w:r>
          <w:fldChar w:fldCharType="end"/>
        </w:r>
      </w:hyperlink>
    </w:p>
    <w:p>
      <w:pPr>
        <w:pStyle w:val="TOC2"/>
        <w:tabs>
          <w:tab w:val="right" w:leader="dot" w:pos="8306"/>
        </w:tabs>
      </w:pPr>
      <w:hyperlink w:anchor="_Toc22498" w:history="1">
        <w:r>
          <w:rPr>
            <w:rFonts w:ascii="仿宋" w:eastAsia="仿宋" w:hAnsi="仿宋" w:cs="仿宋" w:hint="eastAsia"/>
            <w:lang w:eastAsia="zh-CN"/>
          </w:rPr>
          <w:t>(一)、社会责任与义务</w:t>
        </w:r>
        <w:r>
          <w:tab/>
        </w:r>
        <w:r>
          <w:fldChar w:fldCharType="begin"/>
        </w:r>
        <w:r>
          <w:instrText xml:space="preserve"> PAGEREF _Toc22498 \h </w:instrText>
        </w:r>
        <w:r>
          <w:fldChar w:fldCharType="separate"/>
        </w:r>
        <w:r>
          <w:t>27</w:t>
        </w:r>
        <w:r>
          <w:fldChar w:fldCharType="end"/>
        </w:r>
      </w:hyperlink>
    </w:p>
    <w:p>
      <w:pPr>
        <w:pStyle w:val="TOC2"/>
        <w:tabs>
          <w:tab w:val="right" w:leader="dot" w:pos="8306"/>
        </w:tabs>
      </w:pPr>
      <w:hyperlink w:anchor="_Toc167" w:history="1">
        <w:r>
          <w:rPr>
            <w:rFonts w:ascii="仿宋" w:eastAsia="仿宋" w:hAnsi="仿宋" w:cs="仿宋" w:hint="eastAsia"/>
            <w:lang w:eastAsia="zh-CN"/>
          </w:rPr>
          <w:t>(二)、社会参与与沟通</w:t>
        </w:r>
        <w:r>
          <w:tab/>
        </w:r>
        <w:r>
          <w:fldChar w:fldCharType="begin"/>
        </w:r>
        <w:r>
          <w:instrText xml:space="preserve"> PAGEREF _Toc167 \h </w:instrText>
        </w:r>
        <w:r>
          <w:fldChar w:fldCharType="separate"/>
        </w:r>
        <w:r>
          <w:t>28</w:t>
        </w:r>
        <w:r>
          <w:fldChar w:fldCharType="end"/>
        </w:r>
      </w:hyperlink>
    </w:p>
    <w:p>
      <w:pPr>
        <w:pStyle w:val="TOC1"/>
        <w:tabs>
          <w:tab w:val="right" w:leader="dot" w:pos="8306"/>
        </w:tabs>
      </w:pPr>
      <w:hyperlink w:anchor="_Toc15305" w:history="1">
        <w:r>
          <w:rPr>
            <w:rFonts w:ascii="仿宋" w:eastAsia="仿宋" w:hAnsi="仿宋" w:cs="仿宋" w:hint="eastAsia"/>
            <w:lang w:eastAsia="zh-CN"/>
          </w:rPr>
          <w:t>八、涂装防静电产品项目投资规划</w:t>
        </w:r>
        <w:r>
          <w:tab/>
        </w:r>
        <w:r>
          <w:fldChar w:fldCharType="begin"/>
        </w:r>
        <w:r>
          <w:instrText xml:space="preserve"> PAGEREF _Toc15305 \h </w:instrText>
        </w:r>
        <w:r>
          <w:fldChar w:fldCharType="separate"/>
        </w:r>
        <w:r>
          <w:t>29</w:t>
        </w:r>
        <w:r>
          <w:fldChar w:fldCharType="end"/>
        </w:r>
      </w:hyperlink>
    </w:p>
    <w:p>
      <w:pPr>
        <w:pStyle w:val="TOC2"/>
        <w:tabs>
          <w:tab w:val="right" w:leader="dot" w:pos="8306"/>
        </w:tabs>
      </w:pPr>
      <w:hyperlink w:anchor="_Toc30149" w:history="1">
        <w:r>
          <w:rPr>
            <w:rFonts w:ascii="仿宋" w:eastAsia="仿宋" w:hAnsi="仿宋" w:cs="仿宋" w:hint="eastAsia"/>
            <w:lang w:eastAsia="zh-CN"/>
          </w:rPr>
          <w:t>(一)、涂装防静电产品项目总投资估算</w:t>
        </w:r>
        <w:r>
          <w:tab/>
        </w:r>
        <w:r>
          <w:fldChar w:fldCharType="begin"/>
        </w:r>
        <w:r>
          <w:instrText xml:space="preserve"> PAGEREF _Toc30149 \h </w:instrText>
        </w:r>
        <w:r>
          <w:fldChar w:fldCharType="separate"/>
        </w:r>
        <w:r>
          <w:t>29</w:t>
        </w:r>
        <w:r>
          <w:fldChar w:fldCharType="end"/>
        </w:r>
      </w:hyperlink>
    </w:p>
    <w:p>
      <w:pPr>
        <w:pStyle w:val="TOC2"/>
        <w:tabs>
          <w:tab w:val="right" w:leader="dot" w:pos="8306"/>
        </w:tabs>
      </w:pPr>
      <w:hyperlink w:anchor="_Toc8857" w:history="1">
        <w:r>
          <w:rPr>
            <w:rFonts w:ascii="仿宋" w:eastAsia="仿宋" w:hAnsi="仿宋" w:cs="仿宋" w:hint="eastAsia"/>
            <w:lang w:eastAsia="zh-CN"/>
          </w:rPr>
          <w:t>(二)、资金筹措</w:t>
        </w:r>
        <w:r>
          <w:tab/>
        </w:r>
        <w:r>
          <w:fldChar w:fldCharType="begin"/>
        </w:r>
        <w:r>
          <w:instrText xml:space="preserve"> PAGEREF _Toc8857 \h </w:instrText>
        </w:r>
        <w:r>
          <w:fldChar w:fldCharType="separate"/>
        </w:r>
        <w:r>
          <w:t>30</w:t>
        </w:r>
        <w:r>
          <w:fldChar w:fldCharType="end"/>
        </w:r>
      </w:hyperlink>
    </w:p>
    <w:p>
      <w:pPr>
        <w:pStyle w:val="TOC1"/>
        <w:tabs>
          <w:tab w:val="right" w:leader="dot" w:pos="8306"/>
        </w:tabs>
      </w:pPr>
      <w:hyperlink w:anchor="_Toc29939" w:history="1">
        <w:r>
          <w:rPr>
            <w:rFonts w:ascii="仿宋" w:eastAsia="仿宋" w:hAnsi="仿宋" w:cs="仿宋" w:hint="eastAsia"/>
            <w:lang w:eastAsia="zh-CN"/>
          </w:rPr>
          <w:t>九、涂装防静电产品项目人力资源管理</w:t>
        </w:r>
        <w:r>
          <w:tab/>
        </w:r>
        <w:r>
          <w:fldChar w:fldCharType="begin"/>
        </w:r>
        <w:r>
          <w:instrText xml:space="preserve"> PAGEREF _Toc29939 \h </w:instrText>
        </w:r>
        <w:r>
          <w:fldChar w:fldCharType="separate"/>
        </w:r>
        <w:r>
          <w:t>31</w:t>
        </w:r>
        <w:r>
          <w:fldChar w:fldCharType="end"/>
        </w:r>
      </w:hyperlink>
    </w:p>
    <w:p>
      <w:pPr>
        <w:pStyle w:val="TOC2"/>
        <w:tabs>
          <w:tab w:val="right" w:leader="dot" w:pos="8306"/>
        </w:tabs>
      </w:pPr>
      <w:hyperlink w:anchor="_Toc30674" w:history="1">
        <w:r>
          <w:rPr>
            <w:rFonts w:ascii="仿宋" w:eastAsia="仿宋" w:hAnsi="仿宋" w:cs="仿宋" w:hint="eastAsia"/>
            <w:lang w:eastAsia="zh-CN"/>
          </w:rPr>
          <w:t>(一)、建立健全的预算管理制度</w:t>
        </w:r>
        <w:r>
          <w:tab/>
        </w:r>
        <w:r>
          <w:fldChar w:fldCharType="begin"/>
        </w:r>
        <w:r>
          <w:instrText xml:space="preserve"> PAGEREF _Toc30674 \h </w:instrText>
        </w:r>
        <w:r>
          <w:fldChar w:fldCharType="separate"/>
        </w:r>
        <w:r>
          <w:t>31</w:t>
        </w:r>
        <w:r>
          <w:fldChar w:fldCharType="end"/>
        </w:r>
      </w:hyperlink>
    </w:p>
    <w:p>
      <w:pPr>
        <w:pStyle w:val="TOC2"/>
        <w:tabs>
          <w:tab w:val="right" w:leader="dot" w:pos="8306"/>
        </w:tabs>
      </w:pPr>
      <w:hyperlink w:anchor="_Toc13342" w:history="1">
        <w:r>
          <w:rPr>
            <w:rFonts w:ascii="仿宋" w:eastAsia="仿宋" w:hAnsi="仿宋" w:cs="仿宋" w:hint="eastAsia"/>
            <w:lang w:eastAsia="zh-CN"/>
          </w:rPr>
          <w:t>(二)、加强资金流动监控</w:t>
        </w:r>
        <w:r>
          <w:tab/>
        </w:r>
        <w:r>
          <w:fldChar w:fldCharType="begin"/>
        </w:r>
        <w:r>
          <w:instrText xml:space="preserve"> PAGEREF _Toc13342 \h </w:instrText>
        </w:r>
        <w:r>
          <w:fldChar w:fldCharType="separate"/>
        </w:r>
        <w:r>
          <w:t>33</w:t>
        </w:r>
        <w:r>
          <w:fldChar w:fldCharType="end"/>
        </w:r>
      </w:hyperlink>
    </w:p>
    <w:p>
      <w:pPr>
        <w:pStyle w:val="TOC2"/>
        <w:tabs>
          <w:tab w:val="right" w:leader="dot" w:pos="8306"/>
        </w:tabs>
      </w:pPr>
      <w:hyperlink w:anchor="_Toc22640" w:history="1">
        <w:r>
          <w:rPr>
            <w:rFonts w:ascii="仿宋" w:eastAsia="仿宋" w:hAnsi="仿宋" w:cs="仿宋" w:hint="eastAsia"/>
            <w:lang w:eastAsia="zh-CN"/>
          </w:rPr>
          <w:t>(三)、制定完善的风险控制机制</w:t>
        </w:r>
        <w:r>
          <w:tab/>
        </w:r>
        <w:r>
          <w:fldChar w:fldCharType="begin"/>
        </w:r>
        <w:r>
          <w:instrText xml:space="preserve"> PAGEREF _Toc22640 \h </w:instrText>
        </w:r>
        <w:r>
          <w:fldChar w:fldCharType="separate"/>
        </w:r>
        <w:r>
          <w:t>34</w:t>
        </w:r>
        <w:r>
          <w:fldChar w:fldCharType="end"/>
        </w:r>
      </w:hyperlink>
    </w:p>
    <w:p>
      <w:pPr>
        <w:pStyle w:val="TOC2"/>
        <w:tabs>
          <w:tab w:val="right" w:leader="dot" w:pos="8306"/>
        </w:tabs>
      </w:pPr>
      <w:hyperlink w:anchor="_Toc10252" w:history="1">
        <w:r>
          <w:rPr>
            <w:rFonts w:ascii="仿宋" w:eastAsia="仿宋" w:hAnsi="仿宋" w:cs="仿宋" w:hint="eastAsia"/>
            <w:lang w:eastAsia="zh-CN"/>
          </w:rPr>
          <w:t>(四)、优化成本管理</w:t>
        </w:r>
        <w:r>
          <w:tab/>
        </w:r>
        <w:r>
          <w:fldChar w:fldCharType="begin"/>
        </w:r>
        <w:r>
          <w:instrText xml:space="preserve"> PAGEREF _Toc10252 \h </w:instrText>
        </w:r>
        <w:r>
          <w:fldChar w:fldCharType="separate"/>
        </w:r>
        <w:r>
          <w:t>35</w:t>
        </w:r>
        <w:r>
          <w:fldChar w:fldCharType="end"/>
        </w:r>
      </w:hyperlink>
    </w:p>
    <w:p>
      <w:pPr>
        <w:pStyle w:val="TOC1"/>
        <w:tabs>
          <w:tab w:val="right" w:leader="dot" w:pos="8306"/>
        </w:tabs>
      </w:pPr>
      <w:hyperlink w:anchor="_Toc27375" w:history="1">
        <w:r>
          <w:rPr>
            <w:rFonts w:ascii="仿宋" w:eastAsia="仿宋" w:hAnsi="仿宋" w:cs="仿宋" w:hint="eastAsia"/>
            <w:lang w:eastAsia="zh-CN"/>
          </w:rPr>
          <w:t>十、涂装防静电产品项目经营效益</w:t>
        </w:r>
        <w:r>
          <w:tab/>
        </w:r>
        <w:r>
          <w:fldChar w:fldCharType="begin"/>
        </w:r>
        <w:r>
          <w:instrText xml:space="preserve"> PAGEREF _Toc27375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841" w:history="1">
        <w:r>
          <w:rPr>
            <w:rFonts w:ascii="仿宋" w:eastAsia="仿宋" w:hAnsi="仿宋" w:cs="仿宋" w:hint="eastAsia"/>
            <w:lang w:eastAsia="zh-CN"/>
          </w:rPr>
          <w:t>(一)、经济评价财务测算</w:t>
        </w:r>
        <w:r>
          <w:tab/>
        </w:r>
        <w:r>
          <w:fldChar w:fldCharType="begin"/>
        </w:r>
        <w:r>
          <w:instrText xml:space="preserve"> PAGEREF _Toc5841 \h </w:instrText>
        </w:r>
        <w:r>
          <w:fldChar w:fldCharType="separate"/>
        </w:r>
        <w:r>
          <w:t>37</w:t>
        </w:r>
        <w:r>
          <w:fldChar w:fldCharType="end"/>
        </w:r>
      </w:hyperlink>
    </w:p>
    <w:p>
      <w:pPr>
        <w:pStyle w:val="TOC2"/>
        <w:tabs>
          <w:tab w:val="right" w:leader="dot" w:pos="8306"/>
        </w:tabs>
      </w:pPr>
      <w:hyperlink w:anchor="_Toc22647" w:history="1">
        <w:r>
          <w:rPr>
            <w:rFonts w:ascii="仿宋" w:eastAsia="仿宋" w:hAnsi="仿宋" w:cs="仿宋" w:hint="eastAsia"/>
            <w:lang w:eastAsia="zh-CN"/>
          </w:rPr>
          <w:t>(二)、涂装防静电产品项目盈利能力分析</w:t>
        </w:r>
        <w:r>
          <w:tab/>
        </w:r>
        <w:r>
          <w:fldChar w:fldCharType="begin"/>
        </w:r>
        <w:r>
          <w:instrText xml:space="preserve"> PAGEREF _Toc22647 \h </w:instrText>
        </w:r>
        <w:r>
          <w:fldChar w:fldCharType="separate"/>
        </w:r>
        <w:r>
          <w:t>38</w:t>
        </w:r>
        <w:r>
          <w:fldChar w:fldCharType="end"/>
        </w:r>
      </w:hyperlink>
    </w:p>
    <w:p>
      <w:pPr>
        <w:pStyle w:val="TOC1"/>
        <w:tabs>
          <w:tab w:val="right" w:leader="dot" w:pos="8306"/>
        </w:tabs>
      </w:pPr>
      <w:hyperlink w:anchor="_Toc6864" w:history="1">
        <w:r>
          <w:rPr>
            <w:rFonts w:ascii="仿宋" w:eastAsia="仿宋" w:hAnsi="仿宋" w:cs="仿宋" w:hint="eastAsia"/>
            <w:lang w:eastAsia="zh-CN"/>
          </w:rPr>
          <w:t>十一、涂装防静电产品项目人力资源培养与发展</w:t>
        </w:r>
        <w:r>
          <w:tab/>
        </w:r>
        <w:r>
          <w:fldChar w:fldCharType="begin"/>
        </w:r>
        <w:r>
          <w:instrText xml:space="preserve"> PAGEREF _Toc6864 \h </w:instrText>
        </w:r>
        <w:r>
          <w:fldChar w:fldCharType="separate"/>
        </w:r>
        <w:r>
          <w:t>39</w:t>
        </w:r>
        <w:r>
          <w:fldChar w:fldCharType="end"/>
        </w:r>
      </w:hyperlink>
    </w:p>
    <w:p>
      <w:pPr>
        <w:pStyle w:val="TOC2"/>
        <w:tabs>
          <w:tab w:val="right" w:leader="dot" w:pos="8306"/>
        </w:tabs>
      </w:pPr>
      <w:hyperlink w:anchor="_Toc30802" w:history="1">
        <w:r>
          <w:rPr>
            <w:rFonts w:ascii="仿宋" w:eastAsia="仿宋" w:hAnsi="仿宋" w:cs="仿宋" w:hint="eastAsia"/>
            <w:lang w:eastAsia="zh-CN"/>
          </w:rPr>
          <w:t>(一)、人才需求与规划</w:t>
        </w:r>
        <w:r>
          <w:tab/>
        </w:r>
        <w:r>
          <w:fldChar w:fldCharType="begin"/>
        </w:r>
        <w:r>
          <w:instrText xml:space="preserve"> PAGEREF _Toc30802 \h </w:instrText>
        </w:r>
        <w:r>
          <w:fldChar w:fldCharType="separate"/>
        </w:r>
        <w:r>
          <w:t>39</w:t>
        </w:r>
        <w:r>
          <w:fldChar w:fldCharType="end"/>
        </w:r>
      </w:hyperlink>
    </w:p>
    <w:p>
      <w:pPr>
        <w:pStyle w:val="TOC2"/>
        <w:tabs>
          <w:tab w:val="right" w:leader="dot" w:pos="8306"/>
        </w:tabs>
      </w:pPr>
      <w:hyperlink w:anchor="_Toc728" w:history="1">
        <w:r>
          <w:rPr>
            <w:rFonts w:ascii="仿宋" w:eastAsia="仿宋" w:hAnsi="仿宋" w:cs="仿宋" w:hint="eastAsia"/>
            <w:lang w:eastAsia="zh-CN"/>
          </w:rPr>
          <w:t>(二)、培训与发展计划</w:t>
        </w:r>
        <w:r>
          <w:tab/>
        </w:r>
        <w:r>
          <w:fldChar w:fldCharType="begin"/>
        </w:r>
        <w:r>
          <w:instrText xml:space="preserve"> PAGEREF _Toc728 \h </w:instrText>
        </w:r>
        <w:r>
          <w:fldChar w:fldCharType="separate"/>
        </w:r>
        <w:r>
          <w:t>39</w:t>
        </w:r>
        <w:r>
          <w:fldChar w:fldCharType="end"/>
        </w:r>
      </w:hyperlink>
    </w:p>
    <w:p>
      <w:pPr>
        <w:pStyle w:val="TOC1"/>
        <w:tabs>
          <w:tab w:val="right" w:leader="dot" w:pos="8306"/>
        </w:tabs>
      </w:pPr>
      <w:hyperlink w:anchor="_Toc2069" w:history="1">
        <w:r>
          <w:rPr>
            <w:rFonts w:ascii="仿宋" w:eastAsia="仿宋" w:hAnsi="仿宋" w:cs="仿宋" w:hint="eastAsia"/>
            <w:lang w:eastAsia="zh-CN"/>
          </w:rPr>
          <w:t>十二、生产安全保护</w:t>
        </w:r>
        <w:r>
          <w:tab/>
        </w:r>
        <w:r>
          <w:fldChar w:fldCharType="begin"/>
        </w:r>
        <w:r>
          <w:instrText xml:space="preserve"> PAGEREF _Toc2069 \h </w:instrText>
        </w:r>
        <w:r>
          <w:fldChar w:fldCharType="separate"/>
        </w:r>
        <w:r>
          <w:t>40</w:t>
        </w:r>
        <w:r>
          <w:fldChar w:fldCharType="end"/>
        </w:r>
      </w:hyperlink>
    </w:p>
    <w:p>
      <w:pPr>
        <w:pStyle w:val="TOC2"/>
        <w:tabs>
          <w:tab w:val="right" w:leader="dot" w:pos="8306"/>
        </w:tabs>
      </w:pPr>
      <w:hyperlink w:anchor="_Toc8224" w:history="1">
        <w:r>
          <w:rPr>
            <w:rFonts w:ascii="仿宋" w:eastAsia="仿宋" w:hAnsi="仿宋" w:cs="仿宋" w:hint="eastAsia"/>
            <w:lang w:eastAsia="zh-CN"/>
          </w:rPr>
          <w:t>(一)、消防安全</w:t>
        </w:r>
        <w:r>
          <w:tab/>
        </w:r>
        <w:r>
          <w:fldChar w:fldCharType="begin"/>
        </w:r>
        <w:r>
          <w:instrText xml:space="preserve"> PAGEREF _Toc8224 \h </w:instrText>
        </w:r>
        <w:r>
          <w:fldChar w:fldCharType="separate"/>
        </w:r>
        <w:r>
          <w:t>40</w:t>
        </w:r>
        <w:r>
          <w:fldChar w:fldCharType="end"/>
        </w:r>
      </w:hyperlink>
    </w:p>
    <w:p>
      <w:pPr>
        <w:pStyle w:val="TOC2"/>
        <w:tabs>
          <w:tab w:val="right" w:leader="dot" w:pos="8306"/>
        </w:tabs>
      </w:pPr>
      <w:hyperlink w:anchor="_Toc24108" w:history="1">
        <w:r>
          <w:rPr>
            <w:rFonts w:ascii="仿宋" w:eastAsia="仿宋" w:hAnsi="仿宋" w:cs="仿宋" w:hint="eastAsia"/>
            <w:lang w:eastAsia="zh-CN"/>
          </w:rPr>
          <w:t>(二)、防火防爆总图布置措施</w:t>
        </w:r>
        <w:r>
          <w:tab/>
        </w:r>
        <w:r>
          <w:fldChar w:fldCharType="begin"/>
        </w:r>
        <w:r>
          <w:instrText xml:space="preserve"> PAGEREF _Toc24108 \h </w:instrText>
        </w:r>
        <w:r>
          <w:fldChar w:fldCharType="separate"/>
        </w:r>
        <w:r>
          <w:t>42</w:t>
        </w:r>
        <w:r>
          <w:fldChar w:fldCharType="end"/>
        </w:r>
      </w:hyperlink>
    </w:p>
    <w:p>
      <w:pPr>
        <w:pStyle w:val="TOC2"/>
        <w:tabs>
          <w:tab w:val="right" w:leader="dot" w:pos="8306"/>
        </w:tabs>
      </w:pPr>
      <w:hyperlink w:anchor="_Toc22830" w:history="1">
        <w:r>
          <w:rPr>
            <w:rFonts w:ascii="仿宋" w:eastAsia="仿宋" w:hAnsi="仿宋" w:cs="仿宋" w:hint="eastAsia"/>
            <w:lang w:eastAsia="zh-CN"/>
          </w:rPr>
          <w:t>(三)、自然灾害防范措施</w:t>
        </w:r>
        <w:r>
          <w:tab/>
        </w:r>
        <w:r>
          <w:fldChar w:fldCharType="begin"/>
        </w:r>
        <w:r>
          <w:instrText xml:space="preserve"> PAGEREF _Toc22830 \h </w:instrText>
        </w:r>
        <w:r>
          <w:fldChar w:fldCharType="separate"/>
        </w:r>
        <w:r>
          <w:t>42</w:t>
        </w:r>
        <w:r>
          <w:fldChar w:fldCharType="end"/>
        </w:r>
      </w:hyperlink>
    </w:p>
    <w:p>
      <w:pPr>
        <w:pStyle w:val="TOC2"/>
        <w:tabs>
          <w:tab w:val="right" w:leader="dot" w:pos="8306"/>
        </w:tabs>
      </w:pPr>
      <w:hyperlink w:anchor="_Toc12711" w:history="1">
        <w:r>
          <w:rPr>
            <w:rFonts w:ascii="仿宋" w:eastAsia="仿宋" w:hAnsi="仿宋" w:cs="仿宋" w:hint="eastAsia"/>
            <w:lang w:eastAsia="zh-CN"/>
          </w:rPr>
          <w:t>(四)、安全色及安全标志使用要求</w:t>
        </w:r>
        <w:r>
          <w:tab/>
        </w:r>
        <w:r>
          <w:fldChar w:fldCharType="begin"/>
        </w:r>
        <w:r>
          <w:instrText xml:space="preserve"> PAGEREF _Toc12711 \h </w:instrText>
        </w:r>
        <w:r>
          <w:fldChar w:fldCharType="separate"/>
        </w:r>
        <w:r>
          <w:t>43</w:t>
        </w:r>
        <w:r>
          <w:fldChar w:fldCharType="end"/>
        </w:r>
      </w:hyperlink>
    </w:p>
    <w:p>
      <w:pPr>
        <w:pStyle w:val="TOC2"/>
        <w:tabs>
          <w:tab w:val="right" w:leader="dot" w:pos="8306"/>
        </w:tabs>
      </w:pPr>
      <w:hyperlink w:anchor="_Toc20719" w:history="1">
        <w:r>
          <w:rPr>
            <w:rFonts w:ascii="仿宋" w:eastAsia="仿宋" w:hAnsi="仿宋" w:cs="仿宋" w:hint="eastAsia"/>
            <w:lang w:eastAsia="zh-CN"/>
          </w:rPr>
          <w:t>(五)、防尘防毒措施</w:t>
        </w:r>
        <w:r>
          <w:tab/>
        </w:r>
        <w:r>
          <w:fldChar w:fldCharType="begin"/>
        </w:r>
        <w:r>
          <w:instrText xml:space="preserve"> PAGEREF _Toc20719 \h </w:instrText>
        </w:r>
        <w:r>
          <w:fldChar w:fldCharType="separate"/>
        </w:r>
        <w:r>
          <w:t>44</w:t>
        </w:r>
        <w:r>
          <w:fldChar w:fldCharType="end"/>
        </w:r>
      </w:hyperlink>
    </w:p>
    <w:p>
      <w:pPr>
        <w:pStyle w:val="TOC2"/>
        <w:tabs>
          <w:tab w:val="right" w:leader="dot" w:pos="8306"/>
        </w:tabs>
      </w:pPr>
      <w:hyperlink w:anchor="_Toc10610" w:history="1">
        <w:r>
          <w:rPr>
            <w:rFonts w:ascii="仿宋" w:eastAsia="仿宋" w:hAnsi="仿宋" w:cs="仿宋" w:hint="eastAsia"/>
            <w:lang w:eastAsia="zh-CN"/>
          </w:rPr>
          <w:t>(六)、防静电、触电防护及防雷措施</w:t>
        </w:r>
        <w:r>
          <w:tab/>
        </w:r>
        <w:r>
          <w:fldChar w:fldCharType="begin"/>
        </w:r>
        <w:r>
          <w:instrText xml:space="preserve"> PAGEREF _Toc10610 \h </w:instrText>
        </w:r>
        <w:r>
          <w:fldChar w:fldCharType="separate"/>
        </w:r>
        <w:r>
          <w:t>45</w:t>
        </w:r>
        <w:r>
          <w:fldChar w:fldCharType="end"/>
        </w:r>
      </w:hyperlink>
    </w:p>
    <w:p>
      <w:pPr>
        <w:pStyle w:val="TOC2"/>
        <w:tabs>
          <w:tab w:val="right" w:leader="dot" w:pos="8306"/>
        </w:tabs>
      </w:pPr>
      <w:hyperlink w:anchor="_Toc11140" w:history="1">
        <w:r>
          <w:rPr>
            <w:rFonts w:ascii="仿宋" w:eastAsia="仿宋" w:hAnsi="仿宋" w:cs="仿宋" w:hint="eastAsia"/>
            <w:lang w:eastAsia="zh-CN"/>
          </w:rPr>
          <w:t>(七)、机械设备安全保障措施</w:t>
        </w:r>
        <w:r>
          <w:tab/>
        </w:r>
        <w:r>
          <w:fldChar w:fldCharType="begin"/>
        </w:r>
        <w:r>
          <w:instrText xml:space="preserve"> PAGEREF _Toc11140 \h </w:instrText>
        </w:r>
        <w:r>
          <w:fldChar w:fldCharType="separate"/>
        </w:r>
        <w:r>
          <w:t>47</w:t>
        </w:r>
        <w:r>
          <w:fldChar w:fldCharType="end"/>
        </w:r>
      </w:hyperlink>
    </w:p>
    <w:p>
      <w:pPr>
        <w:pStyle w:val="TOC1"/>
        <w:tabs>
          <w:tab w:val="right" w:leader="dot" w:pos="8306"/>
        </w:tabs>
      </w:pPr>
      <w:hyperlink w:anchor="_Toc13929" w:history="1">
        <w:r>
          <w:rPr>
            <w:rFonts w:ascii="仿宋" w:eastAsia="仿宋" w:hAnsi="仿宋" w:cs="仿宋" w:hint="eastAsia"/>
            <w:lang w:eastAsia="zh-CN"/>
          </w:rPr>
          <w:t>十三、营销与推广策略</w:t>
        </w:r>
        <w:r>
          <w:tab/>
        </w:r>
        <w:r>
          <w:fldChar w:fldCharType="begin"/>
        </w:r>
        <w:r>
          <w:instrText xml:space="preserve"> PAGEREF _Toc13929 \h </w:instrText>
        </w:r>
        <w:r>
          <w:fldChar w:fldCharType="separate"/>
        </w:r>
        <w:r>
          <w:t>48</w:t>
        </w:r>
        <w:r>
          <w:fldChar w:fldCharType="end"/>
        </w:r>
      </w:hyperlink>
    </w:p>
    <w:p>
      <w:pPr>
        <w:pStyle w:val="TOC2"/>
        <w:tabs>
          <w:tab w:val="right" w:leader="dot" w:pos="8306"/>
        </w:tabs>
      </w:pPr>
      <w:hyperlink w:anchor="_Toc1688" w:history="1">
        <w:r>
          <w:rPr>
            <w:rFonts w:ascii="仿宋" w:eastAsia="仿宋" w:hAnsi="仿宋" w:cs="仿宋" w:hint="eastAsia"/>
            <w:lang w:eastAsia="zh-CN"/>
          </w:rPr>
          <w:t>(一)、产品/服务定位与特点</w:t>
        </w:r>
        <w:r>
          <w:tab/>
        </w:r>
        <w:r>
          <w:fldChar w:fldCharType="begin"/>
        </w:r>
        <w:r>
          <w:instrText xml:space="preserve"> PAGEREF _Toc1688 \h </w:instrText>
        </w:r>
        <w:r>
          <w:fldChar w:fldCharType="separate"/>
        </w:r>
        <w:r>
          <w:t>48</w:t>
        </w:r>
        <w:r>
          <w:fldChar w:fldCharType="end"/>
        </w:r>
      </w:hyperlink>
    </w:p>
    <w:p>
      <w:pPr>
        <w:pStyle w:val="TOC2"/>
        <w:tabs>
          <w:tab w:val="right" w:leader="dot" w:pos="8306"/>
        </w:tabs>
      </w:pPr>
      <w:hyperlink w:anchor="_Toc5857" w:history="1">
        <w:r>
          <w:rPr>
            <w:rFonts w:ascii="仿宋" w:eastAsia="仿宋" w:hAnsi="仿宋" w:cs="仿宋" w:hint="eastAsia"/>
            <w:lang w:eastAsia="zh-CN"/>
          </w:rPr>
          <w:t>(二)、市场定位与竞争分析</w:t>
        </w:r>
        <w:r>
          <w:tab/>
        </w:r>
        <w:r>
          <w:fldChar w:fldCharType="begin"/>
        </w:r>
        <w:r>
          <w:instrText xml:space="preserve"> PAGEREF _Toc5857 \h </w:instrText>
        </w:r>
        <w:r>
          <w:fldChar w:fldCharType="separate"/>
        </w:r>
        <w:r>
          <w:t>50</w:t>
        </w:r>
        <w:r>
          <w:fldChar w:fldCharType="end"/>
        </w:r>
      </w:hyperlink>
    </w:p>
    <w:p>
      <w:pPr>
        <w:pStyle w:val="TOC2"/>
        <w:tabs>
          <w:tab w:val="right" w:leader="dot" w:pos="8306"/>
        </w:tabs>
      </w:pPr>
      <w:hyperlink w:anchor="_Toc10550" w:history="1">
        <w:r>
          <w:rPr>
            <w:rFonts w:ascii="仿宋" w:eastAsia="仿宋" w:hAnsi="仿宋" w:cs="仿宋" w:hint="eastAsia"/>
            <w:lang w:eastAsia="zh-CN"/>
          </w:rPr>
          <w:t>(三)、营销渠道与策略</w:t>
        </w:r>
        <w:r>
          <w:tab/>
        </w:r>
        <w:r>
          <w:fldChar w:fldCharType="begin"/>
        </w:r>
        <w:r>
          <w:instrText xml:space="preserve"> PAGEREF _Toc10550 \h </w:instrText>
        </w:r>
        <w:r>
          <w:fldChar w:fldCharType="separate"/>
        </w:r>
        <w:r>
          <w:t>51</w:t>
        </w:r>
        <w:r>
          <w:fldChar w:fldCharType="end"/>
        </w:r>
      </w:hyperlink>
    </w:p>
    <w:p>
      <w:pPr>
        <w:pStyle w:val="TOC2"/>
        <w:tabs>
          <w:tab w:val="right" w:leader="dot" w:pos="8306"/>
        </w:tabs>
      </w:pPr>
      <w:hyperlink w:anchor="_Toc6042" w:history="1">
        <w:r>
          <w:rPr>
            <w:rFonts w:ascii="仿宋" w:eastAsia="仿宋" w:hAnsi="仿宋" w:cs="仿宋" w:hint="eastAsia"/>
            <w:lang w:eastAsia="zh-CN"/>
          </w:rPr>
          <w:t>(四)、推广与宣传活动</w:t>
        </w:r>
        <w:r>
          <w:tab/>
        </w:r>
        <w:r>
          <w:fldChar w:fldCharType="begin"/>
        </w:r>
        <w:r>
          <w:instrText xml:space="preserve"> PAGEREF _Toc6042 \h </w:instrText>
        </w:r>
        <w:r>
          <w:fldChar w:fldCharType="separate"/>
        </w:r>
        <w:r>
          <w:t>52</w:t>
        </w:r>
        <w:r>
          <w:fldChar w:fldCharType="end"/>
        </w:r>
      </w:hyperlink>
    </w:p>
    <w:p>
      <w:pPr>
        <w:pStyle w:val="TOC1"/>
        <w:tabs>
          <w:tab w:val="right" w:leader="dot" w:pos="8306"/>
        </w:tabs>
      </w:pPr>
      <w:hyperlink w:anchor="_Toc20341" w:history="1">
        <w:r>
          <w:rPr>
            <w:rFonts w:ascii="仿宋" w:eastAsia="仿宋" w:hAnsi="仿宋" w:cs="仿宋" w:hint="eastAsia"/>
            <w:lang w:eastAsia="zh-CN"/>
          </w:rPr>
          <w:t>十四、风险识别与分类</w:t>
        </w:r>
        <w:r>
          <w:tab/>
        </w:r>
        <w:r>
          <w:fldChar w:fldCharType="begin"/>
        </w:r>
        <w:r>
          <w:instrText xml:space="preserve"> PAGEREF _Toc20341 \h </w:instrText>
        </w:r>
        <w:r>
          <w:fldChar w:fldCharType="separate"/>
        </w:r>
        <w:r>
          <w:t>57</w:t>
        </w:r>
        <w:r>
          <w:fldChar w:fldCharType="end"/>
        </w:r>
      </w:hyperlink>
    </w:p>
    <w:p>
      <w:pPr>
        <w:pStyle w:val="TOC2"/>
        <w:tabs>
          <w:tab w:val="right" w:leader="dot" w:pos="8306"/>
        </w:tabs>
      </w:pPr>
      <w:hyperlink w:anchor="_Toc1344" w:history="1">
        <w:r>
          <w:rPr>
            <w:rFonts w:ascii="仿宋" w:eastAsia="仿宋" w:hAnsi="仿宋" w:cs="仿宋" w:hint="eastAsia"/>
            <w:lang w:eastAsia="zh-CN"/>
          </w:rPr>
          <w:t>(一)、风险识别</w:t>
        </w:r>
        <w:r>
          <w:tab/>
        </w:r>
        <w:r>
          <w:fldChar w:fldCharType="begin"/>
        </w:r>
        <w:r>
          <w:instrText xml:space="preserve"> PAGEREF _Toc1344 \h </w:instrText>
        </w:r>
        <w:r>
          <w:fldChar w:fldCharType="separate"/>
        </w:r>
        <w:r>
          <w:t>57</w:t>
        </w:r>
        <w:r>
          <w:fldChar w:fldCharType="end"/>
        </w:r>
      </w:hyperlink>
    </w:p>
    <w:p>
      <w:pPr>
        <w:pStyle w:val="TOC2"/>
        <w:tabs>
          <w:tab w:val="right" w:leader="dot" w:pos="8306"/>
        </w:tabs>
      </w:pPr>
      <w:hyperlink w:anchor="_Toc22653" w:history="1">
        <w:r>
          <w:rPr>
            <w:rFonts w:ascii="仿宋" w:eastAsia="仿宋" w:hAnsi="仿宋" w:cs="仿宋" w:hint="eastAsia"/>
            <w:lang w:eastAsia="zh-CN"/>
          </w:rPr>
          <w:t>(二)、风险分类</w:t>
        </w:r>
        <w:r>
          <w:tab/>
        </w:r>
        <w:r>
          <w:fldChar w:fldCharType="begin"/>
        </w:r>
        <w:r>
          <w:instrText xml:space="preserve"> PAGEREF _Toc22653 \h </w:instrText>
        </w:r>
        <w:r>
          <w:fldChar w:fldCharType="separate"/>
        </w:r>
        <w:r>
          <w:t>59</w:t>
        </w:r>
        <w:r>
          <w:fldChar w:fldCharType="end"/>
        </w:r>
      </w:hyperlink>
    </w:p>
    <w:p>
      <w:pPr>
        <w:pStyle w:val="TOC1"/>
        <w:tabs>
          <w:tab w:val="right" w:leader="dot" w:pos="8306"/>
        </w:tabs>
      </w:pPr>
      <w:hyperlink w:anchor="_Toc6875" w:history="1">
        <w:r>
          <w:rPr>
            <w:rFonts w:ascii="仿宋" w:eastAsia="仿宋" w:hAnsi="仿宋" w:cs="仿宋" w:hint="eastAsia"/>
            <w:lang w:eastAsia="zh-CN"/>
          </w:rPr>
          <w:t>十五、供应链管理</w:t>
        </w:r>
        <w:r>
          <w:tab/>
        </w:r>
        <w:r>
          <w:fldChar w:fldCharType="begin"/>
        </w:r>
        <w:r>
          <w:instrText xml:space="preserve"> PAGEREF _Toc6875 \h </w:instrText>
        </w:r>
        <w:r>
          <w:fldChar w:fldCharType="separate"/>
        </w:r>
        <w:r>
          <w:t>61</w:t>
        </w:r>
        <w:r>
          <w:fldChar w:fldCharType="end"/>
        </w:r>
      </w:hyperlink>
    </w:p>
    <w:p>
      <w:pPr>
        <w:pStyle w:val="TOC2"/>
        <w:tabs>
          <w:tab w:val="right" w:leader="dot" w:pos="8306"/>
        </w:tabs>
      </w:pPr>
      <w:hyperlink w:anchor="_Toc4525" w:history="1">
        <w:r>
          <w:rPr>
            <w:rFonts w:ascii="仿宋" w:eastAsia="仿宋" w:hAnsi="仿宋" w:cs="仿宋" w:hint="eastAsia"/>
            <w:lang w:eastAsia="zh-CN"/>
          </w:rPr>
          <w:t>(一)、供应链战略规划</w:t>
        </w:r>
        <w:r>
          <w:tab/>
        </w:r>
        <w:r>
          <w:fldChar w:fldCharType="begin"/>
        </w:r>
        <w:r>
          <w:instrText xml:space="preserve"> PAGEREF _Toc4525 \h </w:instrText>
        </w:r>
        <w:r>
          <w:fldChar w:fldCharType="separate"/>
        </w:r>
        <w:r>
          <w:t>61</w:t>
        </w:r>
        <w:r>
          <w:fldChar w:fldCharType="end"/>
        </w:r>
      </w:hyperlink>
    </w:p>
    <w:p>
      <w:pPr>
        <w:pStyle w:val="TOC2"/>
        <w:tabs>
          <w:tab w:val="right" w:leader="dot" w:pos="8306"/>
        </w:tabs>
      </w:pPr>
      <w:hyperlink w:anchor="_Toc23781" w:history="1">
        <w:r>
          <w:rPr>
            <w:rFonts w:ascii="仿宋" w:eastAsia="仿宋" w:hAnsi="仿宋" w:cs="仿宋" w:hint="eastAsia"/>
            <w:lang w:eastAsia="zh-CN"/>
          </w:rPr>
          <w:t>(二)、供应商选择与合作</w:t>
        </w:r>
        <w:r>
          <w:tab/>
        </w:r>
        <w:r>
          <w:fldChar w:fldCharType="begin"/>
        </w:r>
        <w:r>
          <w:instrText xml:space="preserve"> PAGEREF _Toc23781 \h </w:instrText>
        </w:r>
        <w:r>
          <w:fldChar w:fldCharType="separate"/>
        </w:r>
        <w:r>
          <w:t>62</w:t>
        </w:r>
        <w:r>
          <w:fldChar w:fldCharType="end"/>
        </w:r>
      </w:hyperlink>
    </w:p>
    <w:p>
      <w:pPr>
        <w:pStyle w:val="TOC2"/>
        <w:tabs>
          <w:tab w:val="right" w:leader="dot" w:pos="8306"/>
        </w:tabs>
      </w:pPr>
      <w:hyperlink w:anchor="_Toc28646" w:history="1">
        <w:r>
          <w:rPr>
            <w:rFonts w:ascii="仿宋" w:eastAsia="仿宋" w:hAnsi="仿宋" w:cs="仿宋" w:hint="eastAsia"/>
            <w:lang w:eastAsia="zh-CN"/>
          </w:rPr>
          <w:t>(三)、物流与库存管理</w:t>
        </w:r>
        <w:r>
          <w:tab/>
        </w:r>
        <w:r>
          <w:fldChar w:fldCharType="begin"/>
        </w:r>
        <w:r>
          <w:instrText xml:space="preserve"> PAGEREF _Toc28646 \h </w:instrText>
        </w:r>
        <w:r>
          <w:fldChar w:fldCharType="separate"/>
        </w:r>
        <w:r>
          <w:t>63</w:t>
        </w:r>
        <w:r>
          <w:fldChar w:fldCharType="end"/>
        </w:r>
      </w:hyperlink>
    </w:p>
    <w:p>
      <w:pPr>
        <w:pStyle w:val="TOC1"/>
        <w:tabs>
          <w:tab w:val="right" w:leader="dot" w:pos="8306"/>
        </w:tabs>
      </w:pPr>
      <w:hyperlink w:anchor="_Toc3545" w:history="1">
        <w:r>
          <w:rPr>
            <w:rFonts w:ascii="仿宋" w:eastAsia="仿宋" w:hAnsi="仿宋" w:cs="仿宋" w:hint="eastAsia"/>
            <w:lang w:eastAsia="zh-CN"/>
          </w:rPr>
          <w:t>十六、质量管理体系</w:t>
        </w:r>
        <w:r>
          <w:tab/>
        </w:r>
        <w:r>
          <w:fldChar w:fldCharType="begin"/>
        </w:r>
        <w:r>
          <w:instrText xml:space="preserve"> PAGEREF _Toc3545 \h </w:instrText>
        </w:r>
        <w:r>
          <w:fldChar w:fldCharType="separate"/>
        </w:r>
        <w:r>
          <w:t>65</w:t>
        </w:r>
        <w:r>
          <w:fldChar w:fldCharType="end"/>
        </w:r>
      </w:hyperlink>
    </w:p>
    <w:p>
      <w:pPr>
        <w:pStyle w:val="TOC2"/>
        <w:tabs>
          <w:tab w:val="right" w:leader="dot" w:pos="8306"/>
        </w:tabs>
      </w:pPr>
      <w:hyperlink w:anchor="_Toc20557" w:history="1">
        <w:r>
          <w:rPr>
            <w:rFonts w:ascii="仿宋" w:eastAsia="仿宋" w:hAnsi="仿宋" w:cs="仿宋" w:hint="eastAsia"/>
            <w:lang w:eastAsia="zh-CN"/>
          </w:rPr>
          <w:t>(一)、质量目标与方针</w:t>
        </w:r>
        <w:r>
          <w:tab/>
        </w:r>
        <w:r>
          <w:fldChar w:fldCharType="begin"/>
        </w:r>
        <w:r>
          <w:instrText xml:space="preserve"> PAGEREF _Toc20557 \h </w:instrText>
        </w:r>
        <w:r>
          <w:fldChar w:fldCharType="separate"/>
        </w:r>
        <w:r>
          <w:t>65</w:t>
        </w:r>
        <w:r>
          <w:fldChar w:fldCharType="end"/>
        </w:r>
      </w:hyperlink>
    </w:p>
    <w:p>
      <w:pPr>
        <w:pStyle w:val="TOC2"/>
        <w:tabs>
          <w:tab w:val="right" w:leader="dot" w:pos="8306"/>
        </w:tabs>
      </w:pPr>
      <w:hyperlink w:anchor="_Toc4218" w:history="1">
        <w:r>
          <w:rPr>
            <w:rFonts w:ascii="仿宋" w:eastAsia="仿宋" w:hAnsi="仿宋" w:cs="仿宋" w:hint="eastAsia"/>
            <w:lang w:eastAsia="zh-CN"/>
          </w:rPr>
          <w:t>(二)、质量管理责任</w:t>
        </w:r>
        <w:r>
          <w:tab/>
        </w:r>
        <w:r>
          <w:fldChar w:fldCharType="begin"/>
        </w:r>
        <w:r>
          <w:instrText xml:space="preserve"> PAGEREF _Toc4218 \h </w:instrText>
        </w:r>
        <w:r>
          <w:fldChar w:fldCharType="separate"/>
        </w:r>
        <w:r>
          <w:t>66</w:t>
        </w:r>
        <w:r>
          <w:fldChar w:fldCharType="end"/>
        </w:r>
      </w:hyperlink>
    </w:p>
    <w:p>
      <w:pPr>
        <w:pStyle w:val="TOC2"/>
        <w:tabs>
          <w:tab w:val="right" w:leader="dot" w:pos="8306"/>
        </w:tabs>
      </w:pPr>
      <w:hyperlink w:anchor="_Toc25603" w:history="1">
        <w:r>
          <w:rPr>
            <w:rFonts w:ascii="仿宋" w:eastAsia="仿宋" w:hAnsi="仿宋" w:cs="仿宋" w:hint="eastAsia"/>
            <w:lang w:eastAsia="zh-CN"/>
          </w:rPr>
          <w:t>(三)、质量管理体系文件</w:t>
        </w:r>
        <w:r>
          <w:tab/>
        </w:r>
        <w:r>
          <w:fldChar w:fldCharType="begin"/>
        </w:r>
        <w:r>
          <w:instrText xml:space="preserve"> PAGEREF _Toc25603 \h </w:instrText>
        </w:r>
        <w:r>
          <w:fldChar w:fldCharType="separate"/>
        </w:r>
        <w:r>
          <w:t>67</w:t>
        </w:r>
        <w:r>
          <w:fldChar w:fldCharType="end"/>
        </w:r>
      </w:hyperlink>
    </w:p>
    <w:p>
      <w:pPr>
        <w:pStyle w:val="TOC2"/>
        <w:tabs>
          <w:tab w:val="right" w:leader="dot" w:pos="8306"/>
        </w:tabs>
      </w:pPr>
      <w:hyperlink w:anchor="_Toc27947" w:history="1">
        <w:r>
          <w:rPr>
            <w:rFonts w:ascii="仿宋" w:eastAsia="仿宋" w:hAnsi="仿宋" w:cs="仿宋" w:hint="eastAsia"/>
            <w:lang w:eastAsia="zh-CN"/>
          </w:rPr>
          <w:t>(四)、质量培训与教育</w:t>
        </w:r>
        <w:r>
          <w:tab/>
        </w:r>
        <w:r>
          <w:fldChar w:fldCharType="begin"/>
        </w:r>
        <w:r>
          <w:instrText xml:space="preserve"> PAGEREF _Toc27947 \h </w:instrText>
        </w:r>
        <w:r>
          <w:fldChar w:fldCharType="separate"/>
        </w:r>
        <w:r>
          <w:t>69</w:t>
        </w:r>
        <w:r>
          <w:fldChar w:fldCharType="end"/>
        </w:r>
      </w:hyperlink>
    </w:p>
    <w:p>
      <w:pPr>
        <w:pStyle w:val="TOC2"/>
        <w:tabs>
          <w:tab w:val="right" w:leader="dot" w:pos="8306"/>
        </w:tabs>
      </w:pPr>
      <w:hyperlink w:anchor="_Toc18075" w:history="1">
        <w:r>
          <w:rPr>
            <w:rFonts w:ascii="仿宋" w:eastAsia="仿宋" w:hAnsi="仿宋" w:cs="仿宋" w:hint="eastAsia"/>
            <w:lang w:eastAsia="zh-CN"/>
          </w:rPr>
          <w:t>(五)、质量审核与评价</w:t>
        </w:r>
        <w:r>
          <w:tab/>
        </w:r>
        <w:r>
          <w:fldChar w:fldCharType="begin"/>
        </w:r>
        <w:r>
          <w:instrText xml:space="preserve"> PAGEREF _Toc18075 \h </w:instrText>
        </w:r>
        <w:r>
          <w:fldChar w:fldCharType="separate"/>
        </w:r>
        <w:r>
          <w:t>70</w:t>
        </w:r>
        <w:r>
          <w:fldChar w:fldCharType="end"/>
        </w:r>
      </w:hyperlink>
    </w:p>
    <w:p>
      <w:pPr>
        <w:pStyle w:val="TOC2"/>
        <w:tabs>
          <w:tab w:val="right" w:leader="dot" w:pos="8306"/>
        </w:tabs>
      </w:pPr>
      <w:hyperlink w:anchor="_Toc6913" w:history="1">
        <w:r>
          <w:rPr>
            <w:rFonts w:ascii="仿宋" w:eastAsia="仿宋" w:hAnsi="仿宋" w:cs="仿宋" w:hint="eastAsia"/>
            <w:lang w:eastAsia="zh-CN"/>
          </w:rPr>
          <w:t>(六)、不符合与纠正措施</w:t>
        </w:r>
        <w:r>
          <w:tab/>
        </w:r>
        <w:r>
          <w:fldChar w:fldCharType="begin"/>
        </w:r>
        <w:r>
          <w:instrText xml:space="preserve"> PAGEREF _Toc6913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86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962"/>
      <w:r>
        <w:rPr>
          <w:rFonts w:ascii="仿宋" w:eastAsia="仿宋" w:hAnsi="仿宋" w:cs="仿宋" w:hint="eastAsia"/>
          <w:sz w:val="28"/>
          <w:lang w:eastAsia="zh-CN"/>
        </w:rPr>
        <w:t>一、涂装防静电产品项目选址可行性分析</w:t>
      </w:r>
      <w:bookmarkEnd w:id="2"/>
    </w:p>
    <w:p>
      <w:pPr>
        <w:pStyle w:val="Heading2"/>
        <w:rPr>
          <w:rFonts w:ascii="仿宋" w:eastAsia="仿宋" w:hAnsi="仿宋" w:cs="仿宋" w:hint="eastAsia"/>
          <w:lang w:eastAsia="zh-CN"/>
        </w:rPr>
      </w:pPr>
      <w:bookmarkStart w:id="3" w:name="_Toc9224"/>
      <w:r>
        <w:rPr>
          <w:rFonts w:ascii="仿宋" w:eastAsia="仿宋" w:hAnsi="仿宋" w:cs="仿宋" w:hint="eastAsia"/>
          <w:lang w:eastAsia="zh-CN"/>
        </w:rPr>
        <w:t>(一)、涂装防静电产品项目选址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该涂装防静电产品项目选址位于XX省XX市XX区XXX街道</w:t>
      </w:r>
    </w:p>
    <w:p>
      <w:pPr>
        <w:pStyle w:val="Heading2"/>
        <w:ind w:firstLine="560" w:firstLineChars="200"/>
        <w:rPr>
          <w:rFonts w:ascii="仿宋" w:eastAsia="仿宋" w:hAnsi="仿宋" w:cs="仿宋" w:hint="eastAsia"/>
          <w:sz w:val="28"/>
          <w:lang w:eastAsia="zh-CN"/>
        </w:rPr>
      </w:pPr>
      <w:bookmarkStart w:id="4" w:name="_Toc2836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涂装防静电产品项目的征地面积将根据涂装防静电产品项目的实际规模和需求进行精确规划。具体面积XXX平方米，旨在确保涂装防静电产品项目不仅能够满足当前的发展需求，还能够预留空间以适应未来的扩展。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净用地面积是在征地面积基础上去除不可利用面积后的实际可开发用地。具体面积XXX平方米，考虑到环保、交通、安全等多方面因素，以确保涂装防静电产品项目在整体利用效率上达到最优。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涂装防静电产品项目计划建设的建筑总规模具体面积XXX平方米。这一规模的确定综合考虑了涂装防静电产品项目的性质、规模，以及城市规划的相关要求，确保建筑布局与周边环境协调一致。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绿地率是涂装防静电产品项目用地中被规划为绿地的比例。具体面积XXX平方米，旨在通过合理规划绿地，改善涂装防静电产品项目周边环境，提升居民生活质量，并符合城市整体绿化规划。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容积率是用地上可以建设的建筑总体积与用地面积之比。具体面积XXX，通过合理的容积率规划，确保涂装防静电产品项目建筑规模与周边环境和谐共生。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涂装防静电产品项目选址与当地城市规划相一致，具体面积XXX平方米。通过与城市规划部门深入沟通，确保涂装防静电产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涂装防静电产品项目选址符合当地产业政策，具体面积XXX平方米。这包括涂装防静电产品项目对当地经济的促进作用，以及对相关产业的带动效应，确保涂装防静电产品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用地总体要求必须符合环保和可持续发展的原则，具体面积XXX平方米。通过采用绿色建筑设计、节能减排等措施，确保涂装防静电产品项目在建设和运营过程中对环境的影响最小化，达到可持续发展的要求。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确保涂装防静电产品项目选址具备必要的公共设施配套，具体面积XXX平方米。这包括交通便利性、教育、医疗等基础设施，以提高居民生活品质，使得涂装防静电产品项目选址更具吸引力。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考虑用地总体要求对当地社会稳定性的影响，具体面积XXX平方米。通过深入了解当地社区反馈，确保涂装防静电产品项目的选址和建设过程对当地社会和谐稳定产生积极作用。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涂装防静电产品项目选址不仅符合法规和规划，还在实际操作中具有可行性。这一全面规划将为涂装防静电产品项目的成功实施提供坚实的基础，确保涂装防静电产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52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涂装防静电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涂装防静电产品项目的设备规划和空间设计中，我们将采取灵活设备布局的措施。设备布局将根据实际需求进行灵活设计，避免不必要的浪费。通过合理规划设备摆放位置，我们将提高设备的利用率，减少设备间距，以确保涂装防静电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涂装防静电产品项目内部引入共享设施的概念，例如共享会议室、办公区等。通过这种方式，我们可以减少对资源的重复建设，提高资源共享效率，从而减小涂装防静电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806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涂装防静电产品项目的总图布置中，我们将不同功能区域进行明确的规划，以最大程度满足涂装防静电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016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涂装防静电产品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涂装防静电产品项目对环境的影响是综合评价的重要因素之一。我们将详细考虑选址周边的自然环境、生态保护区、水源地等情况，确保涂装防静电产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对选址的评价还需充分考虑当地政府的产业政策和法规。我们将详细了解涂装防静电产品项目所在地的相关政策，确保涂装防静电产品项目的规划和运营与当地法规相符，降低不必要的法律风险。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考虑到社会稳定性对企业运营的重要性，我们将评估选址地区的社会安全情况、劳工关系、社区反馈等方面，以确保涂装防静电产品项目的建设和运营不会受到社会稳定性的负面影响。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最后，我们将综合考虑用地成本，包括土地购置费用、土地开发成本等。通过对用地成本的详细评估，我们能够做出更为精确的经济效益分析，为涂装防静电产品项目的投资决策提供有力支持。</w:t>
      </w:r>
    </w:p>
    <w:p>
      <w:pPr>
        <w:pStyle w:val="Heading1"/>
        <w:ind w:firstLine="560" w:firstLineChars="200"/>
        <w:rPr>
          <w:rFonts w:ascii="仿宋" w:eastAsia="仿宋" w:hAnsi="仿宋" w:cs="仿宋" w:hint="eastAsia"/>
          <w:sz w:val="28"/>
          <w:lang w:eastAsia="zh-CN"/>
        </w:rPr>
      </w:pPr>
      <w:bookmarkStart w:id="8" w:name="_Toc31937"/>
      <w:r>
        <w:rPr>
          <w:rFonts w:ascii="仿宋" w:eastAsia="仿宋" w:hAnsi="仿宋" w:cs="仿宋" w:hint="eastAsia"/>
          <w:sz w:val="28"/>
          <w:lang w:eastAsia="zh-CN"/>
        </w:rPr>
        <w:t>二、涂装防静电产品项目文档管理</w:t>
      </w:r>
      <w:bookmarkEnd w:id="8"/>
    </w:p>
    <w:p>
      <w:pPr>
        <w:pStyle w:val="Heading2"/>
        <w:rPr>
          <w:rFonts w:ascii="仿宋" w:eastAsia="仿宋" w:hAnsi="仿宋" w:cs="仿宋" w:hint="eastAsia"/>
          <w:lang w:eastAsia="zh-CN"/>
        </w:rPr>
      </w:pPr>
      <w:bookmarkStart w:id="9" w:name="_Toc85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涂装防静电产品项目高度重视文档的质量和准确性，以支持涂装防静电产品项目的各项活动和决策。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防静电产品项目文档的编制始于涂装防静电产品项目计划的初期，我们制定了详细的文档编制计划，明确了每个文档的内容、格式和编写责任人。在涂装防静电产品项目启动阶段，我们首先编制了涂装防静电产品项目章程，明确定义了涂装防静电产品项目的目标、范围、风险等关键要素。随后，涂装防静电产品项目团队根据计划陆续编制了需求文档、设计文档、测试文档等各类文档，确保涂装防静电产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涂装防静电产品项目管理中的重要环节，旨在确保涂装防静电产品项目文档符合质量标准和涂装防静电产品项目需求。在涂装防静电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涂装防静电产品项目相关利益方和专业领域的专家对文档进行独立审查。这有助于获取更全面、客观的反馈，确保涂装防静电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涂装防静电产品项目在文档编制与审查方面建立了严格的管理机制，通过规范的流程和多维度的审查，确保涂装防静电产品项目文档的质量、准确性和可靠性，为涂装防静电产品项目的顺利推进提供了有力支持。</w:t>
      </w:r>
    </w:p>
    <w:p>
      <w:pPr>
        <w:pStyle w:val="Heading2"/>
        <w:ind w:firstLine="560" w:firstLineChars="200"/>
        <w:rPr>
          <w:rFonts w:ascii="仿宋" w:eastAsia="仿宋" w:hAnsi="仿宋" w:cs="仿宋" w:hint="eastAsia"/>
          <w:sz w:val="28"/>
          <w:lang w:eastAsia="zh-CN"/>
        </w:rPr>
      </w:pPr>
      <w:bookmarkStart w:id="10" w:name="_Toc28706"/>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在涂装防静电产品项目中，我们致力于优化文档发布与分发过程，以确保信息的高效传递和团队间协作的顺畅进行。以下是我们采取的关键优化策略：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我们通过多渠道发布文档，包括电子邮件、涂装防静电产品项目管理平台、内部网站等，以满足不同团队成员的偏好和需求。多渠道发布确保了信息的全面覆盖。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强化权限管理： 我们采用了精细的权限控制，确保只有授权人员可以访问敏感信息。这种安全措施保护了涂装防静电产品项目文档的机密性，防止了未经授权的信息泄露。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3073"/>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涂装防静电产品项目生命周期中一个至关重要的环节，直接关系到涂装防静电产品项目信息的长期保存和历史记录的完整性。在涂装防静电产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7995"/>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6060"/>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涂装防静电产品项目的技术管理特点体现在其创新导向。通过引入最先进的技术趋势和解决方案，涂装防静电产品项目致力于提升科技含量、提高质量和效率水平。这意味着我们将采用最新的工具和方法，确保涂装防静电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涂装防静电产品项目技术管理的显著特征。通过整合不同领域的技术资源，我们实现了跨学科的协同工作。这有助于优化技术架构，提高整体效能。此外，整合性策略还促进了不同技术团队之间的紧密沟通和高效合作，确保涂装防静电产品项目各方面的技术都能得到协同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涂装防静电产品项目所采用的技术。通过不断优化技术方案，涂装防静电产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涂装防静电产品项目团队将在涂装防静电产品项目初期识别可能的技术风险，并采取相应的预防和应对措施。通过建立健全的风险评估机制，涂装防静电产品项目能够在实施过程中及时发现并解决潜在的技术问题，保障涂装防静电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涂装防静电产品项目中，技术将成为涂装防静电产品项目成功的有力支持。这一深度剖析揭示了技术管理在涂装防静电产品项目实施中的关键作用，为涂装防静电产品项目的技术基础奠定了坚实的基础。</w:t>
      </w:r>
    </w:p>
    <w:p>
      <w:pPr>
        <w:pStyle w:val="Heading2"/>
        <w:ind w:firstLine="560" w:firstLineChars="200"/>
        <w:rPr>
          <w:rFonts w:ascii="仿宋" w:eastAsia="仿宋" w:hAnsi="仿宋" w:cs="仿宋" w:hint="eastAsia"/>
          <w:sz w:val="28"/>
          <w:lang w:eastAsia="zh-CN"/>
        </w:rPr>
      </w:pPr>
      <w:bookmarkStart w:id="14" w:name="_Toc9693"/>
      <w:r>
        <w:rPr>
          <w:rFonts w:ascii="仿宋" w:eastAsia="仿宋" w:hAnsi="仿宋" w:cs="仿宋" w:hint="eastAsia"/>
          <w:sz w:val="28"/>
          <w:lang w:eastAsia="zh-CN"/>
        </w:rPr>
        <w:t>(二)、涂装防静电产品项目工艺技术设计方案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涂装防静电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生产经营活动方面，涂装防静电产品项目将严格按照相关行业规范要求进行组织。通过有效控制产品质量，涂装防静电产品项目将致力于为顾客提供优质的涂装防静电产品项目产品和良好的服务。这体现了涂装防静电产品项目对于生产活动合规性和质量标准的高度重视，为涂装防静电产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涂装防静电产品项目注重生态效益和清洁生产原则。涂装防静电产品项目建设将紧密结合地方特色经济发展，与社会经济发展规划和区域环境保护规划方案相协调一致。通过与当地区域自然生态系统的结合，涂装防静电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涂装防静电产品项目产品具有多样化的客户需求和个性化的特点。因此，涂装防静电产品项目产品规格品种多样，且单批生产数量较小。为满足这一特点，涂装防静电产品项目承办单位将建设先进的柔性制造生产线。通过广泛应用柔性制造技术，涂装防静电产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涂装防静电产品项目采用的技术具有较高的技术含量和自动化水平，处于国内先进水平。这一技术选用不仅体现了对生产效率、质量和环境友好性的高标准要求，同时为涂装防静电产品项目的可持续发展奠定了坚实的基础。</w:t>
      </w:r>
    </w:p>
    <w:p>
      <w:pPr>
        <w:pStyle w:val="Heading2"/>
        <w:ind w:firstLine="560" w:firstLineChars="200"/>
        <w:rPr>
          <w:rFonts w:ascii="仿宋" w:eastAsia="仿宋" w:hAnsi="仿宋" w:cs="仿宋" w:hint="eastAsia"/>
          <w:sz w:val="28"/>
          <w:lang w:eastAsia="zh-CN"/>
        </w:rPr>
      </w:pPr>
      <w:bookmarkStart w:id="15" w:name="_Toc18891"/>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为确保涂装防静电产品项目的高效生产和技术实施，我们制定了一套精心设计的设备选型方案，以满足涂装防静电产品项目生产、质量和环保的要求。该方案的主要特点如下：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涂装防静电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针对涂装防静电产品项目产品的多样性和小批量生产的特点，我们将建设柔性制造生产线。通过在设备选型中考虑柔性制造技术，可以灵活应对不同产品规格和生产需求，实现生产线的高度灵活性和适应性。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0652"/>
      <w:r>
        <w:rPr>
          <w:rFonts w:ascii="仿宋" w:eastAsia="仿宋" w:hAnsi="仿宋" w:cs="仿宋" w:hint="eastAsia"/>
          <w:sz w:val="28"/>
          <w:lang w:eastAsia="zh-CN"/>
        </w:rPr>
        <w:t>四、涂装防静电产品项目土建工程</w:t>
      </w:r>
      <w:bookmarkEnd w:id="16"/>
    </w:p>
    <w:p>
      <w:pPr>
        <w:pStyle w:val="Heading2"/>
        <w:rPr>
          <w:rFonts w:ascii="仿宋" w:eastAsia="仿宋" w:hAnsi="仿宋" w:cs="仿宋" w:hint="eastAsia"/>
          <w:lang w:eastAsia="zh-CN"/>
        </w:rPr>
      </w:pPr>
      <w:bookmarkStart w:id="17" w:name="_Toc2427"/>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在涂装防静电产品项目的建筑工程设计中，我们将秉承一系列重要的设计原则，以确保涂装防静电产品项目建筑在功能、美观、可持续性等方面达到最佳效果。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首要原则是确保建筑的功能性得到最大化的发挥。我们将充分理解涂装防静电产品项目的实际需求，合理布局各个功能区域，保证建筑在满足业务需求的同时，提供高效的工作环境。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https://d.book118.com/335342103133011113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A515A9"/>
    <w:rsid w:val="28A515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5342103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2024-02-25T01:44:00Z</dcterms:created>
  <dcterms:modified xsi:type="dcterms:W3CDTF">2024-02-25T01:44:42Z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5C141DCCAFFE4B42ACED765F0D98774A_11</vt:lpwstr>
  </property>
  <property fmtid="{D5CDD505-2E9C-101B-9397-08002B2CF9AE}" pid="3" name="KSOProductBuildVer">
    <vt:lpwstr>2052-12.1.0.16388</vt:lpwstr>
  </property>
</Properties>
</file>