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褪黑素项目规划设计纲要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38" w:history="1">
        <w:r>
          <w:rPr>
            <w:rFonts w:ascii="仿宋" w:eastAsia="仿宋" w:hAnsi="仿宋" w:cs="仿宋" w:hint="eastAsia"/>
            <w:lang w:eastAsia="zh-CN"/>
          </w:rPr>
          <w:t>前言</w:t>
        </w:r>
        <w:r>
          <w:tab/>
        </w:r>
        <w:r>
          <w:fldChar w:fldCharType="begin"/>
        </w:r>
        <w:r>
          <w:instrText xml:space="preserve"> PAGEREF _Toc6138 \h </w:instrText>
        </w:r>
        <w:r>
          <w:fldChar w:fldCharType="separate"/>
        </w:r>
        <w:r>
          <w:t>3</w:t>
        </w:r>
        <w:r>
          <w:fldChar w:fldCharType="end"/>
        </w:r>
      </w:hyperlink>
    </w:p>
    <w:p>
      <w:pPr>
        <w:pStyle w:val="TOC1"/>
        <w:tabs>
          <w:tab w:val="right" w:leader="dot" w:pos="8306"/>
        </w:tabs>
      </w:pPr>
      <w:hyperlink w:anchor="_Toc1029" w:history="1">
        <w:r>
          <w:rPr>
            <w:rFonts w:ascii="仿宋" w:eastAsia="仿宋" w:hAnsi="仿宋" w:cs="仿宋" w:hint="eastAsia"/>
            <w:lang w:eastAsia="zh-CN"/>
          </w:rPr>
          <w:t>一、产品规划分析</w:t>
        </w:r>
        <w:r>
          <w:tab/>
        </w:r>
        <w:r>
          <w:fldChar w:fldCharType="begin"/>
        </w:r>
        <w:r>
          <w:instrText xml:space="preserve"> PAGEREF _Toc1029 \h </w:instrText>
        </w:r>
        <w:r>
          <w:fldChar w:fldCharType="separate"/>
        </w:r>
        <w:r>
          <w:t>3</w:t>
        </w:r>
        <w:r>
          <w:fldChar w:fldCharType="end"/>
        </w:r>
      </w:hyperlink>
    </w:p>
    <w:p>
      <w:pPr>
        <w:pStyle w:val="TOC2"/>
        <w:tabs>
          <w:tab w:val="right" w:leader="dot" w:pos="8306"/>
        </w:tabs>
      </w:pPr>
      <w:hyperlink w:anchor="_Toc32432" w:history="1">
        <w:r>
          <w:rPr>
            <w:rFonts w:ascii="仿宋" w:eastAsia="仿宋" w:hAnsi="仿宋" w:cs="仿宋" w:hint="eastAsia"/>
            <w:lang w:eastAsia="zh-CN"/>
          </w:rPr>
          <w:t>(一)、产品规划</w:t>
        </w:r>
        <w:r>
          <w:tab/>
        </w:r>
        <w:r>
          <w:fldChar w:fldCharType="begin"/>
        </w:r>
        <w:r>
          <w:instrText xml:space="preserve"> PAGEREF _Toc32432 \h </w:instrText>
        </w:r>
        <w:r>
          <w:fldChar w:fldCharType="separate"/>
        </w:r>
        <w:r>
          <w:t>3</w:t>
        </w:r>
        <w:r>
          <w:fldChar w:fldCharType="end"/>
        </w:r>
      </w:hyperlink>
    </w:p>
    <w:p>
      <w:pPr>
        <w:pStyle w:val="TOC2"/>
        <w:tabs>
          <w:tab w:val="right" w:leader="dot" w:pos="8306"/>
        </w:tabs>
      </w:pPr>
      <w:hyperlink w:anchor="_Toc15935" w:history="1">
        <w:r>
          <w:rPr>
            <w:rFonts w:ascii="仿宋" w:eastAsia="仿宋" w:hAnsi="仿宋" w:cs="仿宋" w:hint="eastAsia"/>
            <w:lang w:eastAsia="zh-CN"/>
          </w:rPr>
          <w:t>(二)、建设规模</w:t>
        </w:r>
        <w:r>
          <w:tab/>
        </w:r>
        <w:r>
          <w:fldChar w:fldCharType="begin"/>
        </w:r>
        <w:r>
          <w:instrText xml:space="preserve"> PAGEREF _Toc15935 \h </w:instrText>
        </w:r>
        <w:r>
          <w:fldChar w:fldCharType="separate"/>
        </w:r>
        <w:r>
          <w:t>4</w:t>
        </w:r>
        <w:r>
          <w:fldChar w:fldCharType="end"/>
        </w:r>
      </w:hyperlink>
    </w:p>
    <w:p>
      <w:pPr>
        <w:pStyle w:val="TOC1"/>
        <w:tabs>
          <w:tab w:val="right" w:leader="dot" w:pos="8306"/>
        </w:tabs>
      </w:pPr>
      <w:hyperlink w:anchor="_Toc27917" w:history="1">
        <w:r>
          <w:rPr>
            <w:rFonts w:ascii="仿宋" w:eastAsia="仿宋" w:hAnsi="仿宋" w:cs="仿宋" w:hint="eastAsia"/>
            <w:lang w:eastAsia="zh-CN"/>
          </w:rPr>
          <w:t>二、褪黑素项目危机管理</w:t>
        </w:r>
        <w:r>
          <w:tab/>
        </w:r>
        <w:r>
          <w:fldChar w:fldCharType="begin"/>
        </w:r>
        <w:r>
          <w:instrText xml:space="preserve"> PAGEREF _Toc27917 \h </w:instrText>
        </w:r>
        <w:r>
          <w:fldChar w:fldCharType="separate"/>
        </w:r>
        <w:r>
          <w:t>5</w:t>
        </w:r>
        <w:r>
          <w:fldChar w:fldCharType="end"/>
        </w:r>
      </w:hyperlink>
    </w:p>
    <w:p>
      <w:pPr>
        <w:pStyle w:val="TOC2"/>
        <w:tabs>
          <w:tab w:val="right" w:leader="dot" w:pos="8306"/>
        </w:tabs>
      </w:pPr>
      <w:hyperlink w:anchor="_Toc25504" w:history="1">
        <w:r>
          <w:rPr>
            <w:rFonts w:ascii="仿宋" w:eastAsia="仿宋" w:hAnsi="仿宋" w:cs="仿宋" w:hint="eastAsia"/>
            <w:lang w:eastAsia="zh-CN"/>
          </w:rPr>
          <w:t>(一)、危机预警与识别</w:t>
        </w:r>
        <w:r>
          <w:tab/>
        </w:r>
        <w:r>
          <w:fldChar w:fldCharType="begin"/>
        </w:r>
        <w:r>
          <w:instrText xml:space="preserve"> PAGEREF _Toc25504 \h </w:instrText>
        </w:r>
        <w:r>
          <w:fldChar w:fldCharType="separate"/>
        </w:r>
        <w:r>
          <w:t>5</w:t>
        </w:r>
        <w:r>
          <w:fldChar w:fldCharType="end"/>
        </w:r>
      </w:hyperlink>
    </w:p>
    <w:p>
      <w:pPr>
        <w:pStyle w:val="TOC2"/>
        <w:tabs>
          <w:tab w:val="right" w:leader="dot" w:pos="8306"/>
        </w:tabs>
      </w:pPr>
      <w:hyperlink w:anchor="_Toc21666" w:history="1">
        <w:r>
          <w:rPr>
            <w:rFonts w:ascii="仿宋" w:eastAsia="仿宋" w:hAnsi="仿宋" w:cs="仿宋" w:hint="eastAsia"/>
            <w:lang w:eastAsia="zh-CN"/>
          </w:rPr>
          <w:t>(二)、危机应对与恢复</w:t>
        </w:r>
        <w:r>
          <w:tab/>
        </w:r>
        <w:r>
          <w:fldChar w:fldCharType="begin"/>
        </w:r>
        <w:r>
          <w:instrText xml:space="preserve"> PAGEREF _Toc21666 \h </w:instrText>
        </w:r>
        <w:r>
          <w:fldChar w:fldCharType="separate"/>
        </w:r>
        <w:r>
          <w:t>6</w:t>
        </w:r>
        <w:r>
          <w:fldChar w:fldCharType="end"/>
        </w:r>
      </w:hyperlink>
    </w:p>
    <w:p>
      <w:pPr>
        <w:pStyle w:val="TOC1"/>
        <w:tabs>
          <w:tab w:val="right" w:leader="dot" w:pos="8306"/>
        </w:tabs>
      </w:pPr>
      <w:hyperlink w:anchor="_Toc10838" w:history="1">
        <w:r>
          <w:rPr>
            <w:rFonts w:ascii="仿宋" w:eastAsia="仿宋" w:hAnsi="仿宋" w:cs="仿宋" w:hint="eastAsia"/>
            <w:lang w:eastAsia="zh-CN"/>
          </w:rPr>
          <w:t>三、褪黑素项目概论</w:t>
        </w:r>
        <w:r>
          <w:tab/>
        </w:r>
        <w:r>
          <w:fldChar w:fldCharType="begin"/>
        </w:r>
        <w:r>
          <w:instrText xml:space="preserve"> PAGEREF _Toc10838 \h </w:instrText>
        </w:r>
        <w:r>
          <w:fldChar w:fldCharType="separate"/>
        </w:r>
        <w:r>
          <w:t>7</w:t>
        </w:r>
        <w:r>
          <w:fldChar w:fldCharType="end"/>
        </w:r>
      </w:hyperlink>
    </w:p>
    <w:p>
      <w:pPr>
        <w:pStyle w:val="TOC2"/>
        <w:tabs>
          <w:tab w:val="right" w:leader="dot" w:pos="8306"/>
        </w:tabs>
      </w:pPr>
      <w:hyperlink w:anchor="_Toc31296" w:history="1">
        <w:r>
          <w:rPr>
            <w:rFonts w:ascii="仿宋" w:eastAsia="仿宋" w:hAnsi="仿宋" w:cs="仿宋" w:hint="eastAsia"/>
            <w:lang w:eastAsia="zh-CN"/>
          </w:rPr>
          <w:t>(一)、褪黑素项目概况</w:t>
        </w:r>
        <w:r>
          <w:tab/>
        </w:r>
        <w:r>
          <w:fldChar w:fldCharType="begin"/>
        </w:r>
        <w:r>
          <w:instrText xml:space="preserve"> PAGEREF _Toc31296 \h </w:instrText>
        </w:r>
        <w:r>
          <w:fldChar w:fldCharType="separate"/>
        </w:r>
        <w:r>
          <w:t>7</w:t>
        </w:r>
        <w:r>
          <w:fldChar w:fldCharType="end"/>
        </w:r>
      </w:hyperlink>
    </w:p>
    <w:p>
      <w:pPr>
        <w:pStyle w:val="TOC2"/>
        <w:tabs>
          <w:tab w:val="right" w:leader="dot" w:pos="8306"/>
        </w:tabs>
      </w:pPr>
      <w:hyperlink w:anchor="_Toc30178" w:history="1">
        <w:r>
          <w:rPr>
            <w:rFonts w:ascii="仿宋" w:eastAsia="仿宋" w:hAnsi="仿宋" w:cs="仿宋" w:hint="eastAsia"/>
            <w:lang w:eastAsia="zh-CN"/>
          </w:rPr>
          <w:t>(二)、褪黑素项目目标</w:t>
        </w:r>
        <w:r>
          <w:tab/>
        </w:r>
        <w:r>
          <w:fldChar w:fldCharType="begin"/>
        </w:r>
        <w:r>
          <w:instrText xml:space="preserve"> PAGEREF _Toc30178 \h </w:instrText>
        </w:r>
        <w:r>
          <w:fldChar w:fldCharType="separate"/>
        </w:r>
        <w:r>
          <w:t>9</w:t>
        </w:r>
        <w:r>
          <w:fldChar w:fldCharType="end"/>
        </w:r>
      </w:hyperlink>
    </w:p>
    <w:p>
      <w:pPr>
        <w:pStyle w:val="TOC2"/>
        <w:tabs>
          <w:tab w:val="right" w:leader="dot" w:pos="8306"/>
        </w:tabs>
      </w:pPr>
      <w:hyperlink w:anchor="_Toc25993" w:history="1">
        <w:r>
          <w:rPr>
            <w:rFonts w:ascii="仿宋" w:eastAsia="仿宋" w:hAnsi="仿宋" w:cs="仿宋" w:hint="eastAsia"/>
            <w:lang w:eastAsia="zh-CN"/>
          </w:rPr>
          <w:t>(三)、褪黑素项目提出的理由</w:t>
        </w:r>
        <w:r>
          <w:tab/>
        </w:r>
        <w:r>
          <w:fldChar w:fldCharType="begin"/>
        </w:r>
        <w:r>
          <w:instrText xml:space="preserve"> PAGEREF _Toc25993 \h </w:instrText>
        </w:r>
        <w:r>
          <w:fldChar w:fldCharType="separate"/>
        </w:r>
        <w:r>
          <w:t>10</w:t>
        </w:r>
        <w:r>
          <w:fldChar w:fldCharType="end"/>
        </w:r>
      </w:hyperlink>
    </w:p>
    <w:p>
      <w:pPr>
        <w:pStyle w:val="TOC2"/>
        <w:tabs>
          <w:tab w:val="right" w:leader="dot" w:pos="8306"/>
        </w:tabs>
      </w:pPr>
      <w:hyperlink w:anchor="_Toc16607" w:history="1">
        <w:r>
          <w:rPr>
            <w:rFonts w:ascii="仿宋" w:eastAsia="仿宋" w:hAnsi="仿宋" w:cs="仿宋" w:hint="eastAsia"/>
            <w:lang w:eastAsia="zh-CN"/>
          </w:rPr>
          <w:t>(四)、褪黑素项目意义</w:t>
        </w:r>
        <w:r>
          <w:tab/>
        </w:r>
        <w:r>
          <w:fldChar w:fldCharType="begin"/>
        </w:r>
        <w:r>
          <w:instrText xml:space="preserve"> PAGEREF _Toc16607 \h </w:instrText>
        </w:r>
        <w:r>
          <w:fldChar w:fldCharType="separate"/>
        </w:r>
        <w:r>
          <w:t>12</w:t>
        </w:r>
        <w:r>
          <w:fldChar w:fldCharType="end"/>
        </w:r>
      </w:hyperlink>
    </w:p>
    <w:p>
      <w:pPr>
        <w:pStyle w:val="TOC2"/>
        <w:tabs>
          <w:tab w:val="right" w:leader="dot" w:pos="8306"/>
        </w:tabs>
      </w:pPr>
      <w:hyperlink w:anchor="_Toc31272" w:history="1">
        <w:r>
          <w:rPr>
            <w:rFonts w:ascii="仿宋" w:eastAsia="仿宋" w:hAnsi="仿宋" w:cs="仿宋" w:hint="eastAsia"/>
            <w:lang w:eastAsia="zh-CN"/>
          </w:rPr>
          <w:t>(五)、褪黑素项目背景</w:t>
        </w:r>
        <w:r>
          <w:tab/>
        </w:r>
        <w:r>
          <w:fldChar w:fldCharType="begin"/>
        </w:r>
        <w:r>
          <w:instrText xml:space="preserve"> PAGEREF _Toc31272 \h </w:instrText>
        </w:r>
        <w:r>
          <w:fldChar w:fldCharType="separate"/>
        </w:r>
        <w:r>
          <w:t>13</w:t>
        </w:r>
        <w:r>
          <w:fldChar w:fldCharType="end"/>
        </w:r>
      </w:hyperlink>
    </w:p>
    <w:p>
      <w:pPr>
        <w:pStyle w:val="TOC1"/>
        <w:tabs>
          <w:tab w:val="right" w:leader="dot" w:pos="8306"/>
        </w:tabs>
      </w:pPr>
      <w:hyperlink w:anchor="_Toc19937" w:history="1">
        <w:r>
          <w:rPr>
            <w:rFonts w:ascii="仿宋" w:eastAsia="仿宋" w:hAnsi="仿宋" w:cs="仿宋" w:hint="eastAsia"/>
            <w:lang w:eastAsia="zh-CN"/>
          </w:rPr>
          <w:t>四、褪黑素项目选址可行性分析</w:t>
        </w:r>
        <w:r>
          <w:tab/>
        </w:r>
        <w:r>
          <w:fldChar w:fldCharType="begin"/>
        </w:r>
        <w:r>
          <w:instrText xml:space="preserve"> PAGEREF _Toc19937 \h </w:instrText>
        </w:r>
        <w:r>
          <w:fldChar w:fldCharType="separate"/>
        </w:r>
        <w:r>
          <w:t>14</w:t>
        </w:r>
        <w:r>
          <w:fldChar w:fldCharType="end"/>
        </w:r>
      </w:hyperlink>
    </w:p>
    <w:p>
      <w:pPr>
        <w:pStyle w:val="TOC2"/>
        <w:tabs>
          <w:tab w:val="right" w:leader="dot" w:pos="8306"/>
        </w:tabs>
      </w:pPr>
      <w:hyperlink w:anchor="_Toc28587" w:history="1">
        <w:r>
          <w:rPr>
            <w:rFonts w:ascii="仿宋" w:eastAsia="仿宋" w:hAnsi="仿宋" w:cs="仿宋" w:hint="eastAsia"/>
            <w:lang w:eastAsia="zh-CN"/>
          </w:rPr>
          <w:t>(一)、褪黑素项目选址</w:t>
        </w:r>
        <w:r>
          <w:tab/>
        </w:r>
        <w:r>
          <w:fldChar w:fldCharType="begin"/>
        </w:r>
        <w:r>
          <w:instrText xml:space="preserve"> PAGEREF _Toc28587 \h </w:instrText>
        </w:r>
        <w:r>
          <w:fldChar w:fldCharType="separate"/>
        </w:r>
        <w:r>
          <w:t>14</w:t>
        </w:r>
        <w:r>
          <w:fldChar w:fldCharType="end"/>
        </w:r>
      </w:hyperlink>
    </w:p>
    <w:p>
      <w:pPr>
        <w:pStyle w:val="TOC2"/>
        <w:tabs>
          <w:tab w:val="right" w:leader="dot" w:pos="8306"/>
        </w:tabs>
      </w:pPr>
      <w:hyperlink w:anchor="_Toc8281" w:history="1">
        <w:r>
          <w:rPr>
            <w:rFonts w:ascii="仿宋" w:eastAsia="仿宋" w:hAnsi="仿宋" w:cs="仿宋" w:hint="eastAsia"/>
            <w:lang w:eastAsia="zh-CN"/>
          </w:rPr>
          <w:t>(二)、用地控制指标</w:t>
        </w:r>
        <w:r>
          <w:tab/>
        </w:r>
        <w:r>
          <w:fldChar w:fldCharType="begin"/>
        </w:r>
        <w:r>
          <w:instrText xml:space="preserve"> PAGEREF _Toc8281 \h </w:instrText>
        </w:r>
        <w:r>
          <w:fldChar w:fldCharType="separate"/>
        </w:r>
        <w:r>
          <w:t>14</w:t>
        </w:r>
        <w:r>
          <w:fldChar w:fldCharType="end"/>
        </w:r>
      </w:hyperlink>
    </w:p>
    <w:p>
      <w:pPr>
        <w:pStyle w:val="TOC2"/>
        <w:tabs>
          <w:tab w:val="right" w:leader="dot" w:pos="8306"/>
        </w:tabs>
      </w:pPr>
      <w:hyperlink w:anchor="_Toc17753" w:history="1">
        <w:r>
          <w:rPr>
            <w:rFonts w:ascii="仿宋" w:eastAsia="仿宋" w:hAnsi="仿宋" w:cs="仿宋" w:hint="eastAsia"/>
            <w:lang w:eastAsia="zh-CN"/>
          </w:rPr>
          <w:t>(三)、节约用地措施</w:t>
        </w:r>
        <w:r>
          <w:tab/>
        </w:r>
        <w:r>
          <w:fldChar w:fldCharType="begin"/>
        </w:r>
        <w:r>
          <w:instrText xml:space="preserve"> PAGEREF _Toc17753 \h </w:instrText>
        </w:r>
        <w:r>
          <w:fldChar w:fldCharType="separate"/>
        </w:r>
        <w:r>
          <w:t>16</w:t>
        </w:r>
        <w:r>
          <w:fldChar w:fldCharType="end"/>
        </w:r>
      </w:hyperlink>
    </w:p>
    <w:p>
      <w:pPr>
        <w:pStyle w:val="TOC2"/>
        <w:tabs>
          <w:tab w:val="right" w:leader="dot" w:pos="8306"/>
        </w:tabs>
      </w:pPr>
      <w:hyperlink w:anchor="_Toc1451" w:history="1">
        <w:r>
          <w:rPr>
            <w:rFonts w:ascii="仿宋" w:eastAsia="仿宋" w:hAnsi="仿宋" w:cs="仿宋" w:hint="eastAsia"/>
            <w:lang w:eastAsia="zh-CN"/>
          </w:rPr>
          <w:t>(四)、总图布置方案</w:t>
        </w:r>
        <w:r>
          <w:tab/>
        </w:r>
        <w:r>
          <w:fldChar w:fldCharType="begin"/>
        </w:r>
        <w:r>
          <w:instrText xml:space="preserve"> PAGEREF _Toc1451 \h </w:instrText>
        </w:r>
        <w:r>
          <w:fldChar w:fldCharType="separate"/>
        </w:r>
        <w:r>
          <w:t>17</w:t>
        </w:r>
        <w:r>
          <w:fldChar w:fldCharType="end"/>
        </w:r>
      </w:hyperlink>
    </w:p>
    <w:p>
      <w:pPr>
        <w:pStyle w:val="TOC2"/>
        <w:tabs>
          <w:tab w:val="right" w:leader="dot" w:pos="8306"/>
        </w:tabs>
      </w:pPr>
      <w:hyperlink w:anchor="_Toc31092" w:history="1">
        <w:r>
          <w:rPr>
            <w:rFonts w:ascii="仿宋" w:eastAsia="仿宋" w:hAnsi="仿宋" w:cs="仿宋" w:hint="eastAsia"/>
            <w:lang w:eastAsia="zh-CN"/>
          </w:rPr>
          <w:t>(五)、选址综合评价</w:t>
        </w:r>
        <w:r>
          <w:tab/>
        </w:r>
        <w:r>
          <w:fldChar w:fldCharType="begin"/>
        </w:r>
        <w:r>
          <w:instrText xml:space="preserve"> PAGEREF _Toc31092 \h </w:instrText>
        </w:r>
        <w:r>
          <w:fldChar w:fldCharType="separate"/>
        </w:r>
        <w:r>
          <w:t>18</w:t>
        </w:r>
        <w:r>
          <w:fldChar w:fldCharType="end"/>
        </w:r>
      </w:hyperlink>
    </w:p>
    <w:p>
      <w:pPr>
        <w:pStyle w:val="TOC1"/>
        <w:tabs>
          <w:tab w:val="right" w:leader="dot" w:pos="8306"/>
        </w:tabs>
      </w:pPr>
      <w:hyperlink w:anchor="_Toc30672" w:history="1">
        <w:r>
          <w:rPr>
            <w:rFonts w:ascii="仿宋" w:eastAsia="仿宋" w:hAnsi="仿宋" w:cs="仿宋" w:hint="eastAsia"/>
            <w:lang w:eastAsia="zh-CN"/>
          </w:rPr>
          <w:t>五、工艺说明</w:t>
        </w:r>
        <w:r>
          <w:tab/>
        </w:r>
        <w:r>
          <w:fldChar w:fldCharType="begin"/>
        </w:r>
        <w:r>
          <w:instrText xml:space="preserve"> PAGEREF _Toc30672 \h </w:instrText>
        </w:r>
        <w:r>
          <w:fldChar w:fldCharType="separate"/>
        </w:r>
        <w:r>
          <w:t>19</w:t>
        </w:r>
        <w:r>
          <w:fldChar w:fldCharType="end"/>
        </w:r>
      </w:hyperlink>
    </w:p>
    <w:p>
      <w:pPr>
        <w:pStyle w:val="TOC2"/>
        <w:tabs>
          <w:tab w:val="right" w:leader="dot" w:pos="8306"/>
        </w:tabs>
      </w:pPr>
      <w:hyperlink w:anchor="_Toc18372" w:history="1">
        <w:r>
          <w:rPr>
            <w:rFonts w:ascii="仿宋" w:eastAsia="仿宋" w:hAnsi="仿宋" w:cs="仿宋" w:hint="eastAsia"/>
            <w:lang w:eastAsia="zh-CN"/>
          </w:rPr>
          <w:t>(一)、技术管理特点</w:t>
        </w:r>
        <w:r>
          <w:tab/>
        </w:r>
        <w:r>
          <w:fldChar w:fldCharType="begin"/>
        </w:r>
        <w:r>
          <w:instrText xml:space="preserve"> PAGEREF _Toc18372 \h </w:instrText>
        </w:r>
        <w:r>
          <w:fldChar w:fldCharType="separate"/>
        </w:r>
        <w:r>
          <w:t>19</w:t>
        </w:r>
        <w:r>
          <w:fldChar w:fldCharType="end"/>
        </w:r>
      </w:hyperlink>
    </w:p>
    <w:p>
      <w:pPr>
        <w:pStyle w:val="TOC2"/>
        <w:tabs>
          <w:tab w:val="right" w:leader="dot" w:pos="8306"/>
        </w:tabs>
      </w:pPr>
      <w:hyperlink w:anchor="_Toc11841" w:history="1">
        <w:r>
          <w:rPr>
            <w:rFonts w:ascii="仿宋" w:eastAsia="仿宋" w:hAnsi="仿宋" w:cs="仿宋" w:hint="eastAsia"/>
            <w:lang w:eastAsia="zh-CN"/>
          </w:rPr>
          <w:t>(二)、褪黑素项目工艺技术设计方案</w:t>
        </w:r>
        <w:r>
          <w:tab/>
        </w:r>
        <w:r>
          <w:fldChar w:fldCharType="begin"/>
        </w:r>
        <w:r>
          <w:instrText xml:space="preserve"> PAGEREF _Toc11841 \h </w:instrText>
        </w:r>
        <w:r>
          <w:fldChar w:fldCharType="separate"/>
        </w:r>
        <w:r>
          <w:t>20</w:t>
        </w:r>
        <w:r>
          <w:fldChar w:fldCharType="end"/>
        </w:r>
      </w:hyperlink>
    </w:p>
    <w:p>
      <w:pPr>
        <w:pStyle w:val="TOC2"/>
        <w:tabs>
          <w:tab w:val="right" w:leader="dot" w:pos="8306"/>
        </w:tabs>
      </w:pPr>
      <w:hyperlink w:anchor="_Toc4459" w:history="1">
        <w:r>
          <w:rPr>
            <w:rFonts w:ascii="仿宋" w:eastAsia="仿宋" w:hAnsi="仿宋" w:cs="仿宋" w:hint="eastAsia"/>
            <w:lang w:eastAsia="zh-CN"/>
          </w:rPr>
          <w:t>(三)、设备选型方案</w:t>
        </w:r>
        <w:r>
          <w:tab/>
        </w:r>
        <w:r>
          <w:fldChar w:fldCharType="begin"/>
        </w:r>
        <w:r>
          <w:instrText xml:space="preserve"> PAGEREF _Toc4459 \h </w:instrText>
        </w:r>
        <w:r>
          <w:fldChar w:fldCharType="separate"/>
        </w:r>
        <w:r>
          <w:t>21</w:t>
        </w:r>
        <w:r>
          <w:fldChar w:fldCharType="end"/>
        </w:r>
      </w:hyperlink>
    </w:p>
    <w:p>
      <w:pPr>
        <w:pStyle w:val="TOC1"/>
        <w:tabs>
          <w:tab w:val="right" w:leader="dot" w:pos="8306"/>
        </w:tabs>
      </w:pPr>
      <w:hyperlink w:anchor="_Toc5886" w:history="1">
        <w:r>
          <w:rPr>
            <w:rFonts w:ascii="仿宋" w:eastAsia="仿宋" w:hAnsi="仿宋" w:cs="仿宋" w:hint="eastAsia"/>
            <w:lang w:eastAsia="zh-CN"/>
          </w:rPr>
          <w:t>六、褪黑素项目土建工程</w:t>
        </w:r>
        <w:r>
          <w:tab/>
        </w:r>
        <w:r>
          <w:fldChar w:fldCharType="begin"/>
        </w:r>
        <w:r>
          <w:instrText xml:space="preserve"> PAGEREF _Toc5886 \h </w:instrText>
        </w:r>
        <w:r>
          <w:fldChar w:fldCharType="separate"/>
        </w:r>
        <w:r>
          <w:t>22</w:t>
        </w:r>
        <w:r>
          <w:fldChar w:fldCharType="end"/>
        </w:r>
      </w:hyperlink>
    </w:p>
    <w:p>
      <w:pPr>
        <w:pStyle w:val="TOC2"/>
        <w:tabs>
          <w:tab w:val="right" w:leader="dot" w:pos="8306"/>
        </w:tabs>
      </w:pPr>
      <w:hyperlink w:anchor="_Toc24644" w:history="1">
        <w:r>
          <w:rPr>
            <w:rFonts w:ascii="仿宋" w:eastAsia="仿宋" w:hAnsi="仿宋" w:cs="仿宋" w:hint="eastAsia"/>
            <w:lang w:eastAsia="zh-CN"/>
          </w:rPr>
          <w:t>(一)、建筑工程设计原则</w:t>
        </w:r>
        <w:r>
          <w:tab/>
        </w:r>
        <w:r>
          <w:fldChar w:fldCharType="begin"/>
        </w:r>
        <w:r>
          <w:instrText xml:space="preserve"> PAGEREF _Toc24644 \h </w:instrText>
        </w:r>
        <w:r>
          <w:fldChar w:fldCharType="separate"/>
        </w:r>
        <w:r>
          <w:t>22</w:t>
        </w:r>
        <w:r>
          <w:fldChar w:fldCharType="end"/>
        </w:r>
      </w:hyperlink>
    </w:p>
    <w:p>
      <w:pPr>
        <w:pStyle w:val="TOC2"/>
        <w:tabs>
          <w:tab w:val="right" w:leader="dot" w:pos="8306"/>
        </w:tabs>
      </w:pPr>
      <w:hyperlink w:anchor="_Toc227" w:history="1">
        <w:r>
          <w:rPr>
            <w:rFonts w:ascii="仿宋" w:eastAsia="仿宋" w:hAnsi="仿宋" w:cs="仿宋" w:hint="eastAsia"/>
            <w:lang w:eastAsia="zh-CN"/>
          </w:rPr>
          <w:t>(二)、土建工程设计年限及安全等级</w:t>
        </w:r>
        <w:r>
          <w:tab/>
        </w:r>
        <w:r>
          <w:fldChar w:fldCharType="begin"/>
        </w:r>
        <w:r>
          <w:instrText xml:space="preserve"> PAGEREF _Toc227 \h </w:instrText>
        </w:r>
        <w:r>
          <w:fldChar w:fldCharType="separate"/>
        </w:r>
        <w:r>
          <w:t>24</w:t>
        </w:r>
        <w:r>
          <w:fldChar w:fldCharType="end"/>
        </w:r>
      </w:hyperlink>
    </w:p>
    <w:p>
      <w:pPr>
        <w:pStyle w:val="TOC2"/>
        <w:tabs>
          <w:tab w:val="right" w:leader="dot" w:pos="8306"/>
        </w:tabs>
      </w:pPr>
      <w:hyperlink w:anchor="_Toc19044" w:history="1">
        <w:r>
          <w:rPr>
            <w:rFonts w:ascii="仿宋" w:eastAsia="仿宋" w:hAnsi="仿宋" w:cs="仿宋" w:hint="eastAsia"/>
            <w:lang w:eastAsia="zh-CN"/>
          </w:rPr>
          <w:t>(三)、建筑工程设计总体要求</w:t>
        </w:r>
        <w:r>
          <w:tab/>
        </w:r>
        <w:r>
          <w:fldChar w:fldCharType="begin"/>
        </w:r>
        <w:r>
          <w:instrText xml:space="preserve"> PAGEREF _Toc19044 \h </w:instrText>
        </w:r>
        <w:r>
          <w:fldChar w:fldCharType="separate"/>
        </w:r>
        <w:r>
          <w:t>25</w:t>
        </w:r>
        <w:r>
          <w:fldChar w:fldCharType="end"/>
        </w:r>
      </w:hyperlink>
    </w:p>
    <w:p>
      <w:pPr>
        <w:pStyle w:val="TOC2"/>
        <w:tabs>
          <w:tab w:val="right" w:leader="dot" w:pos="8306"/>
        </w:tabs>
      </w:pPr>
      <w:hyperlink w:anchor="_Toc18870" w:history="1">
        <w:r>
          <w:rPr>
            <w:rFonts w:ascii="仿宋" w:eastAsia="仿宋" w:hAnsi="仿宋" w:cs="仿宋" w:hint="eastAsia"/>
            <w:lang w:eastAsia="zh-CN"/>
          </w:rPr>
          <w:t>(四)、土建工程建设指标</w:t>
        </w:r>
        <w:r>
          <w:tab/>
        </w:r>
        <w:r>
          <w:fldChar w:fldCharType="begin"/>
        </w:r>
        <w:r>
          <w:instrText xml:space="preserve"> PAGEREF _Toc18870 \h </w:instrText>
        </w:r>
        <w:r>
          <w:fldChar w:fldCharType="separate"/>
        </w:r>
        <w:r>
          <w:t>25</w:t>
        </w:r>
        <w:r>
          <w:fldChar w:fldCharType="end"/>
        </w:r>
      </w:hyperlink>
    </w:p>
    <w:p>
      <w:pPr>
        <w:pStyle w:val="TOC1"/>
        <w:tabs>
          <w:tab w:val="right" w:leader="dot" w:pos="8306"/>
        </w:tabs>
      </w:pPr>
      <w:hyperlink w:anchor="_Toc24179" w:history="1">
        <w:r>
          <w:rPr>
            <w:rFonts w:ascii="仿宋" w:eastAsia="仿宋" w:hAnsi="仿宋" w:cs="仿宋" w:hint="eastAsia"/>
            <w:lang w:eastAsia="zh-CN"/>
          </w:rPr>
          <w:t>七、褪黑素项目计划安排</w:t>
        </w:r>
        <w:r>
          <w:tab/>
        </w:r>
        <w:r>
          <w:fldChar w:fldCharType="begin"/>
        </w:r>
        <w:r>
          <w:instrText xml:space="preserve"> PAGEREF _Toc24179 \h </w:instrText>
        </w:r>
        <w:r>
          <w:fldChar w:fldCharType="separate"/>
        </w:r>
        <w:r>
          <w:t>26</w:t>
        </w:r>
        <w:r>
          <w:fldChar w:fldCharType="end"/>
        </w:r>
      </w:hyperlink>
    </w:p>
    <w:p>
      <w:pPr>
        <w:pStyle w:val="TOC2"/>
        <w:tabs>
          <w:tab w:val="right" w:leader="dot" w:pos="8306"/>
        </w:tabs>
      </w:pPr>
      <w:hyperlink w:anchor="_Toc13710" w:history="1">
        <w:r>
          <w:rPr>
            <w:rFonts w:ascii="仿宋" w:eastAsia="仿宋" w:hAnsi="仿宋" w:cs="仿宋" w:hint="eastAsia"/>
            <w:lang w:eastAsia="zh-CN"/>
          </w:rPr>
          <w:t>(一)、建设周期</w:t>
        </w:r>
        <w:r>
          <w:tab/>
        </w:r>
        <w:r>
          <w:fldChar w:fldCharType="begin"/>
        </w:r>
        <w:r>
          <w:instrText xml:space="preserve"> PAGEREF _Toc13710 \h </w:instrText>
        </w:r>
        <w:r>
          <w:fldChar w:fldCharType="separate"/>
        </w:r>
        <w:r>
          <w:t>26</w:t>
        </w:r>
        <w:r>
          <w:fldChar w:fldCharType="end"/>
        </w:r>
      </w:hyperlink>
    </w:p>
    <w:p>
      <w:pPr>
        <w:pStyle w:val="TOC2"/>
        <w:tabs>
          <w:tab w:val="right" w:leader="dot" w:pos="8306"/>
        </w:tabs>
      </w:pPr>
      <w:hyperlink w:anchor="_Toc18422" w:history="1">
        <w:r>
          <w:rPr>
            <w:rFonts w:ascii="仿宋" w:eastAsia="仿宋" w:hAnsi="仿宋" w:cs="仿宋" w:hint="eastAsia"/>
            <w:lang w:eastAsia="zh-CN"/>
          </w:rPr>
          <w:t>(二)、建设进度</w:t>
        </w:r>
        <w:r>
          <w:tab/>
        </w:r>
        <w:r>
          <w:fldChar w:fldCharType="begin"/>
        </w:r>
        <w:r>
          <w:instrText xml:space="preserve"> PAGEREF _Toc18422 \h </w:instrText>
        </w:r>
        <w:r>
          <w:fldChar w:fldCharType="separate"/>
        </w:r>
        <w:r>
          <w:t>27</w:t>
        </w:r>
        <w:r>
          <w:fldChar w:fldCharType="end"/>
        </w:r>
      </w:hyperlink>
    </w:p>
    <w:p>
      <w:pPr>
        <w:pStyle w:val="TOC2"/>
        <w:tabs>
          <w:tab w:val="right" w:leader="dot" w:pos="8306"/>
        </w:tabs>
      </w:pPr>
      <w:hyperlink w:anchor="_Toc643" w:history="1">
        <w:r>
          <w:rPr>
            <w:rFonts w:ascii="仿宋" w:eastAsia="仿宋" w:hAnsi="仿宋" w:cs="仿宋" w:hint="eastAsia"/>
            <w:lang w:eastAsia="zh-CN"/>
          </w:rPr>
          <w:t>(三)、进度安排注意事项</w:t>
        </w:r>
        <w:r>
          <w:tab/>
        </w:r>
        <w:r>
          <w:fldChar w:fldCharType="begin"/>
        </w:r>
        <w:r>
          <w:instrText xml:space="preserve"> PAGEREF _Toc643 \h </w:instrText>
        </w:r>
        <w:r>
          <w:fldChar w:fldCharType="separate"/>
        </w:r>
        <w:r>
          <w:t>27</w:t>
        </w:r>
        <w:r>
          <w:fldChar w:fldCharType="end"/>
        </w:r>
      </w:hyperlink>
    </w:p>
    <w:p>
      <w:pPr>
        <w:pStyle w:val="TOC2"/>
        <w:tabs>
          <w:tab w:val="right" w:leader="dot" w:pos="8306"/>
        </w:tabs>
      </w:pPr>
      <w:hyperlink w:anchor="_Toc4802" w:history="1">
        <w:r>
          <w:rPr>
            <w:rFonts w:ascii="仿宋" w:eastAsia="仿宋" w:hAnsi="仿宋" w:cs="仿宋" w:hint="eastAsia"/>
            <w:lang w:eastAsia="zh-CN"/>
          </w:rPr>
          <w:t>(四)、人力资源配置</w:t>
        </w:r>
        <w:r>
          <w:tab/>
        </w:r>
        <w:r>
          <w:fldChar w:fldCharType="begin"/>
        </w:r>
        <w:r>
          <w:instrText xml:space="preserve"> PAGEREF _Toc4802 \h </w:instrText>
        </w:r>
        <w:r>
          <w:fldChar w:fldCharType="separate"/>
        </w:r>
        <w:r>
          <w:t>29</w:t>
        </w:r>
        <w:r>
          <w:fldChar w:fldCharType="end"/>
        </w:r>
      </w:hyperlink>
    </w:p>
    <w:p>
      <w:pPr>
        <w:pStyle w:val="TOC1"/>
        <w:tabs>
          <w:tab w:val="right" w:leader="dot" w:pos="8306"/>
        </w:tabs>
      </w:pPr>
      <w:hyperlink w:anchor="_Toc8900" w:history="1">
        <w:r>
          <w:rPr>
            <w:rFonts w:ascii="仿宋" w:eastAsia="仿宋" w:hAnsi="仿宋" w:cs="仿宋" w:hint="eastAsia"/>
            <w:lang w:eastAsia="zh-CN"/>
          </w:rPr>
          <w:t>八、褪黑素项目财务管理</w:t>
        </w:r>
        <w:r>
          <w:tab/>
        </w:r>
        <w:r>
          <w:fldChar w:fldCharType="begin"/>
        </w:r>
        <w:r>
          <w:instrText xml:space="preserve"> PAGEREF _Toc8900 \h </w:instrText>
        </w:r>
        <w:r>
          <w:fldChar w:fldCharType="separate"/>
        </w:r>
        <w:r>
          <w:t>30</w:t>
        </w:r>
        <w:r>
          <w:fldChar w:fldCharType="end"/>
        </w:r>
      </w:hyperlink>
    </w:p>
    <w:p>
      <w:pPr>
        <w:pStyle w:val="TOC2"/>
        <w:tabs>
          <w:tab w:val="right" w:leader="dot" w:pos="8306"/>
        </w:tabs>
      </w:pPr>
      <w:hyperlink w:anchor="_Toc28463" w:history="1">
        <w:r>
          <w:rPr>
            <w:rFonts w:ascii="仿宋" w:eastAsia="仿宋" w:hAnsi="仿宋" w:cs="仿宋" w:hint="eastAsia"/>
            <w:lang w:eastAsia="zh-CN"/>
          </w:rPr>
          <w:t>(一)、资金需求大</w:t>
        </w:r>
        <w:r>
          <w:tab/>
        </w:r>
        <w:r>
          <w:fldChar w:fldCharType="begin"/>
        </w:r>
        <w:r>
          <w:instrText xml:space="preserve"> PAGEREF _Toc28463 \h </w:instrText>
        </w:r>
        <w:r>
          <w:fldChar w:fldCharType="separate"/>
        </w:r>
        <w:r>
          <w:t>30</w:t>
        </w:r>
        <w:r>
          <w:fldChar w:fldCharType="end"/>
        </w:r>
      </w:hyperlink>
    </w:p>
    <w:p>
      <w:pPr>
        <w:pStyle w:val="TOC2"/>
        <w:tabs>
          <w:tab w:val="right" w:leader="dot" w:pos="8306"/>
        </w:tabs>
      </w:pPr>
      <w:hyperlink w:anchor="_Toc6284" w:history="1">
        <w:r>
          <w:rPr>
            <w:rFonts w:ascii="仿宋" w:eastAsia="仿宋" w:hAnsi="仿宋" w:cs="仿宋" w:hint="eastAsia"/>
            <w:lang w:eastAsia="zh-CN"/>
          </w:rPr>
          <w:t>(二)、研发周期长</w:t>
        </w:r>
        <w:r>
          <w:tab/>
        </w:r>
        <w:r>
          <w:fldChar w:fldCharType="begin"/>
        </w:r>
        <w:r>
          <w:instrText xml:space="preserve"> PAGEREF _Toc6284 \h </w:instrText>
        </w:r>
        <w:r>
          <w:fldChar w:fldCharType="separate"/>
        </w:r>
        <w:r>
          <w:t>31</w:t>
        </w:r>
        <w:r>
          <w:fldChar w:fldCharType="end"/>
        </w:r>
      </w:hyperlink>
    </w:p>
    <w:p>
      <w:pPr>
        <w:pStyle w:val="TOC2"/>
        <w:tabs>
          <w:tab w:val="right" w:leader="dot" w:pos="8306"/>
        </w:tabs>
      </w:pPr>
      <w:hyperlink w:anchor="_Toc9417" w:history="1">
        <w:r>
          <w:rPr>
            <w:rFonts w:ascii="仿宋" w:eastAsia="仿宋" w:hAnsi="仿宋" w:cs="仿宋" w:hint="eastAsia"/>
            <w:lang w:eastAsia="zh-CN"/>
          </w:rPr>
          <w:t>(三)、市场风险大</w:t>
        </w:r>
        <w:r>
          <w:tab/>
        </w:r>
        <w:r>
          <w:fldChar w:fldCharType="begin"/>
        </w:r>
        <w:r>
          <w:instrText xml:space="preserve"> PAGEREF _Toc9417 \h </w:instrText>
        </w:r>
        <w:r>
          <w:fldChar w:fldCharType="separate"/>
        </w:r>
        <w:r>
          <w:t>32</w:t>
        </w:r>
        <w:r>
          <w:fldChar w:fldCharType="end"/>
        </w:r>
      </w:hyperlink>
    </w:p>
    <w:p>
      <w:pPr>
        <w:pStyle w:val="TOC2"/>
        <w:tabs>
          <w:tab w:val="right" w:leader="dot" w:pos="8306"/>
        </w:tabs>
      </w:pPr>
      <w:hyperlink w:anchor="_Toc2699" w:history="1">
        <w:r>
          <w:rPr>
            <w:rFonts w:ascii="仿宋" w:eastAsia="仿宋" w:hAnsi="仿宋" w:cs="仿宋" w:hint="eastAsia"/>
            <w:lang w:eastAsia="zh-CN"/>
          </w:rPr>
          <w:t>(四)、利润率高</w:t>
        </w:r>
        <w:r>
          <w:tab/>
        </w:r>
        <w:r>
          <w:fldChar w:fldCharType="begin"/>
        </w:r>
        <w:r>
          <w:instrText xml:space="preserve"> PAGEREF _Toc2699 \h </w:instrText>
        </w:r>
        <w:r>
          <w:fldChar w:fldCharType="separate"/>
        </w:r>
        <w:r>
          <w:t>35</w:t>
        </w:r>
        <w:r>
          <w:fldChar w:fldCharType="end"/>
        </w:r>
      </w:hyperlink>
    </w:p>
    <w:p>
      <w:pPr>
        <w:pStyle w:val="TOC1"/>
        <w:tabs>
          <w:tab w:val="right" w:leader="dot" w:pos="8306"/>
        </w:tabs>
      </w:pPr>
      <w:hyperlink w:anchor="_Toc3975" w:history="1">
        <w:r>
          <w:rPr>
            <w:rFonts w:ascii="仿宋" w:eastAsia="仿宋" w:hAnsi="仿宋" w:cs="仿宋" w:hint="eastAsia"/>
            <w:lang w:eastAsia="zh-CN"/>
          </w:rPr>
          <w:t>九、褪黑素项目人力资源培养与发展</w:t>
        </w:r>
        <w:r>
          <w:tab/>
        </w:r>
        <w:r>
          <w:fldChar w:fldCharType="begin"/>
        </w:r>
        <w:r>
          <w:instrText xml:space="preserve"> PAGEREF _Toc3975 \h </w:instrText>
        </w:r>
        <w:r>
          <w:fldChar w:fldCharType="separate"/>
        </w:r>
        <w:r>
          <w:t>37</w:t>
        </w:r>
        <w:r>
          <w:fldChar w:fldCharType="end"/>
        </w:r>
      </w:hyperlink>
    </w:p>
    <w:p>
      <w:pPr>
        <w:pStyle w:val="TOC2"/>
        <w:tabs>
          <w:tab w:val="right" w:leader="dot" w:pos="8306"/>
        </w:tabs>
      </w:pPr>
      <w:hyperlink w:anchor="_Toc7354" w:history="1">
        <w:r>
          <w:rPr>
            <w:rFonts w:ascii="仿宋" w:eastAsia="仿宋" w:hAnsi="仿宋" w:cs="仿宋" w:hint="eastAsia"/>
            <w:lang w:eastAsia="zh-CN"/>
          </w:rPr>
          <w:t>(一)、人才需求与规划</w:t>
        </w:r>
        <w:r>
          <w:tab/>
        </w:r>
        <w:r>
          <w:fldChar w:fldCharType="begin"/>
        </w:r>
        <w:r>
          <w:instrText xml:space="preserve"> PAGEREF _Toc7354 \h </w:instrText>
        </w:r>
        <w:r>
          <w:fldChar w:fldCharType="separate"/>
        </w:r>
        <w:r>
          <w:t>37</w:t>
        </w:r>
        <w:r>
          <w:fldChar w:fldCharType="end"/>
        </w:r>
      </w:hyperlink>
    </w:p>
    <w:p>
      <w:pPr>
        <w:pStyle w:val="TOC2"/>
        <w:tabs>
          <w:tab w:val="right" w:leader="dot" w:pos="8306"/>
        </w:tabs>
      </w:pPr>
      <w:hyperlink w:anchor="_Toc9179" w:history="1">
        <w:r>
          <w:rPr>
            <w:rFonts w:ascii="仿宋" w:eastAsia="仿宋" w:hAnsi="仿宋" w:cs="仿宋" w:hint="eastAsia"/>
            <w:lang w:eastAsia="zh-CN"/>
          </w:rPr>
          <w:t>(二)、培训与发展计划</w:t>
        </w:r>
        <w:r>
          <w:tab/>
        </w:r>
        <w:r>
          <w:fldChar w:fldCharType="begin"/>
        </w:r>
        <w:r>
          <w:instrText xml:space="preserve"> PAGEREF _Toc9179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20" w:history="1">
        <w:r>
          <w:rPr>
            <w:rFonts w:ascii="仿宋" w:eastAsia="仿宋" w:hAnsi="仿宋" w:cs="仿宋" w:hint="eastAsia"/>
            <w:lang w:eastAsia="zh-CN"/>
          </w:rPr>
          <w:t>十、褪黑素项目经营效益</w:t>
        </w:r>
        <w:r>
          <w:tab/>
        </w:r>
        <w:r>
          <w:fldChar w:fldCharType="begin"/>
        </w:r>
        <w:r>
          <w:instrText xml:space="preserve"> PAGEREF _Toc14520 \h </w:instrText>
        </w:r>
        <w:r>
          <w:fldChar w:fldCharType="separate"/>
        </w:r>
        <w:r>
          <w:t>38</w:t>
        </w:r>
        <w:r>
          <w:fldChar w:fldCharType="end"/>
        </w:r>
      </w:hyperlink>
    </w:p>
    <w:p>
      <w:pPr>
        <w:pStyle w:val="TOC2"/>
        <w:tabs>
          <w:tab w:val="right" w:leader="dot" w:pos="8306"/>
        </w:tabs>
      </w:pPr>
      <w:hyperlink w:anchor="_Toc6163" w:history="1">
        <w:r>
          <w:rPr>
            <w:rFonts w:ascii="仿宋" w:eastAsia="仿宋" w:hAnsi="仿宋" w:cs="仿宋" w:hint="eastAsia"/>
            <w:lang w:eastAsia="zh-CN"/>
          </w:rPr>
          <w:t>(一)、经济评价财务测算</w:t>
        </w:r>
        <w:r>
          <w:tab/>
        </w:r>
        <w:r>
          <w:fldChar w:fldCharType="begin"/>
        </w:r>
        <w:r>
          <w:instrText xml:space="preserve"> PAGEREF _Toc6163 \h </w:instrText>
        </w:r>
        <w:r>
          <w:fldChar w:fldCharType="separate"/>
        </w:r>
        <w:r>
          <w:t>38</w:t>
        </w:r>
        <w:r>
          <w:fldChar w:fldCharType="end"/>
        </w:r>
      </w:hyperlink>
    </w:p>
    <w:p>
      <w:pPr>
        <w:pStyle w:val="TOC2"/>
        <w:tabs>
          <w:tab w:val="right" w:leader="dot" w:pos="8306"/>
        </w:tabs>
      </w:pPr>
      <w:hyperlink w:anchor="_Toc2589" w:history="1">
        <w:r>
          <w:rPr>
            <w:rFonts w:ascii="仿宋" w:eastAsia="仿宋" w:hAnsi="仿宋" w:cs="仿宋" w:hint="eastAsia"/>
            <w:lang w:eastAsia="zh-CN"/>
          </w:rPr>
          <w:t>(二)、褪黑素项目盈利能力分析</w:t>
        </w:r>
        <w:r>
          <w:tab/>
        </w:r>
        <w:r>
          <w:fldChar w:fldCharType="begin"/>
        </w:r>
        <w:r>
          <w:instrText xml:space="preserve"> PAGEREF _Toc2589 \h </w:instrText>
        </w:r>
        <w:r>
          <w:fldChar w:fldCharType="separate"/>
        </w:r>
        <w:r>
          <w:t>39</w:t>
        </w:r>
        <w:r>
          <w:fldChar w:fldCharType="end"/>
        </w:r>
      </w:hyperlink>
    </w:p>
    <w:p>
      <w:pPr>
        <w:pStyle w:val="TOC1"/>
        <w:tabs>
          <w:tab w:val="right" w:leader="dot" w:pos="8306"/>
        </w:tabs>
      </w:pPr>
      <w:hyperlink w:anchor="_Toc1502" w:history="1">
        <w:r>
          <w:rPr>
            <w:rFonts w:ascii="仿宋" w:eastAsia="仿宋" w:hAnsi="仿宋" w:cs="仿宋" w:hint="eastAsia"/>
            <w:lang w:eastAsia="zh-CN"/>
          </w:rPr>
          <w:t>十一、褪黑素项目风险管理</w:t>
        </w:r>
        <w:r>
          <w:tab/>
        </w:r>
        <w:r>
          <w:fldChar w:fldCharType="begin"/>
        </w:r>
        <w:r>
          <w:instrText xml:space="preserve"> PAGEREF _Toc1502 \h </w:instrText>
        </w:r>
        <w:r>
          <w:fldChar w:fldCharType="separate"/>
        </w:r>
        <w:r>
          <w:t>40</w:t>
        </w:r>
        <w:r>
          <w:fldChar w:fldCharType="end"/>
        </w:r>
      </w:hyperlink>
    </w:p>
    <w:p>
      <w:pPr>
        <w:pStyle w:val="TOC2"/>
        <w:tabs>
          <w:tab w:val="right" w:leader="dot" w:pos="8306"/>
        </w:tabs>
      </w:pPr>
      <w:hyperlink w:anchor="_Toc22125" w:history="1">
        <w:r>
          <w:rPr>
            <w:rFonts w:ascii="仿宋" w:eastAsia="仿宋" w:hAnsi="仿宋" w:cs="仿宋" w:hint="eastAsia"/>
            <w:lang w:eastAsia="zh-CN"/>
          </w:rPr>
          <w:t>(一)、风险识别与评估</w:t>
        </w:r>
        <w:r>
          <w:tab/>
        </w:r>
        <w:r>
          <w:fldChar w:fldCharType="begin"/>
        </w:r>
        <w:r>
          <w:instrText xml:space="preserve"> PAGEREF _Toc22125 \h </w:instrText>
        </w:r>
        <w:r>
          <w:fldChar w:fldCharType="separate"/>
        </w:r>
        <w:r>
          <w:t>40</w:t>
        </w:r>
        <w:r>
          <w:fldChar w:fldCharType="end"/>
        </w:r>
      </w:hyperlink>
    </w:p>
    <w:p>
      <w:pPr>
        <w:pStyle w:val="TOC2"/>
        <w:tabs>
          <w:tab w:val="right" w:leader="dot" w:pos="8306"/>
        </w:tabs>
      </w:pPr>
      <w:hyperlink w:anchor="_Toc11515" w:history="1">
        <w:r>
          <w:rPr>
            <w:rFonts w:ascii="仿宋" w:eastAsia="仿宋" w:hAnsi="仿宋" w:cs="仿宋" w:hint="eastAsia"/>
            <w:lang w:eastAsia="zh-CN"/>
          </w:rPr>
          <w:t>(二)、风险应对策略</w:t>
        </w:r>
        <w:r>
          <w:tab/>
        </w:r>
        <w:r>
          <w:fldChar w:fldCharType="begin"/>
        </w:r>
        <w:r>
          <w:instrText xml:space="preserve"> PAGEREF _Toc11515 \h </w:instrText>
        </w:r>
        <w:r>
          <w:fldChar w:fldCharType="separate"/>
        </w:r>
        <w:r>
          <w:t>41</w:t>
        </w:r>
        <w:r>
          <w:fldChar w:fldCharType="end"/>
        </w:r>
      </w:hyperlink>
    </w:p>
    <w:p>
      <w:pPr>
        <w:pStyle w:val="TOC2"/>
        <w:tabs>
          <w:tab w:val="right" w:leader="dot" w:pos="8306"/>
        </w:tabs>
      </w:pPr>
      <w:hyperlink w:anchor="_Toc21900" w:history="1">
        <w:r>
          <w:rPr>
            <w:rFonts w:ascii="仿宋" w:eastAsia="仿宋" w:hAnsi="仿宋" w:cs="仿宋" w:hint="eastAsia"/>
            <w:lang w:eastAsia="zh-CN"/>
          </w:rPr>
          <w:t>(三)、风险监控与控制</w:t>
        </w:r>
        <w:r>
          <w:tab/>
        </w:r>
        <w:r>
          <w:fldChar w:fldCharType="begin"/>
        </w:r>
        <w:r>
          <w:instrText xml:space="preserve"> PAGEREF _Toc21900 \h </w:instrText>
        </w:r>
        <w:r>
          <w:fldChar w:fldCharType="separate"/>
        </w:r>
        <w:r>
          <w:t>43</w:t>
        </w:r>
        <w:r>
          <w:fldChar w:fldCharType="end"/>
        </w:r>
      </w:hyperlink>
    </w:p>
    <w:p>
      <w:pPr>
        <w:pStyle w:val="TOC1"/>
        <w:tabs>
          <w:tab w:val="right" w:leader="dot" w:pos="8306"/>
        </w:tabs>
      </w:pPr>
      <w:hyperlink w:anchor="_Toc2137" w:history="1">
        <w:r>
          <w:rPr>
            <w:rFonts w:ascii="仿宋" w:eastAsia="仿宋" w:hAnsi="仿宋" w:cs="仿宋" w:hint="eastAsia"/>
            <w:lang w:eastAsia="zh-CN"/>
          </w:rPr>
          <w:t>十二、褪黑素项目人力资源管理</w:t>
        </w:r>
        <w:r>
          <w:tab/>
        </w:r>
        <w:r>
          <w:fldChar w:fldCharType="begin"/>
        </w:r>
        <w:r>
          <w:instrText xml:space="preserve"> PAGEREF _Toc2137 \h </w:instrText>
        </w:r>
        <w:r>
          <w:fldChar w:fldCharType="separate"/>
        </w:r>
        <w:r>
          <w:t>44</w:t>
        </w:r>
        <w:r>
          <w:fldChar w:fldCharType="end"/>
        </w:r>
      </w:hyperlink>
    </w:p>
    <w:p>
      <w:pPr>
        <w:pStyle w:val="TOC2"/>
        <w:tabs>
          <w:tab w:val="right" w:leader="dot" w:pos="8306"/>
        </w:tabs>
      </w:pPr>
      <w:hyperlink w:anchor="_Toc5857" w:history="1">
        <w:r>
          <w:rPr>
            <w:rFonts w:ascii="仿宋" w:eastAsia="仿宋" w:hAnsi="仿宋" w:cs="仿宋" w:hint="eastAsia"/>
            <w:lang w:eastAsia="zh-CN"/>
          </w:rPr>
          <w:t>(一)、建立健全的预算管理制度</w:t>
        </w:r>
        <w:r>
          <w:tab/>
        </w:r>
        <w:r>
          <w:fldChar w:fldCharType="begin"/>
        </w:r>
        <w:r>
          <w:instrText xml:space="preserve"> PAGEREF _Toc5857 \h </w:instrText>
        </w:r>
        <w:r>
          <w:fldChar w:fldCharType="separate"/>
        </w:r>
        <w:r>
          <w:t>44</w:t>
        </w:r>
        <w:r>
          <w:fldChar w:fldCharType="end"/>
        </w:r>
      </w:hyperlink>
    </w:p>
    <w:p>
      <w:pPr>
        <w:pStyle w:val="TOC2"/>
        <w:tabs>
          <w:tab w:val="right" w:leader="dot" w:pos="8306"/>
        </w:tabs>
      </w:pPr>
      <w:hyperlink w:anchor="_Toc12590" w:history="1">
        <w:r>
          <w:rPr>
            <w:rFonts w:ascii="仿宋" w:eastAsia="仿宋" w:hAnsi="仿宋" w:cs="仿宋" w:hint="eastAsia"/>
            <w:lang w:eastAsia="zh-CN"/>
          </w:rPr>
          <w:t>(二)、加强资金流动监控</w:t>
        </w:r>
        <w:r>
          <w:tab/>
        </w:r>
        <w:r>
          <w:fldChar w:fldCharType="begin"/>
        </w:r>
        <w:r>
          <w:instrText xml:space="preserve"> PAGEREF _Toc12590 \h </w:instrText>
        </w:r>
        <w:r>
          <w:fldChar w:fldCharType="separate"/>
        </w:r>
        <w:r>
          <w:t>45</w:t>
        </w:r>
        <w:r>
          <w:fldChar w:fldCharType="end"/>
        </w:r>
      </w:hyperlink>
    </w:p>
    <w:p>
      <w:pPr>
        <w:pStyle w:val="TOC2"/>
        <w:tabs>
          <w:tab w:val="right" w:leader="dot" w:pos="8306"/>
        </w:tabs>
      </w:pPr>
      <w:hyperlink w:anchor="_Toc8332" w:history="1">
        <w:r>
          <w:rPr>
            <w:rFonts w:ascii="仿宋" w:eastAsia="仿宋" w:hAnsi="仿宋" w:cs="仿宋" w:hint="eastAsia"/>
            <w:lang w:eastAsia="zh-CN"/>
          </w:rPr>
          <w:t>(三)、制定完善的风险控制机制</w:t>
        </w:r>
        <w:r>
          <w:tab/>
        </w:r>
        <w:r>
          <w:fldChar w:fldCharType="begin"/>
        </w:r>
        <w:r>
          <w:instrText xml:space="preserve"> PAGEREF _Toc8332 \h </w:instrText>
        </w:r>
        <w:r>
          <w:fldChar w:fldCharType="separate"/>
        </w:r>
        <w:r>
          <w:t>47</w:t>
        </w:r>
        <w:r>
          <w:fldChar w:fldCharType="end"/>
        </w:r>
      </w:hyperlink>
    </w:p>
    <w:p>
      <w:pPr>
        <w:pStyle w:val="TOC2"/>
        <w:tabs>
          <w:tab w:val="right" w:leader="dot" w:pos="8306"/>
        </w:tabs>
      </w:pPr>
      <w:hyperlink w:anchor="_Toc10191" w:history="1">
        <w:r>
          <w:rPr>
            <w:rFonts w:ascii="仿宋" w:eastAsia="仿宋" w:hAnsi="仿宋" w:cs="仿宋" w:hint="eastAsia"/>
            <w:lang w:eastAsia="zh-CN"/>
          </w:rPr>
          <w:t>(四)、优化成本管理</w:t>
        </w:r>
        <w:r>
          <w:tab/>
        </w:r>
        <w:r>
          <w:fldChar w:fldCharType="begin"/>
        </w:r>
        <w:r>
          <w:instrText xml:space="preserve"> PAGEREF _Toc10191 \h </w:instrText>
        </w:r>
        <w:r>
          <w:fldChar w:fldCharType="separate"/>
        </w:r>
        <w:r>
          <w:t>48</w:t>
        </w:r>
        <w:r>
          <w:fldChar w:fldCharType="end"/>
        </w:r>
      </w:hyperlink>
    </w:p>
    <w:p>
      <w:pPr>
        <w:pStyle w:val="TOC1"/>
        <w:tabs>
          <w:tab w:val="right" w:leader="dot" w:pos="8306"/>
        </w:tabs>
      </w:pPr>
      <w:hyperlink w:anchor="_Toc8543" w:history="1">
        <w:r>
          <w:rPr>
            <w:rFonts w:ascii="仿宋" w:eastAsia="仿宋" w:hAnsi="仿宋" w:cs="仿宋" w:hint="eastAsia"/>
            <w:lang w:eastAsia="zh-CN"/>
          </w:rPr>
          <w:t>十三、褪黑素项目实施时间节点</w:t>
        </w:r>
        <w:r>
          <w:tab/>
        </w:r>
        <w:r>
          <w:fldChar w:fldCharType="begin"/>
        </w:r>
        <w:r>
          <w:instrText xml:space="preserve"> PAGEREF _Toc8543 \h </w:instrText>
        </w:r>
        <w:r>
          <w:fldChar w:fldCharType="separate"/>
        </w:r>
        <w:r>
          <w:t>49</w:t>
        </w:r>
        <w:r>
          <w:fldChar w:fldCharType="end"/>
        </w:r>
      </w:hyperlink>
    </w:p>
    <w:p>
      <w:pPr>
        <w:pStyle w:val="TOC2"/>
        <w:tabs>
          <w:tab w:val="right" w:leader="dot" w:pos="8306"/>
        </w:tabs>
      </w:pPr>
      <w:hyperlink w:anchor="_Toc6228" w:history="1">
        <w:r>
          <w:rPr>
            <w:rFonts w:ascii="仿宋" w:eastAsia="仿宋" w:hAnsi="仿宋" w:cs="仿宋" w:hint="eastAsia"/>
            <w:lang w:eastAsia="zh-CN"/>
          </w:rPr>
          <w:t>(一)、褪黑素项目启动阶段时间节点</w:t>
        </w:r>
        <w:r>
          <w:tab/>
        </w:r>
        <w:r>
          <w:fldChar w:fldCharType="begin"/>
        </w:r>
        <w:r>
          <w:instrText xml:space="preserve"> PAGEREF _Toc6228 \h </w:instrText>
        </w:r>
        <w:r>
          <w:fldChar w:fldCharType="separate"/>
        </w:r>
        <w:r>
          <w:t>49</w:t>
        </w:r>
        <w:r>
          <w:fldChar w:fldCharType="end"/>
        </w:r>
      </w:hyperlink>
    </w:p>
    <w:p>
      <w:pPr>
        <w:pStyle w:val="TOC2"/>
        <w:tabs>
          <w:tab w:val="right" w:leader="dot" w:pos="8306"/>
        </w:tabs>
      </w:pPr>
      <w:hyperlink w:anchor="_Toc4980" w:history="1">
        <w:r>
          <w:rPr>
            <w:rFonts w:ascii="仿宋" w:eastAsia="仿宋" w:hAnsi="仿宋" w:cs="仿宋" w:hint="eastAsia"/>
            <w:lang w:eastAsia="zh-CN"/>
          </w:rPr>
          <w:t>(二)、褪黑素项目执行阶段时间节点</w:t>
        </w:r>
        <w:r>
          <w:tab/>
        </w:r>
        <w:r>
          <w:fldChar w:fldCharType="begin"/>
        </w:r>
        <w:r>
          <w:instrText xml:space="preserve"> PAGEREF _Toc4980 \h </w:instrText>
        </w:r>
        <w:r>
          <w:fldChar w:fldCharType="separate"/>
        </w:r>
        <w:r>
          <w:t>50</w:t>
        </w:r>
        <w:r>
          <w:fldChar w:fldCharType="end"/>
        </w:r>
      </w:hyperlink>
    </w:p>
    <w:p>
      <w:pPr>
        <w:pStyle w:val="TOC2"/>
        <w:tabs>
          <w:tab w:val="right" w:leader="dot" w:pos="8306"/>
        </w:tabs>
      </w:pPr>
      <w:hyperlink w:anchor="_Toc8524" w:history="1">
        <w:r>
          <w:rPr>
            <w:rFonts w:ascii="仿宋" w:eastAsia="仿宋" w:hAnsi="仿宋" w:cs="仿宋" w:hint="eastAsia"/>
            <w:lang w:eastAsia="zh-CN"/>
          </w:rPr>
          <w:t>(三)、褪黑素项目完成阶段时间节点</w:t>
        </w:r>
        <w:r>
          <w:tab/>
        </w:r>
        <w:r>
          <w:fldChar w:fldCharType="begin"/>
        </w:r>
        <w:r>
          <w:instrText xml:space="preserve"> PAGEREF _Toc8524 \h </w:instrText>
        </w:r>
        <w:r>
          <w:fldChar w:fldCharType="separate"/>
        </w:r>
        <w:r>
          <w:t>51</w:t>
        </w:r>
        <w:r>
          <w:fldChar w:fldCharType="end"/>
        </w:r>
      </w:hyperlink>
    </w:p>
    <w:p>
      <w:pPr>
        <w:pStyle w:val="TOC1"/>
        <w:tabs>
          <w:tab w:val="right" w:leader="dot" w:pos="8306"/>
        </w:tabs>
      </w:pPr>
      <w:hyperlink w:anchor="_Toc23698" w:history="1">
        <w:r>
          <w:rPr>
            <w:rFonts w:ascii="仿宋" w:eastAsia="仿宋" w:hAnsi="仿宋" w:cs="仿宋" w:hint="eastAsia"/>
            <w:lang w:eastAsia="zh-CN"/>
          </w:rPr>
          <w:t>十四、利益相关者分析与沟通计划</w:t>
        </w:r>
        <w:r>
          <w:tab/>
        </w:r>
        <w:r>
          <w:fldChar w:fldCharType="begin"/>
        </w:r>
        <w:r>
          <w:instrText xml:space="preserve"> PAGEREF _Toc23698 \h </w:instrText>
        </w:r>
        <w:r>
          <w:fldChar w:fldCharType="separate"/>
        </w:r>
        <w:r>
          <w:t>52</w:t>
        </w:r>
        <w:r>
          <w:fldChar w:fldCharType="end"/>
        </w:r>
      </w:hyperlink>
    </w:p>
    <w:p>
      <w:pPr>
        <w:pStyle w:val="TOC2"/>
        <w:tabs>
          <w:tab w:val="right" w:leader="dot" w:pos="8306"/>
        </w:tabs>
      </w:pPr>
      <w:hyperlink w:anchor="_Toc5381" w:history="1">
        <w:r>
          <w:rPr>
            <w:rFonts w:ascii="仿宋" w:eastAsia="仿宋" w:hAnsi="仿宋" w:cs="仿宋" w:hint="eastAsia"/>
            <w:lang w:eastAsia="zh-CN"/>
          </w:rPr>
          <w:t>(一)、利益相关者分析</w:t>
        </w:r>
        <w:r>
          <w:tab/>
        </w:r>
        <w:r>
          <w:fldChar w:fldCharType="begin"/>
        </w:r>
        <w:r>
          <w:instrText xml:space="preserve"> PAGEREF _Toc5381 \h </w:instrText>
        </w:r>
        <w:r>
          <w:fldChar w:fldCharType="separate"/>
        </w:r>
        <w:r>
          <w:t>52</w:t>
        </w:r>
        <w:r>
          <w:fldChar w:fldCharType="end"/>
        </w:r>
      </w:hyperlink>
    </w:p>
    <w:p>
      <w:pPr>
        <w:pStyle w:val="TOC2"/>
        <w:tabs>
          <w:tab w:val="right" w:leader="dot" w:pos="8306"/>
        </w:tabs>
      </w:pPr>
      <w:hyperlink w:anchor="_Toc8910" w:history="1">
        <w:r>
          <w:rPr>
            <w:rFonts w:ascii="仿宋" w:eastAsia="仿宋" w:hAnsi="仿宋" w:cs="仿宋" w:hint="eastAsia"/>
            <w:lang w:eastAsia="zh-CN"/>
          </w:rPr>
          <w:t>(二)、沟通计划</w:t>
        </w:r>
        <w:r>
          <w:tab/>
        </w:r>
        <w:r>
          <w:fldChar w:fldCharType="begin"/>
        </w:r>
        <w:r>
          <w:instrText xml:space="preserve"> PAGEREF _Toc8910 \h </w:instrText>
        </w:r>
        <w:r>
          <w:fldChar w:fldCharType="separate"/>
        </w:r>
        <w:r>
          <w:t>54</w:t>
        </w:r>
        <w:r>
          <w:fldChar w:fldCharType="end"/>
        </w:r>
      </w:hyperlink>
    </w:p>
    <w:p>
      <w:pPr>
        <w:pStyle w:val="TOC1"/>
        <w:tabs>
          <w:tab w:val="right" w:leader="dot" w:pos="8306"/>
        </w:tabs>
      </w:pPr>
      <w:hyperlink w:anchor="_Toc12861" w:history="1">
        <w:r>
          <w:rPr>
            <w:rFonts w:ascii="仿宋" w:eastAsia="仿宋" w:hAnsi="仿宋" w:cs="仿宋" w:hint="eastAsia"/>
            <w:lang w:eastAsia="zh-CN"/>
          </w:rPr>
          <w:t>十五、供应链管理</w:t>
        </w:r>
        <w:r>
          <w:tab/>
        </w:r>
        <w:r>
          <w:fldChar w:fldCharType="begin"/>
        </w:r>
        <w:r>
          <w:instrText xml:space="preserve"> PAGEREF _Toc12861 \h </w:instrText>
        </w:r>
        <w:r>
          <w:fldChar w:fldCharType="separate"/>
        </w:r>
        <w:r>
          <w:t>55</w:t>
        </w:r>
        <w:r>
          <w:fldChar w:fldCharType="end"/>
        </w:r>
      </w:hyperlink>
    </w:p>
    <w:p>
      <w:pPr>
        <w:pStyle w:val="TOC2"/>
        <w:tabs>
          <w:tab w:val="right" w:leader="dot" w:pos="8306"/>
        </w:tabs>
      </w:pPr>
      <w:hyperlink w:anchor="_Toc32511" w:history="1">
        <w:r>
          <w:rPr>
            <w:rFonts w:ascii="仿宋" w:eastAsia="仿宋" w:hAnsi="仿宋" w:cs="仿宋" w:hint="eastAsia"/>
            <w:lang w:eastAsia="zh-CN"/>
          </w:rPr>
          <w:t>(一)、供应链战略规划</w:t>
        </w:r>
        <w:r>
          <w:tab/>
        </w:r>
        <w:r>
          <w:fldChar w:fldCharType="begin"/>
        </w:r>
        <w:r>
          <w:instrText xml:space="preserve"> PAGEREF _Toc32511 \h </w:instrText>
        </w:r>
        <w:r>
          <w:fldChar w:fldCharType="separate"/>
        </w:r>
        <w:r>
          <w:t>55</w:t>
        </w:r>
        <w:r>
          <w:fldChar w:fldCharType="end"/>
        </w:r>
      </w:hyperlink>
    </w:p>
    <w:p>
      <w:pPr>
        <w:pStyle w:val="TOC2"/>
        <w:tabs>
          <w:tab w:val="right" w:leader="dot" w:pos="8306"/>
        </w:tabs>
      </w:pPr>
      <w:hyperlink w:anchor="_Toc30520" w:history="1">
        <w:r>
          <w:rPr>
            <w:rFonts w:ascii="仿宋" w:eastAsia="仿宋" w:hAnsi="仿宋" w:cs="仿宋" w:hint="eastAsia"/>
            <w:lang w:eastAsia="zh-CN"/>
          </w:rPr>
          <w:t>(二)、供应商选择与合作</w:t>
        </w:r>
        <w:r>
          <w:tab/>
        </w:r>
        <w:r>
          <w:fldChar w:fldCharType="begin"/>
        </w:r>
        <w:r>
          <w:instrText xml:space="preserve"> PAGEREF _Toc30520 \h </w:instrText>
        </w:r>
        <w:r>
          <w:fldChar w:fldCharType="separate"/>
        </w:r>
        <w:r>
          <w:t>56</w:t>
        </w:r>
        <w:r>
          <w:fldChar w:fldCharType="end"/>
        </w:r>
      </w:hyperlink>
    </w:p>
    <w:p>
      <w:pPr>
        <w:pStyle w:val="TOC2"/>
        <w:tabs>
          <w:tab w:val="right" w:leader="dot" w:pos="8306"/>
        </w:tabs>
      </w:pPr>
      <w:hyperlink w:anchor="_Toc17407" w:history="1">
        <w:r>
          <w:rPr>
            <w:rFonts w:ascii="仿宋" w:eastAsia="仿宋" w:hAnsi="仿宋" w:cs="仿宋" w:hint="eastAsia"/>
            <w:lang w:eastAsia="zh-CN"/>
          </w:rPr>
          <w:t>(三)、物流与库存管理</w:t>
        </w:r>
        <w:r>
          <w:tab/>
        </w:r>
        <w:r>
          <w:fldChar w:fldCharType="begin"/>
        </w:r>
        <w:r>
          <w:instrText xml:space="preserve"> PAGEREF _Toc17407 \h </w:instrText>
        </w:r>
        <w:r>
          <w:fldChar w:fldCharType="separate"/>
        </w:r>
        <w:r>
          <w:t>57</w:t>
        </w:r>
        <w:r>
          <w:fldChar w:fldCharType="end"/>
        </w:r>
      </w:hyperlink>
    </w:p>
    <w:p>
      <w:pPr>
        <w:pStyle w:val="TOC1"/>
        <w:tabs>
          <w:tab w:val="right" w:leader="dot" w:pos="8306"/>
        </w:tabs>
      </w:pPr>
      <w:hyperlink w:anchor="_Toc2692" w:history="1">
        <w:r>
          <w:rPr>
            <w:rFonts w:ascii="仿宋" w:eastAsia="仿宋" w:hAnsi="仿宋" w:cs="仿宋" w:hint="eastAsia"/>
            <w:lang w:eastAsia="zh-CN"/>
          </w:rPr>
          <w:t>十六、质量管理体系</w:t>
        </w:r>
        <w:r>
          <w:tab/>
        </w:r>
        <w:r>
          <w:fldChar w:fldCharType="begin"/>
        </w:r>
        <w:r>
          <w:instrText xml:space="preserve"> PAGEREF _Toc2692 \h </w:instrText>
        </w:r>
        <w:r>
          <w:fldChar w:fldCharType="separate"/>
        </w:r>
        <w:r>
          <w:t>59</w:t>
        </w:r>
        <w:r>
          <w:fldChar w:fldCharType="end"/>
        </w:r>
      </w:hyperlink>
    </w:p>
    <w:p>
      <w:pPr>
        <w:pStyle w:val="TOC2"/>
        <w:tabs>
          <w:tab w:val="right" w:leader="dot" w:pos="8306"/>
        </w:tabs>
      </w:pPr>
      <w:hyperlink w:anchor="_Toc2259" w:history="1">
        <w:r>
          <w:rPr>
            <w:rFonts w:ascii="仿宋" w:eastAsia="仿宋" w:hAnsi="仿宋" w:cs="仿宋" w:hint="eastAsia"/>
            <w:lang w:eastAsia="zh-CN"/>
          </w:rPr>
          <w:t>(一)、质量目标与方针</w:t>
        </w:r>
        <w:r>
          <w:tab/>
        </w:r>
        <w:r>
          <w:fldChar w:fldCharType="begin"/>
        </w:r>
        <w:r>
          <w:instrText xml:space="preserve"> PAGEREF _Toc2259 \h </w:instrText>
        </w:r>
        <w:r>
          <w:fldChar w:fldCharType="separate"/>
        </w:r>
        <w:r>
          <w:t>59</w:t>
        </w:r>
        <w:r>
          <w:fldChar w:fldCharType="end"/>
        </w:r>
      </w:hyperlink>
    </w:p>
    <w:p>
      <w:pPr>
        <w:pStyle w:val="TOC2"/>
        <w:tabs>
          <w:tab w:val="right" w:leader="dot" w:pos="8306"/>
        </w:tabs>
      </w:pPr>
      <w:hyperlink w:anchor="_Toc20222" w:history="1">
        <w:r>
          <w:rPr>
            <w:rFonts w:ascii="仿宋" w:eastAsia="仿宋" w:hAnsi="仿宋" w:cs="仿宋" w:hint="eastAsia"/>
            <w:lang w:eastAsia="zh-CN"/>
          </w:rPr>
          <w:t>(二)、质量管理责任</w:t>
        </w:r>
        <w:r>
          <w:tab/>
        </w:r>
        <w:r>
          <w:fldChar w:fldCharType="begin"/>
        </w:r>
        <w:r>
          <w:instrText xml:space="preserve"> PAGEREF _Toc20222 \h </w:instrText>
        </w:r>
        <w:r>
          <w:fldChar w:fldCharType="separate"/>
        </w:r>
        <w:r>
          <w:t>60</w:t>
        </w:r>
        <w:r>
          <w:fldChar w:fldCharType="end"/>
        </w:r>
      </w:hyperlink>
    </w:p>
    <w:p>
      <w:pPr>
        <w:pStyle w:val="TOC2"/>
        <w:tabs>
          <w:tab w:val="right" w:leader="dot" w:pos="8306"/>
        </w:tabs>
      </w:pPr>
      <w:hyperlink w:anchor="_Toc21803" w:history="1">
        <w:r>
          <w:rPr>
            <w:rFonts w:ascii="仿宋" w:eastAsia="仿宋" w:hAnsi="仿宋" w:cs="仿宋" w:hint="eastAsia"/>
            <w:lang w:eastAsia="zh-CN"/>
          </w:rPr>
          <w:t>(三)、质量管理体系文件</w:t>
        </w:r>
        <w:r>
          <w:tab/>
        </w:r>
        <w:r>
          <w:fldChar w:fldCharType="begin"/>
        </w:r>
        <w:r>
          <w:instrText xml:space="preserve"> PAGEREF _Toc21803 \h </w:instrText>
        </w:r>
        <w:r>
          <w:fldChar w:fldCharType="separate"/>
        </w:r>
        <w:r>
          <w:t>61</w:t>
        </w:r>
        <w:r>
          <w:fldChar w:fldCharType="end"/>
        </w:r>
      </w:hyperlink>
    </w:p>
    <w:p>
      <w:pPr>
        <w:pStyle w:val="TOC2"/>
        <w:tabs>
          <w:tab w:val="right" w:leader="dot" w:pos="8306"/>
        </w:tabs>
      </w:pPr>
      <w:hyperlink w:anchor="_Toc9420" w:history="1">
        <w:r>
          <w:rPr>
            <w:rFonts w:ascii="仿宋" w:eastAsia="仿宋" w:hAnsi="仿宋" w:cs="仿宋" w:hint="eastAsia"/>
            <w:lang w:eastAsia="zh-CN"/>
          </w:rPr>
          <w:t>(四)、质量培训与教育</w:t>
        </w:r>
        <w:r>
          <w:tab/>
        </w:r>
        <w:r>
          <w:fldChar w:fldCharType="begin"/>
        </w:r>
        <w:r>
          <w:instrText xml:space="preserve"> PAGEREF _Toc9420 \h </w:instrText>
        </w:r>
        <w:r>
          <w:fldChar w:fldCharType="separate"/>
        </w:r>
        <w:r>
          <w:t>63</w:t>
        </w:r>
        <w:r>
          <w:fldChar w:fldCharType="end"/>
        </w:r>
      </w:hyperlink>
    </w:p>
    <w:p>
      <w:pPr>
        <w:pStyle w:val="TOC2"/>
        <w:tabs>
          <w:tab w:val="right" w:leader="dot" w:pos="8306"/>
        </w:tabs>
      </w:pPr>
      <w:hyperlink w:anchor="_Toc2783" w:history="1">
        <w:r>
          <w:rPr>
            <w:rFonts w:ascii="仿宋" w:eastAsia="仿宋" w:hAnsi="仿宋" w:cs="仿宋" w:hint="eastAsia"/>
            <w:lang w:eastAsia="zh-CN"/>
          </w:rPr>
          <w:t>(五)、质量审核与评价</w:t>
        </w:r>
        <w:r>
          <w:tab/>
        </w:r>
        <w:r>
          <w:fldChar w:fldCharType="begin"/>
        </w:r>
        <w:r>
          <w:instrText xml:space="preserve"> PAGEREF _Toc2783 \h </w:instrText>
        </w:r>
        <w:r>
          <w:fldChar w:fldCharType="separate"/>
        </w:r>
        <w:r>
          <w:t>64</w:t>
        </w:r>
        <w:r>
          <w:fldChar w:fldCharType="end"/>
        </w:r>
      </w:hyperlink>
    </w:p>
    <w:p>
      <w:pPr>
        <w:pStyle w:val="TOC2"/>
        <w:tabs>
          <w:tab w:val="right" w:leader="dot" w:pos="8306"/>
        </w:tabs>
      </w:pPr>
      <w:hyperlink w:anchor="_Toc10096" w:history="1">
        <w:r>
          <w:rPr>
            <w:rFonts w:ascii="仿宋" w:eastAsia="仿宋" w:hAnsi="仿宋" w:cs="仿宋" w:hint="eastAsia"/>
            <w:lang w:eastAsia="zh-CN"/>
          </w:rPr>
          <w:t>(六)、不符合与纠正措施</w:t>
        </w:r>
        <w:r>
          <w:tab/>
        </w:r>
        <w:r>
          <w:fldChar w:fldCharType="begin"/>
        </w:r>
        <w:r>
          <w:instrText xml:space="preserve"> PAGEREF _Toc10096 \h </w:instrText>
        </w:r>
        <w:r>
          <w:fldChar w:fldCharType="separate"/>
        </w:r>
        <w:r>
          <w:t>65</w:t>
        </w:r>
        <w:r>
          <w:fldChar w:fldCharType="end"/>
        </w:r>
      </w:hyperlink>
    </w:p>
    <w:p>
      <w:pPr>
        <w:pStyle w:val="TOC1"/>
        <w:tabs>
          <w:tab w:val="right" w:leader="dot" w:pos="8306"/>
        </w:tabs>
      </w:pPr>
      <w:hyperlink w:anchor="_Toc15443" w:history="1">
        <w:r>
          <w:rPr>
            <w:rFonts w:ascii="仿宋" w:eastAsia="仿宋" w:hAnsi="仿宋" w:cs="仿宋" w:hint="eastAsia"/>
            <w:lang w:eastAsia="zh-CN"/>
          </w:rPr>
          <w:t>十七、褪黑素项目实施保障措施</w:t>
        </w:r>
        <w:r>
          <w:tab/>
        </w:r>
        <w:r>
          <w:fldChar w:fldCharType="begin"/>
        </w:r>
        <w:r>
          <w:instrText xml:space="preserve"> PAGEREF _Toc15443 \h </w:instrText>
        </w:r>
        <w:r>
          <w:fldChar w:fldCharType="separate"/>
        </w:r>
        <w:r>
          <w:t>66</w:t>
        </w:r>
        <w:r>
          <w:fldChar w:fldCharType="end"/>
        </w:r>
      </w:hyperlink>
    </w:p>
    <w:p>
      <w:pPr>
        <w:pStyle w:val="TOC2"/>
        <w:tabs>
          <w:tab w:val="right" w:leader="dot" w:pos="8306"/>
        </w:tabs>
      </w:pPr>
      <w:hyperlink w:anchor="_Toc31002" w:history="1">
        <w:r>
          <w:rPr>
            <w:rFonts w:ascii="仿宋" w:eastAsia="仿宋" w:hAnsi="仿宋" w:cs="仿宋" w:hint="eastAsia"/>
            <w:lang w:eastAsia="zh-CN"/>
          </w:rPr>
          <w:t>(一)、褪黑素项目实施保障机制</w:t>
        </w:r>
        <w:r>
          <w:tab/>
        </w:r>
        <w:r>
          <w:fldChar w:fldCharType="begin"/>
        </w:r>
        <w:r>
          <w:instrText xml:space="preserve"> PAGEREF _Toc31002 \h </w:instrText>
        </w:r>
        <w:r>
          <w:fldChar w:fldCharType="separate"/>
        </w:r>
        <w:r>
          <w:t>66</w:t>
        </w:r>
        <w:r>
          <w:fldChar w:fldCharType="end"/>
        </w:r>
      </w:hyperlink>
    </w:p>
    <w:p>
      <w:pPr>
        <w:pStyle w:val="TOC2"/>
        <w:tabs>
          <w:tab w:val="right" w:leader="dot" w:pos="8306"/>
        </w:tabs>
      </w:pPr>
      <w:hyperlink w:anchor="_Toc24289" w:history="1">
        <w:r>
          <w:rPr>
            <w:rFonts w:ascii="仿宋" w:eastAsia="仿宋" w:hAnsi="仿宋" w:cs="仿宋" w:hint="eastAsia"/>
            <w:lang w:eastAsia="zh-CN"/>
          </w:rPr>
          <w:t>(二)、褪黑素项目法律合规要求</w:t>
        </w:r>
        <w:r>
          <w:tab/>
        </w:r>
        <w:r>
          <w:fldChar w:fldCharType="begin"/>
        </w:r>
        <w:r>
          <w:instrText xml:space="preserve"> PAGEREF _Toc24289 \h </w:instrText>
        </w:r>
        <w:r>
          <w:fldChar w:fldCharType="separate"/>
        </w:r>
        <w:r>
          <w:t>70</w:t>
        </w:r>
        <w:r>
          <w:fldChar w:fldCharType="end"/>
        </w:r>
      </w:hyperlink>
    </w:p>
    <w:p>
      <w:pPr>
        <w:pStyle w:val="TOC2"/>
        <w:tabs>
          <w:tab w:val="right" w:leader="dot" w:pos="8306"/>
        </w:tabs>
      </w:pPr>
      <w:hyperlink w:anchor="_Toc28133" w:history="1">
        <w:r>
          <w:rPr>
            <w:rFonts w:ascii="仿宋" w:eastAsia="仿宋" w:hAnsi="仿宋" w:cs="仿宋" w:hint="eastAsia"/>
            <w:lang w:eastAsia="zh-CN"/>
          </w:rPr>
          <w:t>(三)、褪黑素项目合同管理与法律事务</w:t>
        </w:r>
        <w:r>
          <w:tab/>
        </w:r>
        <w:r>
          <w:fldChar w:fldCharType="begin"/>
        </w:r>
        <w:r>
          <w:instrText xml:space="preserve"> PAGEREF _Toc28133 \h </w:instrText>
        </w:r>
        <w:r>
          <w:fldChar w:fldCharType="separate"/>
        </w:r>
        <w:r>
          <w:t>74</w:t>
        </w:r>
        <w:r>
          <w:fldChar w:fldCharType="end"/>
        </w:r>
      </w:hyperlink>
    </w:p>
    <w:p>
      <w:pPr>
        <w:pStyle w:val="TOC2"/>
        <w:tabs>
          <w:tab w:val="right" w:leader="dot" w:pos="8306"/>
        </w:tabs>
      </w:pPr>
      <w:hyperlink w:anchor="_Toc448" w:history="1">
        <w:r>
          <w:rPr>
            <w:rFonts w:ascii="仿宋" w:eastAsia="仿宋" w:hAnsi="仿宋" w:cs="仿宋" w:hint="eastAsia"/>
            <w:lang w:eastAsia="zh-CN"/>
          </w:rPr>
          <w:t>(四)、褪黑素项目知识产权保护策略</w:t>
        </w:r>
        <w:r>
          <w:tab/>
        </w:r>
        <w:r>
          <w:fldChar w:fldCharType="begin"/>
        </w:r>
        <w:r>
          <w:instrText xml:space="preserve"> PAGEREF _Toc448 \h </w:instrText>
        </w:r>
        <w:r>
          <w:fldChar w:fldCharType="separate"/>
        </w:r>
        <w:r>
          <w:t>80</w:t>
        </w:r>
        <w:r>
          <w:fldChar w:fldCharType="end"/>
        </w:r>
      </w:hyperlink>
    </w:p>
    <w:p>
      <w:pPr>
        <w:pStyle w:val="TOC1"/>
        <w:tabs>
          <w:tab w:val="right" w:leader="dot" w:pos="8306"/>
        </w:tabs>
      </w:pPr>
      <w:hyperlink w:anchor="_Toc15781" w:history="1">
        <w:r>
          <w:rPr>
            <w:rFonts w:ascii="仿宋" w:eastAsia="仿宋" w:hAnsi="仿宋" w:cs="仿宋" w:hint="eastAsia"/>
            <w:lang w:eastAsia="zh-CN"/>
          </w:rPr>
          <w:t>十八、褪黑素项目工程方案分析</w:t>
        </w:r>
        <w:r>
          <w:tab/>
        </w:r>
        <w:r>
          <w:fldChar w:fldCharType="begin"/>
        </w:r>
        <w:r>
          <w:instrText xml:space="preserve"> PAGEREF _Toc15781 \h </w:instrText>
        </w:r>
        <w:r>
          <w:fldChar w:fldCharType="separate"/>
        </w:r>
        <w:r>
          <w:t>82</w:t>
        </w:r>
        <w:r>
          <w:fldChar w:fldCharType="end"/>
        </w:r>
      </w:hyperlink>
    </w:p>
    <w:p>
      <w:pPr>
        <w:pStyle w:val="TOC2"/>
        <w:tabs>
          <w:tab w:val="right" w:leader="dot" w:pos="8306"/>
        </w:tabs>
      </w:pPr>
      <w:hyperlink w:anchor="_Toc13573" w:history="1">
        <w:r>
          <w:rPr>
            <w:rFonts w:ascii="仿宋" w:eastAsia="仿宋" w:hAnsi="仿宋" w:cs="仿宋" w:hint="eastAsia"/>
            <w:lang w:eastAsia="zh-CN"/>
          </w:rPr>
          <w:t>(一)、建筑工程设计原则</w:t>
        </w:r>
        <w:r>
          <w:tab/>
        </w:r>
        <w:r>
          <w:fldChar w:fldCharType="begin"/>
        </w:r>
        <w:r>
          <w:instrText xml:space="preserve"> PAGEREF _Toc13573 \h </w:instrText>
        </w:r>
        <w:r>
          <w:fldChar w:fldCharType="separate"/>
        </w:r>
        <w:r>
          <w:t>82</w:t>
        </w:r>
        <w:r>
          <w:fldChar w:fldCharType="end"/>
        </w:r>
      </w:hyperlink>
    </w:p>
    <w:p>
      <w:pPr>
        <w:pStyle w:val="TOC2"/>
        <w:tabs>
          <w:tab w:val="right" w:leader="dot" w:pos="8306"/>
        </w:tabs>
      </w:pPr>
      <w:hyperlink w:anchor="_Toc22889" w:history="1">
        <w:r>
          <w:rPr>
            <w:rFonts w:ascii="仿宋" w:eastAsia="仿宋" w:hAnsi="仿宋" w:cs="仿宋" w:hint="eastAsia"/>
            <w:lang w:eastAsia="zh-CN"/>
          </w:rPr>
          <w:t>(二)、土建工程建设指标</w:t>
        </w:r>
        <w:r>
          <w:tab/>
        </w:r>
        <w:r>
          <w:fldChar w:fldCharType="begin"/>
        </w:r>
        <w:r>
          <w:instrText xml:space="preserve"> PAGEREF _Toc22889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4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褪黑素项目的主要产品是XXXX，预计年产值为XXX万元。这一产品在市场中占据着重要的地位，其广泛的应用范围使得该褪黑素项目的市场前景非常广阔。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褪黑素项目的xxx产品作为重要的原材料之一，将在多个领域发挥关键作用。其在建筑、交通、能源等方面的广泛应用将为整个产业链提供强大的支持，形成产业协同效应。褪黑素项目的年产值XXX万XXX万XXX万万元不仅反映了其在市场上的巨大潜力，更预示着它对国民经济的积极贡献。这种关联度高、涉及面广的产业关系，使得该褪黑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9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总征地面积为XXXX平方米，相当于约XX.XX亩，其中净用地面积为XXXX平方米，红线范围内相当于约XX.XX亩。这一用地规模充分考虑了褪黑素项目的建设需求，保障了褪黑素项目在合适的空间内得以充分发展。褪黑素项目规划的总建筑面积为XXXX平方米，其中主体工程建设占XXXX平方米，计容建筑面积达XXXX平方米。预计建筑工程的投资将达到XXXX万元，为褪黑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计划购置的设备共计XXXX台（套），设备购置费用为XXXX万元。这一设备购置计划充分考虑到褪黑素项目的生产需求和技术要求，确保了褪黑素项目在生产运营中具备先进的技术装备和高效的生产能力。设备的合理配置将为褪黑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计划总投资为XXXX万元，预计年实现营业收入为XXXX万元。这一产能规模的设定旨在确保褪黑素项目能够在投资与回报之间取得平衡，实现长期可持续的发展。褪黑素项目的总投资充分考虑到各个方面的需求，包括用地建设、设备购置等多个环节，以确保褪黑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917"/>
      <w:r>
        <w:rPr>
          <w:rFonts w:ascii="仿宋" w:eastAsia="仿宋" w:hAnsi="仿宋" w:cs="仿宋" w:hint="eastAsia"/>
          <w:sz w:val="28"/>
          <w:lang w:eastAsia="zh-CN"/>
        </w:rPr>
        <w:t>二、褪黑素项目危机管理</w:t>
      </w:r>
      <w:bookmarkEnd w:id="5"/>
    </w:p>
    <w:p>
      <w:pPr>
        <w:pStyle w:val="Heading2"/>
        <w:rPr>
          <w:rFonts w:ascii="仿宋" w:eastAsia="仿宋" w:hAnsi="仿宋" w:cs="仿宋" w:hint="eastAsia"/>
          <w:lang w:eastAsia="zh-CN"/>
        </w:rPr>
      </w:pPr>
      <w:bookmarkStart w:id="6" w:name="_Toc2550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褪黑素项目危机管理中，危机预警与识别是确保褪黑素项目稳健运行的核心步骤。通过建立全面的监测机制，褪黑素项目团队旨在及时发现和理解潜在的风险和危机因素，以便采取及时的预防和应对措施，确保褪黑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首先，通过深入的风险评估，褪黑素项目团队全面分析了整个褪黑素项目和各个阶段可能存在的威胁。这包括准确评估每个潜在风险的发生概率和可能影响的程度，为后续危机预警提供了有力支持。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褪黑素项目团队着重于明确定义褪黑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褪黑素项目进展的持续监控，团队能够及时发现潜在问题并作出迅速反应。褪黑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在这一阶段，团队的专业素养和反应速度将发挥至关重要的作用，以确保潜在危机能够在初期得到有效的处理，最大程度地减轻负面影响。通过危机预警与识别，褪黑素项目得以更有序、可控地推进。</w:t>
      </w:r>
    </w:p>
    <w:p>
      <w:pPr>
        <w:pStyle w:val="Heading2"/>
        <w:ind w:firstLine="560" w:firstLineChars="200"/>
        <w:rPr>
          <w:rFonts w:ascii="仿宋" w:eastAsia="仿宋" w:hAnsi="仿宋" w:cs="仿宋" w:hint="eastAsia"/>
          <w:sz w:val="28"/>
          <w:lang w:eastAsia="zh-CN"/>
        </w:rPr>
      </w:pPr>
      <w:bookmarkStart w:id="7" w:name="_Toc2166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在危机发生时，褪黑素项目团队立即行动，成立了应急小组。该小组的任务是迅速制定并实施紧急应对措施，以最小化潜在损失。以下是采取的主要措施：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暂停褪黑素项目进度：为遏制危机蔓延，褪黑素项目暂时停止进行，以便全面评估当前状况。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资源重新分配：重新评估褪黑素项目资源的分配，确保最大限度地减小损失。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实时沟通：与关键利益相关者建立实时沟通机制，向他们传递褪黑素项目危机的实际状况，保障褪黑素项目核心利益。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在紧急应对的同时，褪黑素项目团队强调了团队协作和有效沟通的重要性。以下是团队协作的关键举措：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信息共享机制：建立了信息共享平台，确保团队成员能够及时获取褪黑素项目危机的实时信息。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领导者沟通：褪黑素项目领导者通过定期会议和即时沟通工具，指导团队应对危机，保持团队稳定运行。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随着危机得到初步控制，褪黑素项目团队转向制定恢复计划，以确保褪黑素项目能够从中迅速恢复。主要恢复计划包括：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修复受损的进度计划：重新评估褪黑素项目进度，制定修复计划，确保褪黑素项目尽快回归正常进程。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重新调整资源分配：优化资源分配，确保褪黑素项目在有限资源下高效运转。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风险管理机制加强：对褪黑素项目风险进行全面评估，制定更强化的风险管理策略，以预防未来可能的危机。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0838"/>
      <w:r>
        <w:rPr>
          <w:rFonts w:ascii="仿宋" w:eastAsia="仿宋" w:hAnsi="仿宋" w:cs="仿宋" w:hint="eastAsia"/>
          <w:sz w:val="28"/>
          <w:lang w:eastAsia="zh-CN"/>
        </w:rPr>
        <w:t>三、褪黑素项目概论</w:t>
      </w:r>
      <w:bookmarkEnd w:id="8"/>
    </w:p>
    <w:p>
      <w:pPr>
        <w:pStyle w:val="Heading2"/>
        <w:rPr>
          <w:rFonts w:ascii="仿宋" w:eastAsia="仿宋" w:hAnsi="仿宋" w:cs="仿宋" w:hint="eastAsia"/>
          <w:lang w:eastAsia="zh-CN"/>
        </w:rPr>
      </w:pPr>
      <w:bookmarkStart w:id="9" w:name="_Toc31296"/>
      <w:r>
        <w:rPr>
          <w:rFonts w:ascii="仿宋" w:eastAsia="仿宋" w:hAnsi="仿宋" w:cs="仿宋" w:hint="eastAsia"/>
          <w:lang w:eastAsia="zh-CN"/>
        </w:rPr>
        <w:t>(一)、褪黑素项目概况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起源追溯至对市场的深入洞察。市场的不断演变与变革为褪黑素项目提供了难得的机遇。当前市场存在的需求缺口和变革的大环境共同构成了褪黑素项目的背景。这个褪黑素项目旨在充分利用市场机遇，填补行业中尚未满足的需求，为客户提供全新的解决方案。市场的变革和需求的增长使得这个褪黑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褪黑素项目名称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正式命名为褪黑素。这个名称不仅仅是一个标识，更代表了褪黑素项目的核心理念和愿景。它蕴含着褪黑素项目所要解决问题的关键字，具有强烈的表达和辨识度，为褪黑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褪黑素项目目标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核心目标是提供一种全新、高效的解决方案，满足客户日益增长的需求。褪黑素项目追求的不仅仅是满足市场需求，更是在市场中获得卓越的竞争优势。通过不断提升产品或服务的质量和创新水平，褪黑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褪黑素项目范围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全面涵盖了产品研发、制造、市场推广和售后服务，确保从产品设计到最终用户体验的全方位关注。这一全面的褪黑素项目范围是为了确保褪黑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褪黑素项目时间表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褪黑素项目计划在未来18个月内完成，包括研发、测试、市场试点和正式推出等不同阶段。这个时间表的合理设计是为了确保褪黑素项目各个阶段的顺利推进，以便按时交付高质量的成果。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褪黑素项目预算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褪黑素项目总预算估算为XX百万美元，主要分配在研发、市场推广、人员培训和运营等方面。这一充足的预算为褪黑素项目提供了充足的资源，确保褪黑素项目在各个方面都能取得优异的表现。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褪黑素项目风险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褪黑素项目可能面临的风险包括市场接受度低、技术难题、竞争激烈等。褪黑素项目团队已经制定了相应的风险应对计划，通过前瞻性的风险管理，确保褪黑素项目在面对不确定性时能够迅速做出应对。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褪黑素项目团队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褪黑素项目汇聚了一支经验丰富、多领域专业素养的核心团队，确保褪黑素项目在各个方面都能拥有高水平的执行力。团队的协同作战是褪黑素项目成功的关键因素之一。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褪黑素项目背景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褪黑素项目的背景根植于市场对更高效、创新产品的渴望，同时也受到科技发展对行业格局的深刻改变的影响。这为褪黑素项目提供了广阔的发展空间和市场需求。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褪黑素项目现状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截至目前，褪黑素项目已完成市场调研和技术验证，取得了初步的成功。这为褪黑素项目在未来的发展奠定了坚实的基础，为更远大的目标打下了坚实的基石。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178"/>
      <w:r>
        <w:rPr>
          <w:rFonts w:ascii="仿宋" w:eastAsia="仿宋" w:hAnsi="仿宋" w:cs="仿宋" w:hint="eastAsia"/>
          <w:sz w:val="28"/>
          <w:lang w:eastAsia="zh-CN"/>
        </w:rPr>
        <w:t>(二)、褪黑素项目目标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keyword》褪黑素项目首要业务目标是在市场中占据有利地位，实现产品/服务的成功推广和销售。通过不断提升产品质量、创新性，褪黑素项目追求成为行业中的领导者，赢得更多客户的青睐。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在科技迅速发展的时代，褪黑素项目着眼于技术创新。通过持续的研发和技术升级，褪黑素项目旨在推出更具创新性的产品或服务，以满足市场对新鲜、先进解决方案的需求。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为了建立可持续的客户关系，褪黑素项目设定了客户满意度目标。通过提供卓越的产品质量和优质的客户服务，褪黑素项目追求赢得客户的信任和忠诚度，确保他们的满意度达到行业领先水平。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褪黑素项目注重社会责任和可持续发展。通过实施环保、社会责任褪黑素项目，褪黑素项目致力于在经济发展的同时保护环境，促进社会公平，实现可持续经营。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褪黑素项目的团队是实现目标的核心驱动力。因此，褪黑素项目设定了团队发展目标，包括提升团队成员的专业技能、培养领导力，以及搭建协同高效的团队工作氛围。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993"/>
      <w:r>
        <w:rPr>
          <w:rFonts w:ascii="仿宋" w:eastAsia="仿宋" w:hAnsi="仿宋" w:cs="仿宋" w:hint="eastAsia"/>
          <w:sz w:val="28"/>
          <w:lang w:eastAsia="zh-CN"/>
        </w:rPr>
        <w:t>(三)、褪黑素项目提出的理由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褪黑素项目提出的理由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源于对市场机遇的深刻洞察。当前市场中存在的需求缺口和行业发展趋势表明，有巨大的商业机会等待被开发。通过准确捕捉市场机遇，褪黑素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理念基于对技术创新的信仰。通过持续的研发和技术投入，褪黑素项目有望推出更具创新性的产品或服务。在科技飞速发展的当下，褪黑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是为了增强企业的行业竞争力。通过提升产品或服务的质量和独特性，褪黑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响应了消费者需求的变化。随着社会和科技的不断发展，消费者对产品和服务的需求也在发生变化。通过深入了解并及时回应消费者的新需求，褪黑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褪黑素项目的提出是企业战略发展规划的一部分。在面对日益激烈的市场竞争和不断变化的商业环境中，褪黑素项目作为企业战略的一环，旨在为企业开辟新的增长领域，巩固企业在行业中的地位。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褪黑素项目的提出不仅仅是基于商业考量，还注重社会责任。通过推出环保、社会责任等方面的褪黑素项目，褪黑素企业可以在社会中树立积极形象，为社会做出积极贡献，实现经济效益和社会效益的双赢。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褪黑素项目的提出反映了对利益相关者期望的关注。包括客户、员工、投资者等利益相关者在企业发展中都有着各自的期望，褪黑素项目力求在满足这些期望的同时，取得更大的共赢。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607"/>
      <w:r>
        <w:rPr>
          <w:rFonts w:ascii="仿宋" w:eastAsia="仿宋" w:hAnsi="仿宋" w:cs="仿宋" w:hint="eastAsia"/>
          <w:sz w:val="28"/>
          <w:lang w:eastAsia="zh-CN"/>
        </w:rPr>
        <w:t>(四)、褪黑素项目意义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在实施褪黑素项目的过程中，我们不仅仅是在追逐商业成功，更是为企业和社会的多个层面创造了深远的意义。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褪黑素项目的首要意义在于提升企业的市场竞争力。通过持续的创新和对产品质量的高标准要求，褪黑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褪黑素项目的推进将促使行业技术水平的提升。通过引入先进技术和创新性解决方案，褪黑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在社会层面，褪黑素项目不仅创造了大量就业机会，提高了就业水平，还注重社会责任和环保。通过参与社会公益事业和推动环保褪黑素项目，褪黑素项目为社会贡献了一份力量，体现了企业对社会的积极回馈。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综合而言，褪黑素项目意义重大，不仅推动了企业的发展，也为行业和社会的进步贡献了积极力量。这是一个全面而深刻的影响，将在未来产生可持续的正面效应。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1272"/>
      <w:r>
        <w:rPr>
          <w:rFonts w:ascii="仿宋" w:eastAsia="仿宋" w:hAnsi="仿宋" w:cs="仿宋" w:hint="eastAsia"/>
          <w:sz w:val="28"/>
          <w:lang w:eastAsia="zh-CN"/>
        </w:rPr>
        <w:t>(五)、褪黑素项目背景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在当今迅猛发展的商业环境中，褪黑素项目的动因根植于对多方面因素的审慎考量。这个褪黑素项目的提出并非孤立的决策，而是对企业所处背景深入思考的产物。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市场的不断演变是褪黑素项目背后的首要原因。科技的迅速发展和全球市场的快速变化使得企业必须灵活应对。褪黑素项目应运而生，旨在通过创新性的解决方案迎合市场的多变需求，赢得竞争中的先机。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竞争的激烈程度也是褪黑素项目背景中不可忽视的一环。企业需要在激烈竞争中脱颖而出，为此，褪黑素项目致力于打破常规，提供独特的价值主张，以吸引客户并确保市场份额的增长。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技术的迅速发展为企业带来了机遇与挑战。作为褪黑素项目启动的背景之一，对新兴技术的应用将有助于提升企业的技术水平，使其在不断演进的商业环境中保持竞争优势。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此外，社会对企业责任的期望也在逐渐升高。褪黑素项目充分融入了社会责任的理念，通过可持续经营和社会公益褪黑素项目，企图为社会贡献一份力量，在商业成功的同时关注社会价值。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9937"/>
      <w:r>
        <w:rPr>
          <w:rFonts w:ascii="仿宋" w:eastAsia="仿宋" w:hAnsi="仿宋" w:cs="仿宋" w:hint="eastAsia"/>
          <w:sz w:val="28"/>
          <w:lang w:eastAsia="zh-CN"/>
        </w:rPr>
        <w:t>四、褪黑素项目选址可行性分析</w:t>
      </w:r>
      <w:bookmarkEnd w:id="14"/>
    </w:p>
    <w:p>
      <w:pPr>
        <w:pStyle w:val="Heading2"/>
        <w:rPr>
          <w:rFonts w:ascii="仿宋" w:eastAsia="仿宋" w:hAnsi="仿宋" w:cs="仿宋" w:hint="eastAsia"/>
          <w:lang w:eastAsia="zh-CN"/>
        </w:rPr>
      </w:pPr>
      <w:bookmarkStart w:id="15" w:name="_Toc28587"/>
      <w:r>
        <w:rPr>
          <w:rFonts w:ascii="仿宋" w:eastAsia="仿宋" w:hAnsi="仿宋" w:cs="仿宋" w:hint="eastAsia"/>
          <w:lang w:eastAsia="zh-CN"/>
        </w:rPr>
        <w:t>(一)、褪黑素项目选址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该褪黑素项目选址位于XX省XX市XX区XXX街道</w:t>
      </w:r>
    </w:p>
    <w:p>
      <w:pPr>
        <w:pStyle w:val="Heading2"/>
        <w:ind w:firstLine="560" w:firstLineChars="200"/>
        <w:rPr>
          <w:rFonts w:ascii="仿宋" w:eastAsia="仿宋" w:hAnsi="仿宋" w:cs="仿宋" w:hint="eastAsia"/>
          <w:sz w:val="28"/>
          <w:lang w:eastAsia="zh-CN"/>
        </w:rPr>
      </w:pPr>
      <w:bookmarkStart w:id="16" w:name="_Toc828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褪黑素项目的征地面积将根据褪黑素项目的实际规模和需求进行精确规划。具体面积XXX平方米，旨在确保褪黑素项目不仅能够满足当前的发展需求，还能够预留空间以适应未来的扩展。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净用地面积是在征地面积基础上去除不可利用面积后的实际可开发用地。具体面积XXX平方米，考虑到环保、交通、安全等多方面因素，以确保褪黑素项目在整体利用效率上达到最优。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褪黑素项目计划建设的建筑总规模具体面积XXX平方米。这一规模的确定综合考虑了褪黑素项目的性质、规模，以及城市规划的相关要求，确保建筑布局与周边环境协调一致。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绿地率是褪黑素项目用地中被规划为绿地的比例。具体面积XXX平方米，旨在通过合理规划绿地，改善褪黑素项目周边环境，提升居民生活质量，并符合城市整体绿化规划。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容积率是用地上可以建设的建筑总体积与用地面积之比。具体面积XXX，通过合理的容积率规划，确保褪黑素项目建筑规模与周边环境和谐共生。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确保褪黑素项目选址与当地城市规划相一致，具体面积XXX平方米。通过与城市规划部门深入沟通，确保褪黑素项目不仅符合城市的整体发展方向，还能够融入城市的发展布局，为城市的长远发展贡献力量。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充分了解并确保褪黑素项目选址符合当地产业政策，具体面积XXX平方米。这包括褪黑素项目对当地经济的促进作用，以及对相关产业的带动效应，确保褪黑素项目与地方政府的产业政策保持一致，促进共赢合作。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用地总体要求必须符合环保和可持续发展的原则，具体面积XXX平方米。通过采用绿色建筑设计、节能减排等措施，确保褪黑素项目在建设和运营过程中对环境的影响最小化，达到可持续发展的要求。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确保褪黑素项目选址具备必要的公共设施配套，具体面积XXX平方米。这包括交通便利性、教育、医疗等基础设施，以提高居民生活品质，使得褪黑素项目选址更具吸引力。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考虑用地总体要求对当地社会稳定性的影响，具体面积XXX平方米。通过深入了解当地社区反馈，确保褪黑素项目的选址和建设过程对当地社会和谐稳定产生积极作用。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褪黑素项目选址不仅符合法规和规划，还在实际操作中具有可行性。这一全面规划将为褪黑素项目的成功实施提供坚实的基础，确保褪黑素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75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褪黑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褪黑素项目的设备规划和空间设计中，我们将采取灵活设备布局的措施。设备布局将根据实际需求进行灵活设计，避免不必要的浪费。通过合理规划设备摆放位置，我们将提高设备的利用率，减少设备间距，以确保褪黑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https://d.book118.com/336013110215010050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褪黑素项目规划设计纲要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A2E24"/>
    <w:rsid w:val="4EFA2E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601311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2024-02-11T02:41:00Z</dcterms:created>
  <dcterms:modified xsi:type="dcterms:W3CDTF">2024-02-11T02:41:40Z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693D76E59D5145EAAA6BFA1FFE2C81F0_11</vt:lpwstr>
  </property>
  <property fmtid="{D5CDD505-2E9C-101B-9397-08002B2CF9AE}" pid="3" name="KSOProductBuildVer">
    <vt:lpwstr>2052-12.1.0.16250</vt:lpwstr>
  </property>
</Properties>
</file>