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电磁离合器项目规划设计方案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7" w:history="1">
        <w:r>
          <w:rPr>
            <w:rFonts w:ascii="仿宋" w:eastAsia="仿宋" w:hAnsi="仿宋" w:cs="仿宋" w:hint="eastAsia"/>
            <w:lang w:eastAsia="zh-CN"/>
          </w:rPr>
          <w:t>序言</w:t>
        </w:r>
        <w:r>
          <w:tab/>
        </w:r>
        <w:r>
          <w:fldChar w:fldCharType="begin"/>
        </w:r>
        <w:r>
          <w:instrText xml:space="preserve"> PAGEREF _Toc4327 \h </w:instrText>
        </w:r>
        <w:r>
          <w:fldChar w:fldCharType="separate"/>
        </w:r>
        <w:r>
          <w:t>3</w:t>
        </w:r>
        <w:r>
          <w:fldChar w:fldCharType="end"/>
        </w:r>
      </w:hyperlink>
    </w:p>
    <w:p>
      <w:pPr>
        <w:pStyle w:val="TOC1"/>
        <w:tabs>
          <w:tab w:val="right" w:leader="dot" w:pos="8306"/>
        </w:tabs>
      </w:pPr>
      <w:hyperlink w:anchor="_Toc28299" w:history="1">
        <w:r>
          <w:rPr>
            <w:rFonts w:ascii="仿宋" w:eastAsia="仿宋" w:hAnsi="仿宋" w:cs="仿宋" w:hint="eastAsia"/>
            <w:lang w:eastAsia="zh-CN"/>
          </w:rPr>
          <w:t>一、产品规划分析</w:t>
        </w:r>
        <w:r>
          <w:tab/>
        </w:r>
        <w:r>
          <w:fldChar w:fldCharType="begin"/>
        </w:r>
        <w:r>
          <w:instrText xml:space="preserve"> PAGEREF _Toc28299 \h </w:instrText>
        </w:r>
        <w:r>
          <w:fldChar w:fldCharType="separate"/>
        </w:r>
        <w:r>
          <w:t>3</w:t>
        </w:r>
        <w:r>
          <w:fldChar w:fldCharType="end"/>
        </w:r>
      </w:hyperlink>
    </w:p>
    <w:p>
      <w:pPr>
        <w:pStyle w:val="TOC2"/>
        <w:tabs>
          <w:tab w:val="right" w:leader="dot" w:pos="8306"/>
        </w:tabs>
      </w:pPr>
      <w:hyperlink w:anchor="_Toc31803" w:history="1">
        <w:r>
          <w:rPr>
            <w:rFonts w:ascii="仿宋" w:eastAsia="仿宋" w:hAnsi="仿宋" w:cs="仿宋" w:hint="eastAsia"/>
            <w:lang w:eastAsia="zh-CN"/>
          </w:rPr>
          <w:t>(一)、产品规划</w:t>
        </w:r>
        <w:r>
          <w:tab/>
        </w:r>
        <w:r>
          <w:fldChar w:fldCharType="begin"/>
        </w:r>
        <w:r>
          <w:instrText xml:space="preserve"> PAGEREF _Toc31803 \h </w:instrText>
        </w:r>
        <w:r>
          <w:fldChar w:fldCharType="separate"/>
        </w:r>
        <w:r>
          <w:t>3</w:t>
        </w:r>
        <w:r>
          <w:fldChar w:fldCharType="end"/>
        </w:r>
      </w:hyperlink>
    </w:p>
    <w:p>
      <w:pPr>
        <w:pStyle w:val="TOC2"/>
        <w:tabs>
          <w:tab w:val="right" w:leader="dot" w:pos="8306"/>
        </w:tabs>
      </w:pPr>
      <w:hyperlink w:anchor="_Toc22338" w:history="1">
        <w:r>
          <w:rPr>
            <w:rFonts w:ascii="仿宋" w:eastAsia="仿宋" w:hAnsi="仿宋" w:cs="仿宋" w:hint="eastAsia"/>
            <w:lang w:eastAsia="zh-CN"/>
          </w:rPr>
          <w:t>(二)、建设规模</w:t>
        </w:r>
        <w:r>
          <w:tab/>
        </w:r>
        <w:r>
          <w:fldChar w:fldCharType="begin"/>
        </w:r>
        <w:r>
          <w:instrText xml:space="preserve"> PAGEREF _Toc22338 \h </w:instrText>
        </w:r>
        <w:r>
          <w:fldChar w:fldCharType="separate"/>
        </w:r>
        <w:r>
          <w:t>4</w:t>
        </w:r>
        <w:r>
          <w:fldChar w:fldCharType="end"/>
        </w:r>
      </w:hyperlink>
    </w:p>
    <w:p>
      <w:pPr>
        <w:pStyle w:val="TOC1"/>
        <w:tabs>
          <w:tab w:val="right" w:leader="dot" w:pos="8306"/>
        </w:tabs>
      </w:pPr>
      <w:hyperlink w:anchor="_Toc4630" w:history="1">
        <w:r>
          <w:rPr>
            <w:rFonts w:ascii="仿宋" w:eastAsia="仿宋" w:hAnsi="仿宋" w:cs="仿宋" w:hint="eastAsia"/>
            <w:lang w:eastAsia="zh-CN"/>
          </w:rPr>
          <w:t>二、电磁离合器项目选址可行性分析</w:t>
        </w:r>
        <w:r>
          <w:tab/>
        </w:r>
        <w:r>
          <w:fldChar w:fldCharType="begin"/>
        </w:r>
        <w:r>
          <w:instrText xml:space="preserve"> PAGEREF _Toc4630 \h </w:instrText>
        </w:r>
        <w:r>
          <w:fldChar w:fldCharType="separate"/>
        </w:r>
        <w:r>
          <w:t>5</w:t>
        </w:r>
        <w:r>
          <w:fldChar w:fldCharType="end"/>
        </w:r>
      </w:hyperlink>
    </w:p>
    <w:p>
      <w:pPr>
        <w:pStyle w:val="TOC2"/>
        <w:tabs>
          <w:tab w:val="right" w:leader="dot" w:pos="8306"/>
        </w:tabs>
      </w:pPr>
      <w:hyperlink w:anchor="_Toc13651" w:history="1">
        <w:r>
          <w:rPr>
            <w:rFonts w:ascii="仿宋" w:eastAsia="仿宋" w:hAnsi="仿宋" w:cs="仿宋" w:hint="eastAsia"/>
            <w:lang w:eastAsia="zh-CN"/>
          </w:rPr>
          <w:t>(一)、电磁离合器项目选址</w:t>
        </w:r>
        <w:r>
          <w:tab/>
        </w:r>
        <w:r>
          <w:fldChar w:fldCharType="begin"/>
        </w:r>
        <w:r>
          <w:instrText xml:space="preserve"> PAGEREF _Toc13651 \h </w:instrText>
        </w:r>
        <w:r>
          <w:fldChar w:fldCharType="separate"/>
        </w:r>
        <w:r>
          <w:t>5</w:t>
        </w:r>
        <w:r>
          <w:fldChar w:fldCharType="end"/>
        </w:r>
      </w:hyperlink>
    </w:p>
    <w:p>
      <w:pPr>
        <w:pStyle w:val="TOC2"/>
        <w:tabs>
          <w:tab w:val="right" w:leader="dot" w:pos="8306"/>
        </w:tabs>
      </w:pPr>
      <w:hyperlink w:anchor="_Toc27164" w:history="1">
        <w:r>
          <w:rPr>
            <w:rFonts w:ascii="仿宋" w:eastAsia="仿宋" w:hAnsi="仿宋" w:cs="仿宋" w:hint="eastAsia"/>
            <w:lang w:eastAsia="zh-CN"/>
          </w:rPr>
          <w:t>(二)、用地控制指标</w:t>
        </w:r>
        <w:r>
          <w:tab/>
        </w:r>
        <w:r>
          <w:fldChar w:fldCharType="begin"/>
        </w:r>
        <w:r>
          <w:instrText xml:space="preserve"> PAGEREF _Toc27164 \h </w:instrText>
        </w:r>
        <w:r>
          <w:fldChar w:fldCharType="separate"/>
        </w:r>
        <w:r>
          <w:t>5</w:t>
        </w:r>
        <w:r>
          <w:fldChar w:fldCharType="end"/>
        </w:r>
      </w:hyperlink>
    </w:p>
    <w:p>
      <w:pPr>
        <w:pStyle w:val="TOC2"/>
        <w:tabs>
          <w:tab w:val="right" w:leader="dot" w:pos="8306"/>
        </w:tabs>
      </w:pPr>
      <w:hyperlink w:anchor="_Toc25395" w:history="1">
        <w:r>
          <w:rPr>
            <w:rFonts w:ascii="仿宋" w:eastAsia="仿宋" w:hAnsi="仿宋" w:cs="仿宋" w:hint="eastAsia"/>
            <w:lang w:eastAsia="zh-CN"/>
          </w:rPr>
          <w:t>(三)、节约用地措施</w:t>
        </w:r>
        <w:r>
          <w:tab/>
        </w:r>
        <w:r>
          <w:fldChar w:fldCharType="begin"/>
        </w:r>
        <w:r>
          <w:instrText xml:space="preserve"> PAGEREF _Toc25395 \h </w:instrText>
        </w:r>
        <w:r>
          <w:fldChar w:fldCharType="separate"/>
        </w:r>
        <w:r>
          <w:t>7</w:t>
        </w:r>
        <w:r>
          <w:fldChar w:fldCharType="end"/>
        </w:r>
      </w:hyperlink>
    </w:p>
    <w:p>
      <w:pPr>
        <w:pStyle w:val="TOC2"/>
        <w:tabs>
          <w:tab w:val="right" w:leader="dot" w:pos="8306"/>
        </w:tabs>
      </w:pPr>
      <w:hyperlink w:anchor="_Toc6348" w:history="1">
        <w:r>
          <w:rPr>
            <w:rFonts w:ascii="仿宋" w:eastAsia="仿宋" w:hAnsi="仿宋" w:cs="仿宋" w:hint="eastAsia"/>
            <w:lang w:eastAsia="zh-CN"/>
          </w:rPr>
          <w:t>(四)、总图布置方案</w:t>
        </w:r>
        <w:r>
          <w:tab/>
        </w:r>
        <w:r>
          <w:fldChar w:fldCharType="begin"/>
        </w:r>
        <w:r>
          <w:instrText xml:space="preserve"> PAGEREF _Toc6348 \h </w:instrText>
        </w:r>
        <w:r>
          <w:fldChar w:fldCharType="separate"/>
        </w:r>
        <w:r>
          <w:t>8</w:t>
        </w:r>
        <w:r>
          <w:fldChar w:fldCharType="end"/>
        </w:r>
      </w:hyperlink>
    </w:p>
    <w:p>
      <w:pPr>
        <w:pStyle w:val="TOC2"/>
        <w:tabs>
          <w:tab w:val="right" w:leader="dot" w:pos="8306"/>
        </w:tabs>
      </w:pPr>
      <w:hyperlink w:anchor="_Toc8146" w:history="1">
        <w:r>
          <w:rPr>
            <w:rFonts w:ascii="仿宋" w:eastAsia="仿宋" w:hAnsi="仿宋" w:cs="仿宋" w:hint="eastAsia"/>
            <w:lang w:eastAsia="zh-CN"/>
          </w:rPr>
          <w:t>(五)、选址综合评价</w:t>
        </w:r>
        <w:r>
          <w:tab/>
        </w:r>
        <w:r>
          <w:fldChar w:fldCharType="begin"/>
        </w:r>
        <w:r>
          <w:instrText xml:space="preserve"> PAGEREF _Toc8146 \h </w:instrText>
        </w:r>
        <w:r>
          <w:fldChar w:fldCharType="separate"/>
        </w:r>
        <w:r>
          <w:t>9</w:t>
        </w:r>
        <w:r>
          <w:fldChar w:fldCharType="end"/>
        </w:r>
      </w:hyperlink>
    </w:p>
    <w:p>
      <w:pPr>
        <w:pStyle w:val="TOC1"/>
        <w:tabs>
          <w:tab w:val="right" w:leader="dot" w:pos="8306"/>
        </w:tabs>
      </w:pPr>
      <w:hyperlink w:anchor="_Toc13312" w:history="1">
        <w:r>
          <w:rPr>
            <w:rFonts w:ascii="仿宋" w:eastAsia="仿宋" w:hAnsi="仿宋" w:cs="仿宋" w:hint="eastAsia"/>
            <w:lang w:eastAsia="zh-CN"/>
          </w:rPr>
          <w:t>三、电磁离合器项目建设单位说明</w:t>
        </w:r>
        <w:r>
          <w:tab/>
        </w:r>
        <w:r>
          <w:fldChar w:fldCharType="begin"/>
        </w:r>
        <w:r>
          <w:instrText xml:space="preserve"> PAGEREF _Toc13312 \h </w:instrText>
        </w:r>
        <w:r>
          <w:fldChar w:fldCharType="separate"/>
        </w:r>
        <w:r>
          <w:t>10</w:t>
        </w:r>
        <w:r>
          <w:fldChar w:fldCharType="end"/>
        </w:r>
      </w:hyperlink>
    </w:p>
    <w:p>
      <w:pPr>
        <w:pStyle w:val="TOC2"/>
        <w:tabs>
          <w:tab w:val="right" w:leader="dot" w:pos="8306"/>
        </w:tabs>
      </w:pPr>
      <w:hyperlink w:anchor="_Toc22952" w:history="1">
        <w:r>
          <w:rPr>
            <w:rFonts w:ascii="仿宋" w:eastAsia="仿宋" w:hAnsi="仿宋" w:cs="仿宋" w:hint="eastAsia"/>
            <w:lang w:eastAsia="zh-CN"/>
          </w:rPr>
          <w:t>(一)、电磁离合器项目承办单位基本情况</w:t>
        </w:r>
        <w:r>
          <w:tab/>
        </w:r>
        <w:r>
          <w:fldChar w:fldCharType="begin"/>
        </w:r>
        <w:r>
          <w:instrText xml:space="preserve"> PAGEREF _Toc22952 \h </w:instrText>
        </w:r>
        <w:r>
          <w:fldChar w:fldCharType="separate"/>
        </w:r>
        <w:r>
          <w:t>10</w:t>
        </w:r>
        <w:r>
          <w:fldChar w:fldCharType="end"/>
        </w:r>
      </w:hyperlink>
    </w:p>
    <w:p>
      <w:pPr>
        <w:pStyle w:val="TOC2"/>
        <w:tabs>
          <w:tab w:val="right" w:leader="dot" w:pos="8306"/>
        </w:tabs>
      </w:pPr>
      <w:hyperlink w:anchor="_Toc26692" w:history="1">
        <w:r>
          <w:rPr>
            <w:rFonts w:ascii="仿宋" w:eastAsia="仿宋" w:hAnsi="仿宋" w:cs="仿宋" w:hint="eastAsia"/>
            <w:lang w:eastAsia="zh-CN"/>
          </w:rPr>
          <w:t>(二)、公司经济效益分析</w:t>
        </w:r>
        <w:r>
          <w:tab/>
        </w:r>
        <w:r>
          <w:fldChar w:fldCharType="begin"/>
        </w:r>
        <w:r>
          <w:instrText xml:space="preserve"> PAGEREF _Toc26692 \h </w:instrText>
        </w:r>
        <w:r>
          <w:fldChar w:fldCharType="separate"/>
        </w:r>
        <w:r>
          <w:t>11</w:t>
        </w:r>
        <w:r>
          <w:fldChar w:fldCharType="end"/>
        </w:r>
      </w:hyperlink>
    </w:p>
    <w:p>
      <w:pPr>
        <w:pStyle w:val="TOC1"/>
        <w:tabs>
          <w:tab w:val="right" w:leader="dot" w:pos="8306"/>
        </w:tabs>
      </w:pPr>
      <w:hyperlink w:anchor="_Toc2851" w:history="1">
        <w:r>
          <w:rPr>
            <w:rFonts w:ascii="仿宋" w:eastAsia="仿宋" w:hAnsi="仿宋" w:cs="仿宋" w:hint="eastAsia"/>
            <w:lang w:eastAsia="zh-CN"/>
          </w:rPr>
          <w:t>四、电磁离合器项目绩效评估</w:t>
        </w:r>
        <w:r>
          <w:tab/>
        </w:r>
        <w:r>
          <w:fldChar w:fldCharType="begin"/>
        </w:r>
        <w:r>
          <w:instrText xml:space="preserve"> PAGEREF _Toc2851 \h </w:instrText>
        </w:r>
        <w:r>
          <w:fldChar w:fldCharType="separate"/>
        </w:r>
        <w:r>
          <w:t>12</w:t>
        </w:r>
        <w:r>
          <w:fldChar w:fldCharType="end"/>
        </w:r>
      </w:hyperlink>
    </w:p>
    <w:p>
      <w:pPr>
        <w:pStyle w:val="TOC2"/>
        <w:tabs>
          <w:tab w:val="right" w:leader="dot" w:pos="8306"/>
        </w:tabs>
      </w:pPr>
      <w:hyperlink w:anchor="_Toc3616" w:history="1">
        <w:r>
          <w:rPr>
            <w:rFonts w:ascii="仿宋" w:eastAsia="仿宋" w:hAnsi="仿宋" w:cs="仿宋" w:hint="eastAsia"/>
            <w:lang w:eastAsia="zh-CN"/>
          </w:rPr>
          <w:t>(一)、绩效评估指标</w:t>
        </w:r>
        <w:r>
          <w:tab/>
        </w:r>
        <w:r>
          <w:fldChar w:fldCharType="begin"/>
        </w:r>
        <w:r>
          <w:instrText xml:space="preserve"> PAGEREF _Toc3616 \h </w:instrText>
        </w:r>
        <w:r>
          <w:fldChar w:fldCharType="separate"/>
        </w:r>
        <w:r>
          <w:t>12</w:t>
        </w:r>
        <w:r>
          <w:fldChar w:fldCharType="end"/>
        </w:r>
      </w:hyperlink>
    </w:p>
    <w:p>
      <w:pPr>
        <w:pStyle w:val="TOC2"/>
        <w:tabs>
          <w:tab w:val="right" w:leader="dot" w:pos="8306"/>
        </w:tabs>
      </w:pPr>
      <w:hyperlink w:anchor="_Toc31564" w:history="1">
        <w:r>
          <w:rPr>
            <w:rFonts w:ascii="仿宋" w:eastAsia="仿宋" w:hAnsi="仿宋" w:cs="仿宋" w:hint="eastAsia"/>
            <w:lang w:eastAsia="zh-CN"/>
          </w:rPr>
          <w:t>(二)、绩效评估方法</w:t>
        </w:r>
        <w:r>
          <w:tab/>
        </w:r>
        <w:r>
          <w:fldChar w:fldCharType="begin"/>
        </w:r>
        <w:r>
          <w:instrText xml:space="preserve"> PAGEREF _Toc31564 \h </w:instrText>
        </w:r>
        <w:r>
          <w:fldChar w:fldCharType="separate"/>
        </w:r>
        <w:r>
          <w:t>13</w:t>
        </w:r>
        <w:r>
          <w:fldChar w:fldCharType="end"/>
        </w:r>
      </w:hyperlink>
    </w:p>
    <w:p>
      <w:pPr>
        <w:pStyle w:val="TOC2"/>
        <w:tabs>
          <w:tab w:val="right" w:leader="dot" w:pos="8306"/>
        </w:tabs>
      </w:pPr>
      <w:hyperlink w:anchor="_Toc26254" w:history="1">
        <w:r>
          <w:rPr>
            <w:rFonts w:ascii="仿宋" w:eastAsia="仿宋" w:hAnsi="仿宋" w:cs="仿宋" w:hint="eastAsia"/>
            <w:lang w:eastAsia="zh-CN"/>
          </w:rPr>
          <w:t>(三)、绩效评估周期</w:t>
        </w:r>
        <w:r>
          <w:tab/>
        </w:r>
        <w:r>
          <w:fldChar w:fldCharType="begin"/>
        </w:r>
        <w:r>
          <w:instrText xml:space="preserve"> PAGEREF _Toc26254 \h </w:instrText>
        </w:r>
        <w:r>
          <w:fldChar w:fldCharType="separate"/>
        </w:r>
        <w:r>
          <w:t>14</w:t>
        </w:r>
        <w:r>
          <w:fldChar w:fldCharType="end"/>
        </w:r>
      </w:hyperlink>
    </w:p>
    <w:p>
      <w:pPr>
        <w:pStyle w:val="TOC1"/>
        <w:tabs>
          <w:tab w:val="right" w:leader="dot" w:pos="8306"/>
        </w:tabs>
      </w:pPr>
      <w:hyperlink w:anchor="_Toc3304" w:history="1">
        <w:r>
          <w:rPr>
            <w:rFonts w:ascii="仿宋" w:eastAsia="仿宋" w:hAnsi="仿宋" w:cs="仿宋" w:hint="eastAsia"/>
            <w:lang w:eastAsia="zh-CN"/>
          </w:rPr>
          <w:t>五、电磁离合器项目危机管理</w:t>
        </w:r>
        <w:r>
          <w:tab/>
        </w:r>
        <w:r>
          <w:fldChar w:fldCharType="begin"/>
        </w:r>
        <w:r>
          <w:instrText xml:space="preserve"> PAGEREF _Toc3304 \h </w:instrText>
        </w:r>
        <w:r>
          <w:fldChar w:fldCharType="separate"/>
        </w:r>
        <w:r>
          <w:t>15</w:t>
        </w:r>
        <w:r>
          <w:fldChar w:fldCharType="end"/>
        </w:r>
      </w:hyperlink>
    </w:p>
    <w:p>
      <w:pPr>
        <w:pStyle w:val="TOC2"/>
        <w:tabs>
          <w:tab w:val="right" w:leader="dot" w:pos="8306"/>
        </w:tabs>
      </w:pPr>
      <w:hyperlink w:anchor="_Toc8233" w:history="1">
        <w:r>
          <w:rPr>
            <w:rFonts w:ascii="仿宋" w:eastAsia="仿宋" w:hAnsi="仿宋" w:cs="仿宋" w:hint="eastAsia"/>
            <w:lang w:eastAsia="zh-CN"/>
          </w:rPr>
          <w:t>(一)、危机预警与识别</w:t>
        </w:r>
        <w:r>
          <w:tab/>
        </w:r>
        <w:r>
          <w:fldChar w:fldCharType="begin"/>
        </w:r>
        <w:r>
          <w:instrText xml:space="preserve"> PAGEREF _Toc8233 \h </w:instrText>
        </w:r>
        <w:r>
          <w:fldChar w:fldCharType="separate"/>
        </w:r>
        <w:r>
          <w:t>15</w:t>
        </w:r>
        <w:r>
          <w:fldChar w:fldCharType="end"/>
        </w:r>
      </w:hyperlink>
    </w:p>
    <w:p>
      <w:pPr>
        <w:pStyle w:val="TOC2"/>
        <w:tabs>
          <w:tab w:val="right" w:leader="dot" w:pos="8306"/>
        </w:tabs>
      </w:pPr>
      <w:hyperlink w:anchor="_Toc22374" w:history="1">
        <w:r>
          <w:rPr>
            <w:rFonts w:ascii="仿宋" w:eastAsia="仿宋" w:hAnsi="仿宋" w:cs="仿宋" w:hint="eastAsia"/>
            <w:lang w:eastAsia="zh-CN"/>
          </w:rPr>
          <w:t>(二)、危机应对与恢复</w:t>
        </w:r>
        <w:r>
          <w:tab/>
        </w:r>
        <w:r>
          <w:fldChar w:fldCharType="begin"/>
        </w:r>
        <w:r>
          <w:instrText xml:space="preserve"> PAGEREF _Toc22374 \h </w:instrText>
        </w:r>
        <w:r>
          <w:fldChar w:fldCharType="separate"/>
        </w:r>
        <w:r>
          <w:t>16</w:t>
        </w:r>
        <w:r>
          <w:fldChar w:fldCharType="end"/>
        </w:r>
      </w:hyperlink>
    </w:p>
    <w:p>
      <w:pPr>
        <w:pStyle w:val="TOC1"/>
        <w:tabs>
          <w:tab w:val="right" w:leader="dot" w:pos="8306"/>
        </w:tabs>
      </w:pPr>
      <w:hyperlink w:anchor="_Toc4833" w:history="1">
        <w:r>
          <w:rPr>
            <w:rFonts w:ascii="仿宋" w:eastAsia="仿宋" w:hAnsi="仿宋" w:cs="仿宋" w:hint="eastAsia"/>
            <w:lang w:eastAsia="zh-CN"/>
          </w:rPr>
          <w:t>六、电磁离合器项目可持续发展</w:t>
        </w:r>
        <w:r>
          <w:tab/>
        </w:r>
        <w:r>
          <w:fldChar w:fldCharType="begin"/>
        </w:r>
        <w:r>
          <w:instrText xml:space="preserve"> PAGEREF _Toc4833 \h </w:instrText>
        </w:r>
        <w:r>
          <w:fldChar w:fldCharType="separate"/>
        </w:r>
        <w:r>
          <w:t>17</w:t>
        </w:r>
        <w:r>
          <w:fldChar w:fldCharType="end"/>
        </w:r>
      </w:hyperlink>
    </w:p>
    <w:p>
      <w:pPr>
        <w:pStyle w:val="TOC2"/>
        <w:tabs>
          <w:tab w:val="right" w:leader="dot" w:pos="8306"/>
        </w:tabs>
      </w:pPr>
      <w:hyperlink w:anchor="_Toc24650" w:history="1">
        <w:r>
          <w:rPr>
            <w:rFonts w:ascii="仿宋" w:eastAsia="仿宋" w:hAnsi="仿宋" w:cs="仿宋" w:hint="eastAsia"/>
            <w:lang w:eastAsia="zh-CN"/>
          </w:rPr>
          <w:t>(一)、可持续战略与实践</w:t>
        </w:r>
        <w:r>
          <w:tab/>
        </w:r>
        <w:r>
          <w:fldChar w:fldCharType="begin"/>
        </w:r>
        <w:r>
          <w:instrText xml:space="preserve"> PAGEREF _Toc24650 \h </w:instrText>
        </w:r>
        <w:r>
          <w:fldChar w:fldCharType="separate"/>
        </w:r>
        <w:r>
          <w:t>17</w:t>
        </w:r>
        <w:r>
          <w:fldChar w:fldCharType="end"/>
        </w:r>
      </w:hyperlink>
    </w:p>
    <w:p>
      <w:pPr>
        <w:pStyle w:val="TOC2"/>
        <w:tabs>
          <w:tab w:val="right" w:leader="dot" w:pos="8306"/>
        </w:tabs>
      </w:pPr>
      <w:hyperlink w:anchor="_Toc20018" w:history="1">
        <w:r>
          <w:rPr>
            <w:rFonts w:ascii="仿宋" w:eastAsia="仿宋" w:hAnsi="仿宋" w:cs="仿宋" w:hint="eastAsia"/>
            <w:lang w:eastAsia="zh-CN"/>
          </w:rPr>
          <w:t>(二)、环保与社会责任</w:t>
        </w:r>
        <w:r>
          <w:tab/>
        </w:r>
        <w:r>
          <w:fldChar w:fldCharType="begin"/>
        </w:r>
        <w:r>
          <w:instrText xml:space="preserve"> PAGEREF _Toc20018 \h </w:instrText>
        </w:r>
        <w:r>
          <w:fldChar w:fldCharType="separate"/>
        </w:r>
        <w:r>
          <w:t>18</w:t>
        </w:r>
        <w:r>
          <w:fldChar w:fldCharType="end"/>
        </w:r>
      </w:hyperlink>
    </w:p>
    <w:p>
      <w:pPr>
        <w:pStyle w:val="TOC1"/>
        <w:tabs>
          <w:tab w:val="right" w:leader="dot" w:pos="8306"/>
        </w:tabs>
      </w:pPr>
      <w:hyperlink w:anchor="_Toc16640" w:history="1">
        <w:r>
          <w:rPr>
            <w:rFonts w:ascii="仿宋" w:eastAsia="仿宋" w:hAnsi="仿宋" w:cs="仿宋" w:hint="eastAsia"/>
            <w:lang w:eastAsia="zh-CN"/>
          </w:rPr>
          <w:t>七、电磁离合器项目创新与研发</w:t>
        </w:r>
        <w:r>
          <w:tab/>
        </w:r>
        <w:r>
          <w:fldChar w:fldCharType="begin"/>
        </w:r>
        <w:r>
          <w:instrText xml:space="preserve"> PAGEREF _Toc16640 \h </w:instrText>
        </w:r>
        <w:r>
          <w:fldChar w:fldCharType="separate"/>
        </w:r>
        <w:r>
          <w:t>19</w:t>
        </w:r>
        <w:r>
          <w:fldChar w:fldCharType="end"/>
        </w:r>
      </w:hyperlink>
    </w:p>
    <w:p>
      <w:pPr>
        <w:pStyle w:val="TOC2"/>
        <w:tabs>
          <w:tab w:val="right" w:leader="dot" w:pos="8306"/>
        </w:tabs>
      </w:pPr>
      <w:hyperlink w:anchor="_Toc13874" w:history="1">
        <w:r>
          <w:rPr>
            <w:rFonts w:ascii="仿宋" w:eastAsia="仿宋" w:hAnsi="仿宋" w:cs="仿宋" w:hint="eastAsia"/>
            <w:lang w:eastAsia="zh-CN"/>
          </w:rPr>
          <w:t>(一)、创新策略与方向</w:t>
        </w:r>
        <w:r>
          <w:tab/>
        </w:r>
        <w:r>
          <w:fldChar w:fldCharType="begin"/>
        </w:r>
        <w:r>
          <w:instrText xml:space="preserve"> PAGEREF _Toc13874 \h </w:instrText>
        </w:r>
        <w:r>
          <w:fldChar w:fldCharType="separate"/>
        </w:r>
        <w:r>
          <w:t>19</w:t>
        </w:r>
        <w:r>
          <w:fldChar w:fldCharType="end"/>
        </w:r>
      </w:hyperlink>
    </w:p>
    <w:p>
      <w:pPr>
        <w:pStyle w:val="TOC2"/>
        <w:tabs>
          <w:tab w:val="right" w:leader="dot" w:pos="8306"/>
        </w:tabs>
      </w:pPr>
      <w:hyperlink w:anchor="_Toc9275" w:history="1">
        <w:r>
          <w:rPr>
            <w:rFonts w:ascii="仿宋" w:eastAsia="仿宋" w:hAnsi="仿宋" w:cs="仿宋" w:hint="eastAsia"/>
            <w:lang w:eastAsia="zh-CN"/>
          </w:rPr>
          <w:t>(二)、研发规划与投入</w:t>
        </w:r>
        <w:r>
          <w:tab/>
        </w:r>
        <w:r>
          <w:fldChar w:fldCharType="begin"/>
        </w:r>
        <w:r>
          <w:instrText xml:space="preserve"> PAGEREF _Toc9275 \h </w:instrText>
        </w:r>
        <w:r>
          <w:fldChar w:fldCharType="separate"/>
        </w:r>
        <w:r>
          <w:t>20</w:t>
        </w:r>
        <w:r>
          <w:fldChar w:fldCharType="end"/>
        </w:r>
      </w:hyperlink>
    </w:p>
    <w:p>
      <w:pPr>
        <w:pStyle w:val="TOC1"/>
        <w:tabs>
          <w:tab w:val="right" w:leader="dot" w:pos="8306"/>
        </w:tabs>
      </w:pPr>
      <w:hyperlink w:anchor="_Toc3570" w:history="1">
        <w:r>
          <w:rPr>
            <w:rFonts w:ascii="仿宋" w:eastAsia="仿宋" w:hAnsi="仿宋" w:cs="仿宋" w:hint="eastAsia"/>
            <w:lang w:eastAsia="zh-CN"/>
          </w:rPr>
          <w:t>八、电磁离合器项目经营效益</w:t>
        </w:r>
        <w:r>
          <w:tab/>
        </w:r>
        <w:r>
          <w:fldChar w:fldCharType="begin"/>
        </w:r>
        <w:r>
          <w:instrText xml:space="preserve"> PAGEREF _Toc3570 \h </w:instrText>
        </w:r>
        <w:r>
          <w:fldChar w:fldCharType="separate"/>
        </w:r>
        <w:r>
          <w:t>22</w:t>
        </w:r>
        <w:r>
          <w:fldChar w:fldCharType="end"/>
        </w:r>
      </w:hyperlink>
    </w:p>
    <w:p>
      <w:pPr>
        <w:pStyle w:val="TOC2"/>
        <w:tabs>
          <w:tab w:val="right" w:leader="dot" w:pos="8306"/>
        </w:tabs>
      </w:pPr>
      <w:hyperlink w:anchor="_Toc8008" w:history="1">
        <w:r>
          <w:rPr>
            <w:rFonts w:ascii="仿宋" w:eastAsia="仿宋" w:hAnsi="仿宋" w:cs="仿宋" w:hint="eastAsia"/>
            <w:lang w:eastAsia="zh-CN"/>
          </w:rPr>
          <w:t>(一)、经济评价财务测算</w:t>
        </w:r>
        <w:r>
          <w:tab/>
        </w:r>
        <w:r>
          <w:fldChar w:fldCharType="begin"/>
        </w:r>
        <w:r>
          <w:instrText xml:space="preserve"> PAGEREF _Toc8008 \h </w:instrText>
        </w:r>
        <w:r>
          <w:fldChar w:fldCharType="separate"/>
        </w:r>
        <w:r>
          <w:t>22</w:t>
        </w:r>
        <w:r>
          <w:fldChar w:fldCharType="end"/>
        </w:r>
      </w:hyperlink>
    </w:p>
    <w:p>
      <w:pPr>
        <w:pStyle w:val="TOC2"/>
        <w:tabs>
          <w:tab w:val="right" w:leader="dot" w:pos="8306"/>
        </w:tabs>
      </w:pPr>
      <w:hyperlink w:anchor="_Toc517" w:history="1">
        <w:r>
          <w:rPr>
            <w:rFonts w:ascii="仿宋" w:eastAsia="仿宋" w:hAnsi="仿宋" w:cs="仿宋" w:hint="eastAsia"/>
            <w:lang w:eastAsia="zh-CN"/>
          </w:rPr>
          <w:t>(二)、电磁离合器项目盈利能力分析</w:t>
        </w:r>
        <w:r>
          <w:tab/>
        </w:r>
        <w:r>
          <w:fldChar w:fldCharType="begin"/>
        </w:r>
        <w:r>
          <w:instrText xml:space="preserve"> PAGEREF _Toc517 \h </w:instrText>
        </w:r>
        <w:r>
          <w:fldChar w:fldCharType="separate"/>
        </w:r>
        <w:r>
          <w:t>23</w:t>
        </w:r>
        <w:r>
          <w:fldChar w:fldCharType="end"/>
        </w:r>
      </w:hyperlink>
    </w:p>
    <w:p>
      <w:pPr>
        <w:pStyle w:val="TOC1"/>
        <w:tabs>
          <w:tab w:val="right" w:leader="dot" w:pos="8306"/>
        </w:tabs>
      </w:pPr>
      <w:hyperlink w:anchor="_Toc20222" w:history="1">
        <w:r>
          <w:rPr>
            <w:rFonts w:ascii="仿宋" w:eastAsia="仿宋" w:hAnsi="仿宋" w:cs="仿宋" w:hint="eastAsia"/>
            <w:lang w:eastAsia="zh-CN"/>
          </w:rPr>
          <w:t>九、电磁离合器项目人力资源培养与发展</w:t>
        </w:r>
        <w:r>
          <w:tab/>
        </w:r>
        <w:r>
          <w:fldChar w:fldCharType="begin"/>
        </w:r>
        <w:r>
          <w:instrText xml:space="preserve"> PAGEREF _Toc20222 \h </w:instrText>
        </w:r>
        <w:r>
          <w:fldChar w:fldCharType="separate"/>
        </w:r>
        <w:r>
          <w:t>24</w:t>
        </w:r>
        <w:r>
          <w:fldChar w:fldCharType="end"/>
        </w:r>
      </w:hyperlink>
    </w:p>
    <w:p>
      <w:pPr>
        <w:pStyle w:val="TOC2"/>
        <w:tabs>
          <w:tab w:val="right" w:leader="dot" w:pos="8306"/>
        </w:tabs>
      </w:pPr>
      <w:hyperlink w:anchor="_Toc7216" w:history="1">
        <w:r>
          <w:rPr>
            <w:rFonts w:ascii="仿宋" w:eastAsia="仿宋" w:hAnsi="仿宋" w:cs="仿宋" w:hint="eastAsia"/>
            <w:lang w:eastAsia="zh-CN"/>
          </w:rPr>
          <w:t>(一)、人才需求与规划</w:t>
        </w:r>
        <w:r>
          <w:tab/>
        </w:r>
        <w:r>
          <w:fldChar w:fldCharType="begin"/>
        </w:r>
        <w:r>
          <w:instrText xml:space="preserve"> PAGEREF _Toc7216 \h </w:instrText>
        </w:r>
        <w:r>
          <w:fldChar w:fldCharType="separate"/>
        </w:r>
        <w:r>
          <w:t>24</w:t>
        </w:r>
        <w:r>
          <w:fldChar w:fldCharType="end"/>
        </w:r>
      </w:hyperlink>
    </w:p>
    <w:p>
      <w:pPr>
        <w:pStyle w:val="TOC2"/>
        <w:tabs>
          <w:tab w:val="right" w:leader="dot" w:pos="8306"/>
        </w:tabs>
      </w:pPr>
      <w:hyperlink w:anchor="_Toc7478" w:history="1">
        <w:r>
          <w:rPr>
            <w:rFonts w:ascii="仿宋" w:eastAsia="仿宋" w:hAnsi="仿宋" w:cs="仿宋" w:hint="eastAsia"/>
            <w:lang w:eastAsia="zh-CN"/>
          </w:rPr>
          <w:t>(二)、培训与发展计划</w:t>
        </w:r>
        <w:r>
          <w:tab/>
        </w:r>
        <w:r>
          <w:fldChar w:fldCharType="begin"/>
        </w:r>
        <w:r>
          <w:instrText xml:space="preserve"> PAGEREF _Toc7478 \h </w:instrText>
        </w:r>
        <w:r>
          <w:fldChar w:fldCharType="separate"/>
        </w:r>
        <w:r>
          <w:t>24</w:t>
        </w:r>
        <w:r>
          <w:fldChar w:fldCharType="end"/>
        </w:r>
      </w:hyperlink>
    </w:p>
    <w:p>
      <w:pPr>
        <w:pStyle w:val="TOC1"/>
        <w:tabs>
          <w:tab w:val="right" w:leader="dot" w:pos="8306"/>
        </w:tabs>
      </w:pPr>
      <w:hyperlink w:anchor="_Toc4484" w:history="1">
        <w:r>
          <w:rPr>
            <w:rFonts w:ascii="仿宋" w:eastAsia="仿宋" w:hAnsi="仿宋" w:cs="仿宋" w:hint="eastAsia"/>
            <w:lang w:eastAsia="zh-CN"/>
          </w:rPr>
          <w:t>十、电磁离合器项目风险管理</w:t>
        </w:r>
        <w:r>
          <w:tab/>
        </w:r>
        <w:r>
          <w:fldChar w:fldCharType="begin"/>
        </w:r>
        <w:r>
          <w:instrText xml:space="preserve"> PAGEREF _Toc4484 \h </w:instrText>
        </w:r>
        <w:r>
          <w:fldChar w:fldCharType="separate"/>
        </w:r>
        <w:r>
          <w:t>25</w:t>
        </w:r>
        <w:r>
          <w:fldChar w:fldCharType="end"/>
        </w:r>
      </w:hyperlink>
    </w:p>
    <w:p>
      <w:pPr>
        <w:pStyle w:val="TOC2"/>
        <w:tabs>
          <w:tab w:val="right" w:leader="dot" w:pos="8306"/>
        </w:tabs>
      </w:pPr>
      <w:hyperlink w:anchor="_Toc31466" w:history="1">
        <w:r>
          <w:rPr>
            <w:rFonts w:ascii="仿宋" w:eastAsia="仿宋" w:hAnsi="仿宋" w:cs="仿宋" w:hint="eastAsia"/>
            <w:lang w:eastAsia="zh-CN"/>
          </w:rPr>
          <w:t>(一)、风险识别与评估</w:t>
        </w:r>
        <w:r>
          <w:tab/>
        </w:r>
        <w:r>
          <w:fldChar w:fldCharType="begin"/>
        </w:r>
        <w:r>
          <w:instrText xml:space="preserve"> PAGEREF _Toc31466 \h </w:instrText>
        </w:r>
        <w:r>
          <w:fldChar w:fldCharType="separate"/>
        </w:r>
        <w:r>
          <w:t>25</w:t>
        </w:r>
        <w:r>
          <w:fldChar w:fldCharType="end"/>
        </w:r>
      </w:hyperlink>
    </w:p>
    <w:p>
      <w:pPr>
        <w:pStyle w:val="TOC2"/>
        <w:tabs>
          <w:tab w:val="right" w:leader="dot" w:pos="8306"/>
        </w:tabs>
      </w:pPr>
      <w:hyperlink w:anchor="_Toc9850" w:history="1">
        <w:r>
          <w:rPr>
            <w:rFonts w:ascii="仿宋" w:eastAsia="仿宋" w:hAnsi="仿宋" w:cs="仿宋" w:hint="eastAsia"/>
            <w:lang w:eastAsia="zh-CN"/>
          </w:rPr>
          <w:t>(二)、风险应对策略</w:t>
        </w:r>
        <w:r>
          <w:tab/>
        </w:r>
        <w:r>
          <w:fldChar w:fldCharType="begin"/>
        </w:r>
        <w:r>
          <w:instrText xml:space="preserve"> PAGEREF _Toc9850 \h </w:instrText>
        </w:r>
        <w:r>
          <w:fldChar w:fldCharType="separate"/>
        </w:r>
        <w:r>
          <w:t>26</w:t>
        </w:r>
        <w:r>
          <w:fldChar w:fldCharType="end"/>
        </w:r>
      </w:hyperlink>
    </w:p>
    <w:p>
      <w:pPr>
        <w:pStyle w:val="TOC2"/>
        <w:tabs>
          <w:tab w:val="right" w:leader="dot" w:pos="8306"/>
        </w:tabs>
      </w:pPr>
      <w:hyperlink w:anchor="_Toc31855" w:history="1">
        <w:r>
          <w:rPr>
            <w:rFonts w:ascii="仿宋" w:eastAsia="仿宋" w:hAnsi="仿宋" w:cs="仿宋" w:hint="eastAsia"/>
            <w:lang w:eastAsia="zh-CN"/>
          </w:rPr>
          <w:t>(三)、风险监控与控制</w:t>
        </w:r>
        <w:r>
          <w:tab/>
        </w:r>
        <w:r>
          <w:fldChar w:fldCharType="begin"/>
        </w:r>
        <w:r>
          <w:instrText xml:space="preserve"> PAGEREF _Toc31855 \h </w:instrText>
        </w:r>
        <w:r>
          <w:fldChar w:fldCharType="separate"/>
        </w:r>
        <w:r>
          <w:t>28</w:t>
        </w:r>
        <w:r>
          <w:fldChar w:fldCharType="end"/>
        </w:r>
      </w:hyperlink>
    </w:p>
    <w:p>
      <w:pPr>
        <w:pStyle w:val="TOC1"/>
        <w:tabs>
          <w:tab w:val="right" w:leader="dot" w:pos="8306"/>
        </w:tabs>
      </w:pPr>
      <w:hyperlink w:anchor="_Toc206" w:history="1">
        <w:r>
          <w:rPr>
            <w:rFonts w:ascii="仿宋" w:eastAsia="仿宋" w:hAnsi="仿宋" w:cs="仿宋" w:hint="eastAsia"/>
            <w:lang w:eastAsia="zh-CN"/>
          </w:rPr>
          <w:t>十一、电磁离合器项目环境影响分析</w:t>
        </w:r>
        <w:r>
          <w:tab/>
        </w:r>
        <w:r>
          <w:fldChar w:fldCharType="begin"/>
        </w:r>
        <w:r>
          <w:instrText xml:space="preserve"> PAGEREF _Toc206 \h </w:instrText>
        </w:r>
        <w:r>
          <w:fldChar w:fldCharType="separate"/>
        </w:r>
        <w:r>
          <w:t>29</w:t>
        </w:r>
        <w:r>
          <w:fldChar w:fldCharType="end"/>
        </w:r>
      </w:hyperlink>
    </w:p>
    <w:p>
      <w:pPr>
        <w:pStyle w:val="TOC2"/>
        <w:tabs>
          <w:tab w:val="right" w:leader="dot" w:pos="8306"/>
        </w:tabs>
      </w:pPr>
      <w:hyperlink w:anchor="_Toc28779" w:history="1">
        <w:r>
          <w:rPr>
            <w:rFonts w:ascii="仿宋" w:eastAsia="仿宋" w:hAnsi="仿宋" w:cs="仿宋" w:hint="eastAsia"/>
            <w:lang w:eastAsia="zh-CN"/>
          </w:rPr>
          <w:t>(一)、建设区域环境质量现状</w:t>
        </w:r>
        <w:r>
          <w:tab/>
        </w:r>
        <w:r>
          <w:fldChar w:fldCharType="begin"/>
        </w:r>
        <w:r>
          <w:instrText xml:space="preserve"> PAGEREF _Toc28779 \h </w:instrText>
        </w:r>
        <w:r>
          <w:fldChar w:fldCharType="separate"/>
        </w:r>
        <w:r>
          <w:t>29</w:t>
        </w:r>
        <w:r>
          <w:fldChar w:fldCharType="end"/>
        </w:r>
      </w:hyperlink>
    </w:p>
    <w:p>
      <w:pPr>
        <w:pStyle w:val="TOC2"/>
        <w:tabs>
          <w:tab w:val="right" w:leader="dot" w:pos="8306"/>
        </w:tabs>
      </w:pPr>
      <w:hyperlink w:anchor="_Toc15642" w:history="1">
        <w:r>
          <w:rPr>
            <w:rFonts w:ascii="仿宋" w:eastAsia="仿宋" w:hAnsi="仿宋" w:cs="仿宋" w:hint="eastAsia"/>
            <w:lang w:eastAsia="zh-CN"/>
          </w:rPr>
          <w:t>(二)、建设期环境保护</w:t>
        </w:r>
        <w:r>
          <w:tab/>
        </w:r>
        <w:r>
          <w:fldChar w:fldCharType="begin"/>
        </w:r>
        <w:r>
          <w:instrText xml:space="preserve"> PAGEREF _Toc15642 \h </w:instrText>
        </w:r>
        <w:r>
          <w:fldChar w:fldCharType="separate"/>
        </w:r>
        <w:r>
          <w:t>30</w:t>
        </w:r>
        <w:r>
          <w:fldChar w:fldCharType="end"/>
        </w:r>
      </w:hyperlink>
    </w:p>
    <w:p>
      <w:pPr>
        <w:pStyle w:val="TOC2"/>
        <w:tabs>
          <w:tab w:val="right" w:leader="dot" w:pos="8306"/>
        </w:tabs>
      </w:pPr>
      <w:hyperlink w:anchor="_Toc3946" w:history="1">
        <w:r>
          <w:rPr>
            <w:rFonts w:ascii="仿宋" w:eastAsia="仿宋" w:hAnsi="仿宋" w:cs="仿宋" w:hint="eastAsia"/>
            <w:lang w:eastAsia="zh-CN"/>
          </w:rPr>
          <w:t>(三)、运营期环境保护</w:t>
        </w:r>
        <w:r>
          <w:tab/>
        </w:r>
        <w:r>
          <w:fldChar w:fldCharType="begin"/>
        </w:r>
        <w:r>
          <w:instrText xml:space="preserve"> PAGEREF _Toc3946 \h </w:instrText>
        </w:r>
        <w:r>
          <w:fldChar w:fldCharType="separate"/>
        </w:r>
        <w:r>
          <w:t>32</w:t>
        </w:r>
        <w:r>
          <w:fldChar w:fldCharType="end"/>
        </w:r>
      </w:hyperlink>
    </w:p>
    <w:p>
      <w:pPr>
        <w:pStyle w:val="TOC2"/>
        <w:tabs>
          <w:tab w:val="right" w:leader="dot" w:pos="8306"/>
        </w:tabs>
      </w:pPr>
      <w:hyperlink w:anchor="_Toc3729" w:history="1">
        <w:r>
          <w:rPr>
            <w:rFonts w:ascii="仿宋" w:eastAsia="仿宋" w:hAnsi="仿宋" w:cs="仿宋" w:hint="eastAsia"/>
            <w:lang w:eastAsia="zh-CN"/>
          </w:rPr>
          <w:t>(四)、电磁离合器项目建设对区域经济的影响</w:t>
        </w:r>
        <w:r>
          <w:tab/>
        </w:r>
        <w:r>
          <w:fldChar w:fldCharType="begin"/>
        </w:r>
        <w:r>
          <w:instrText xml:space="preserve"> PAGEREF _Toc3729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25" w:history="1">
        <w:r>
          <w:rPr>
            <w:rFonts w:ascii="仿宋" w:eastAsia="仿宋" w:hAnsi="仿宋" w:cs="仿宋" w:hint="eastAsia"/>
            <w:lang w:eastAsia="zh-CN"/>
          </w:rPr>
          <w:t>(五)、废弃物处理</w:t>
        </w:r>
        <w:r>
          <w:tab/>
        </w:r>
        <w:r>
          <w:fldChar w:fldCharType="begin"/>
        </w:r>
        <w:r>
          <w:instrText xml:space="preserve"> PAGEREF _Toc4425 \h </w:instrText>
        </w:r>
        <w:r>
          <w:fldChar w:fldCharType="separate"/>
        </w:r>
        <w:r>
          <w:t>35</w:t>
        </w:r>
        <w:r>
          <w:fldChar w:fldCharType="end"/>
        </w:r>
      </w:hyperlink>
    </w:p>
    <w:p>
      <w:pPr>
        <w:pStyle w:val="TOC2"/>
        <w:tabs>
          <w:tab w:val="right" w:leader="dot" w:pos="8306"/>
        </w:tabs>
      </w:pPr>
      <w:hyperlink w:anchor="_Toc8518" w:history="1">
        <w:r>
          <w:rPr>
            <w:rFonts w:ascii="仿宋" w:eastAsia="仿宋" w:hAnsi="仿宋" w:cs="仿宋" w:hint="eastAsia"/>
            <w:lang w:eastAsia="zh-CN"/>
          </w:rPr>
          <w:t>(六)、特殊环境影响分析</w:t>
        </w:r>
        <w:r>
          <w:tab/>
        </w:r>
        <w:r>
          <w:fldChar w:fldCharType="begin"/>
        </w:r>
        <w:r>
          <w:instrText xml:space="preserve"> PAGEREF _Toc8518 \h </w:instrText>
        </w:r>
        <w:r>
          <w:fldChar w:fldCharType="separate"/>
        </w:r>
        <w:r>
          <w:t>36</w:t>
        </w:r>
        <w:r>
          <w:fldChar w:fldCharType="end"/>
        </w:r>
      </w:hyperlink>
    </w:p>
    <w:p>
      <w:pPr>
        <w:pStyle w:val="TOC2"/>
        <w:tabs>
          <w:tab w:val="right" w:leader="dot" w:pos="8306"/>
        </w:tabs>
      </w:pPr>
      <w:hyperlink w:anchor="_Toc7889" w:history="1">
        <w:r>
          <w:rPr>
            <w:rFonts w:ascii="仿宋" w:eastAsia="仿宋" w:hAnsi="仿宋" w:cs="仿宋" w:hint="eastAsia"/>
            <w:lang w:eastAsia="zh-CN"/>
          </w:rPr>
          <w:t>(七)、清洁生产</w:t>
        </w:r>
        <w:r>
          <w:tab/>
        </w:r>
        <w:r>
          <w:fldChar w:fldCharType="begin"/>
        </w:r>
        <w:r>
          <w:instrText xml:space="preserve"> PAGEREF _Toc7889 \h </w:instrText>
        </w:r>
        <w:r>
          <w:fldChar w:fldCharType="separate"/>
        </w:r>
        <w:r>
          <w:t>37</w:t>
        </w:r>
        <w:r>
          <w:fldChar w:fldCharType="end"/>
        </w:r>
      </w:hyperlink>
    </w:p>
    <w:p>
      <w:pPr>
        <w:pStyle w:val="TOC2"/>
        <w:tabs>
          <w:tab w:val="right" w:leader="dot" w:pos="8306"/>
        </w:tabs>
      </w:pPr>
      <w:hyperlink w:anchor="_Toc31707" w:history="1">
        <w:r>
          <w:rPr>
            <w:rFonts w:ascii="仿宋" w:eastAsia="仿宋" w:hAnsi="仿宋" w:cs="仿宋" w:hint="eastAsia"/>
            <w:lang w:eastAsia="zh-CN"/>
          </w:rPr>
          <w:t>(八)、环境保护综合评价</w:t>
        </w:r>
        <w:r>
          <w:tab/>
        </w:r>
        <w:r>
          <w:fldChar w:fldCharType="begin"/>
        </w:r>
        <w:r>
          <w:instrText xml:space="preserve"> PAGEREF _Toc31707 \h </w:instrText>
        </w:r>
        <w:r>
          <w:fldChar w:fldCharType="separate"/>
        </w:r>
        <w:r>
          <w:t>38</w:t>
        </w:r>
        <w:r>
          <w:fldChar w:fldCharType="end"/>
        </w:r>
      </w:hyperlink>
    </w:p>
    <w:p>
      <w:pPr>
        <w:pStyle w:val="TOC1"/>
        <w:tabs>
          <w:tab w:val="right" w:leader="dot" w:pos="8306"/>
        </w:tabs>
      </w:pPr>
      <w:hyperlink w:anchor="_Toc2349" w:history="1">
        <w:r>
          <w:rPr>
            <w:rFonts w:ascii="仿宋" w:eastAsia="仿宋" w:hAnsi="仿宋" w:cs="仿宋" w:hint="eastAsia"/>
            <w:lang w:eastAsia="zh-CN"/>
          </w:rPr>
          <w:t>十二、电磁离合器项目计划安排</w:t>
        </w:r>
        <w:r>
          <w:tab/>
        </w:r>
        <w:r>
          <w:fldChar w:fldCharType="begin"/>
        </w:r>
        <w:r>
          <w:instrText xml:space="preserve"> PAGEREF _Toc2349 \h </w:instrText>
        </w:r>
        <w:r>
          <w:fldChar w:fldCharType="separate"/>
        </w:r>
        <w:r>
          <w:t>40</w:t>
        </w:r>
        <w:r>
          <w:fldChar w:fldCharType="end"/>
        </w:r>
      </w:hyperlink>
    </w:p>
    <w:p>
      <w:pPr>
        <w:pStyle w:val="TOC2"/>
        <w:tabs>
          <w:tab w:val="right" w:leader="dot" w:pos="8306"/>
        </w:tabs>
      </w:pPr>
      <w:hyperlink w:anchor="_Toc17303" w:history="1">
        <w:r>
          <w:rPr>
            <w:rFonts w:ascii="仿宋" w:eastAsia="仿宋" w:hAnsi="仿宋" w:cs="仿宋" w:hint="eastAsia"/>
            <w:lang w:eastAsia="zh-CN"/>
          </w:rPr>
          <w:t>(一)、建设周期</w:t>
        </w:r>
        <w:r>
          <w:tab/>
        </w:r>
        <w:r>
          <w:fldChar w:fldCharType="begin"/>
        </w:r>
        <w:r>
          <w:instrText xml:space="preserve"> PAGEREF _Toc17303 \h </w:instrText>
        </w:r>
        <w:r>
          <w:fldChar w:fldCharType="separate"/>
        </w:r>
        <w:r>
          <w:t>40</w:t>
        </w:r>
        <w:r>
          <w:fldChar w:fldCharType="end"/>
        </w:r>
      </w:hyperlink>
    </w:p>
    <w:p>
      <w:pPr>
        <w:pStyle w:val="TOC2"/>
        <w:tabs>
          <w:tab w:val="right" w:leader="dot" w:pos="8306"/>
        </w:tabs>
      </w:pPr>
      <w:hyperlink w:anchor="_Toc15914" w:history="1">
        <w:r>
          <w:rPr>
            <w:rFonts w:ascii="仿宋" w:eastAsia="仿宋" w:hAnsi="仿宋" w:cs="仿宋" w:hint="eastAsia"/>
            <w:lang w:eastAsia="zh-CN"/>
          </w:rPr>
          <w:t>(二)、建设进度</w:t>
        </w:r>
        <w:r>
          <w:tab/>
        </w:r>
        <w:r>
          <w:fldChar w:fldCharType="begin"/>
        </w:r>
        <w:r>
          <w:instrText xml:space="preserve"> PAGEREF _Toc15914 \h </w:instrText>
        </w:r>
        <w:r>
          <w:fldChar w:fldCharType="separate"/>
        </w:r>
        <w:r>
          <w:t>40</w:t>
        </w:r>
        <w:r>
          <w:fldChar w:fldCharType="end"/>
        </w:r>
      </w:hyperlink>
    </w:p>
    <w:p>
      <w:pPr>
        <w:pStyle w:val="TOC2"/>
        <w:tabs>
          <w:tab w:val="right" w:leader="dot" w:pos="8306"/>
        </w:tabs>
      </w:pPr>
      <w:hyperlink w:anchor="_Toc7725" w:history="1">
        <w:r>
          <w:rPr>
            <w:rFonts w:ascii="仿宋" w:eastAsia="仿宋" w:hAnsi="仿宋" w:cs="仿宋" w:hint="eastAsia"/>
            <w:lang w:eastAsia="zh-CN"/>
          </w:rPr>
          <w:t>(三)、进度安排注意事项</w:t>
        </w:r>
        <w:r>
          <w:tab/>
        </w:r>
        <w:r>
          <w:fldChar w:fldCharType="begin"/>
        </w:r>
        <w:r>
          <w:instrText xml:space="preserve"> PAGEREF _Toc7725 \h </w:instrText>
        </w:r>
        <w:r>
          <w:fldChar w:fldCharType="separate"/>
        </w:r>
        <w:r>
          <w:t>41</w:t>
        </w:r>
        <w:r>
          <w:fldChar w:fldCharType="end"/>
        </w:r>
      </w:hyperlink>
    </w:p>
    <w:p>
      <w:pPr>
        <w:pStyle w:val="TOC2"/>
        <w:tabs>
          <w:tab w:val="right" w:leader="dot" w:pos="8306"/>
        </w:tabs>
      </w:pPr>
      <w:hyperlink w:anchor="_Toc26465" w:history="1">
        <w:r>
          <w:rPr>
            <w:rFonts w:ascii="仿宋" w:eastAsia="仿宋" w:hAnsi="仿宋" w:cs="仿宋" w:hint="eastAsia"/>
            <w:lang w:eastAsia="zh-CN"/>
          </w:rPr>
          <w:t>(四)、人力资源配置</w:t>
        </w:r>
        <w:r>
          <w:tab/>
        </w:r>
        <w:r>
          <w:fldChar w:fldCharType="begin"/>
        </w:r>
        <w:r>
          <w:instrText xml:space="preserve"> PAGEREF _Toc26465 \h </w:instrText>
        </w:r>
        <w:r>
          <w:fldChar w:fldCharType="separate"/>
        </w:r>
        <w:r>
          <w:t>43</w:t>
        </w:r>
        <w:r>
          <w:fldChar w:fldCharType="end"/>
        </w:r>
      </w:hyperlink>
    </w:p>
    <w:p>
      <w:pPr>
        <w:pStyle w:val="TOC1"/>
        <w:tabs>
          <w:tab w:val="right" w:leader="dot" w:pos="8306"/>
        </w:tabs>
      </w:pPr>
      <w:hyperlink w:anchor="_Toc1725" w:history="1">
        <w:r>
          <w:rPr>
            <w:rFonts w:ascii="仿宋" w:eastAsia="仿宋" w:hAnsi="仿宋" w:cs="仿宋" w:hint="eastAsia"/>
            <w:lang w:eastAsia="zh-CN"/>
          </w:rPr>
          <w:t>十三、电磁离合器项目治理与监督</w:t>
        </w:r>
        <w:r>
          <w:tab/>
        </w:r>
        <w:r>
          <w:fldChar w:fldCharType="begin"/>
        </w:r>
        <w:r>
          <w:instrText xml:space="preserve"> PAGEREF _Toc1725 \h </w:instrText>
        </w:r>
        <w:r>
          <w:fldChar w:fldCharType="separate"/>
        </w:r>
        <w:r>
          <w:t>44</w:t>
        </w:r>
        <w:r>
          <w:fldChar w:fldCharType="end"/>
        </w:r>
      </w:hyperlink>
    </w:p>
    <w:p>
      <w:pPr>
        <w:pStyle w:val="TOC2"/>
        <w:tabs>
          <w:tab w:val="right" w:leader="dot" w:pos="8306"/>
        </w:tabs>
      </w:pPr>
      <w:hyperlink w:anchor="_Toc21430" w:history="1">
        <w:r>
          <w:rPr>
            <w:rFonts w:ascii="仿宋" w:eastAsia="仿宋" w:hAnsi="仿宋" w:cs="仿宋" w:hint="eastAsia"/>
            <w:lang w:eastAsia="zh-CN"/>
          </w:rPr>
          <w:t>(一)、电磁离合器项目治理结构</w:t>
        </w:r>
        <w:r>
          <w:tab/>
        </w:r>
        <w:r>
          <w:fldChar w:fldCharType="begin"/>
        </w:r>
        <w:r>
          <w:instrText xml:space="preserve"> PAGEREF _Toc21430 \h </w:instrText>
        </w:r>
        <w:r>
          <w:fldChar w:fldCharType="separate"/>
        </w:r>
        <w:r>
          <w:t>44</w:t>
        </w:r>
        <w:r>
          <w:fldChar w:fldCharType="end"/>
        </w:r>
      </w:hyperlink>
    </w:p>
    <w:p>
      <w:pPr>
        <w:pStyle w:val="TOC2"/>
        <w:tabs>
          <w:tab w:val="right" w:leader="dot" w:pos="8306"/>
        </w:tabs>
      </w:pPr>
      <w:hyperlink w:anchor="_Toc22482" w:history="1">
        <w:r>
          <w:rPr>
            <w:rFonts w:ascii="仿宋" w:eastAsia="仿宋" w:hAnsi="仿宋" w:cs="仿宋" w:hint="eastAsia"/>
            <w:lang w:eastAsia="zh-CN"/>
          </w:rPr>
          <w:t>(二)、监督与审计</w:t>
        </w:r>
        <w:r>
          <w:tab/>
        </w:r>
        <w:r>
          <w:fldChar w:fldCharType="begin"/>
        </w:r>
        <w:r>
          <w:instrText xml:space="preserve"> PAGEREF _Toc22482 \h </w:instrText>
        </w:r>
        <w:r>
          <w:fldChar w:fldCharType="separate"/>
        </w:r>
        <w:r>
          <w:t>45</w:t>
        </w:r>
        <w:r>
          <w:fldChar w:fldCharType="end"/>
        </w:r>
      </w:hyperlink>
    </w:p>
    <w:p>
      <w:pPr>
        <w:pStyle w:val="TOC1"/>
        <w:tabs>
          <w:tab w:val="right" w:leader="dot" w:pos="8306"/>
        </w:tabs>
      </w:pPr>
      <w:hyperlink w:anchor="_Toc1495" w:history="1">
        <w:r>
          <w:rPr>
            <w:rFonts w:ascii="仿宋" w:eastAsia="仿宋" w:hAnsi="仿宋" w:cs="仿宋" w:hint="eastAsia"/>
            <w:lang w:eastAsia="zh-CN"/>
          </w:rPr>
          <w:t>十四、供应链管理</w:t>
        </w:r>
        <w:r>
          <w:tab/>
        </w:r>
        <w:r>
          <w:fldChar w:fldCharType="begin"/>
        </w:r>
        <w:r>
          <w:instrText xml:space="preserve"> PAGEREF _Toc1495 \h </w:instrText>
        </w:r>
        <w:r>
          <w:fldChar w:fldCharType="separate"/>
        </w:r>
        <w:r>
          <w:t>47</w:t>
        </w:r>
        <w:r>
          <w:fldChar w:fldCharType="end"/>
        </w:r>
      </w:hyperlink>
    </w:p>
    <w:p>
      <w:pPr>
        <w:pStyle w:val="TOC2"/>
        <w:tabs>
          <w:tab w:val="right" w:leader="dot" w:pos="8306"/>
        </w:tabs>
      </w:pPr>
      <w:hyperlink w:anchor="_Toc6768" w:history="1">
        <w:r>
          <w:rPr>
            <w:rFonts w:ascii="仿宋" w:eastAsia="仿宋" w:hAnsi="仿宋" w:cs="仿宋" w:hint="eastAsia"/>
            <w:lang w:eastAsia="zh-CN"/>
          </w:rPr>
          <w:t>(一)、供应链战略规划</w:t>
        </w:r>
        <w:r>
          <w:tab/>
        </w:r>
        <w:r>
          <w:fldChar w:fldCharType="begin"/>
        </w:r>
        <w:r>
          <w:instrText xml:space="preserve"> PAGEREF _Toc6768 \h </w:instrText>
        </w:r>
        <w:r>
          <w:fldChar w:fldCharType="separate"/>
        </w:r>
        <w:r>
          <w:t>47</w:t>
        </w:r>
        <w:r>
          <w:fldChar w:fldCharType="end"/>
        </w:r>
      </w:hyperlink>
    </w:p>
    <w:p>
      <w:pPr>
        <w:pStyle w:val="TOC2"/>
        <w:tabs>
          <w:tab w:val="right" w:leader="dot" w:pos="8306"/>
        </w:tabs>
      </w:pPr>
      <w:hyperlink w:anchor="_Toc22425" w:history="1">
        <w:r>
          <w:rPr>
            <w:rFonts w:ascii="仿宋" w:eastAsia="仿宋" w:hAnsi="仿宋" w:cs="仿宋" w:hint="eastAsia"/>
            <w:lang w:eastAsia="zh-CN"/>
          </w:rPr>
          <w:t>(二)、供应商选择与合作</w:t>
        </w:r>
        <w:r>
          <w:tab/>
        </w:r>
        <w:r>
          <w:fldChar w:fldCharType="begin"/>
        </w:r>
        <w:r>
          <w:instrText xml:space="preserve"> PAGEREF _Toc22425 \h </w:instrText>
        </w:r>
        <w:r>
          <w:fldChar w:fldCharType="separate"/>
        </w:r>
        <w:r>
          <w:t>48</w:t>
        </w:r>
        <w:r>
          <w:fldChar w:fldCharType="end"/>
        </w:r>
      </w:hyperlink>
    </w:p>
    <w:p>
      <w:pPr>
        <w:pStyle w:val="TOC2"/>
        <w:tabs>
          <w:tab w:val="right" w:leader="dot" w:pos="8306"/>
        </w:tabs>
      </w:pPr>
      <w:hyperlink w:anchor="_Toc27246" w:history="1">
        <w:r>
          <w:rPr>
            <w:rFonts w:ascii="仿宋" w:eastAsia="仿宋" w:hAnsi="仿宋" w:cs="仿宋" w:hint="eastAsia"/>
            <w:lang w:eastAsia="zh-CN"/>
          </w:rPr>
          <w:t>(三)、物流与库存管理</w:t>
        </w:r>
        <w:r>
          <w:tab/>
        </w:r>
        <w:r>
          <w:fldChar w:fldCharType="begin"/>
        </w:r>
        <w:r>
          <w:instrText xml:space="preserve"> PAGEREF _Toc27246 \h </w:instrText>
        </w:r>
        <w:r>
          <w:fldChar w:fldCharType="separate"/>
        </w:r>
        <w:r>
          <w:t>49</w:t>
        </w:r>
        <w:r>
          <w:fldChar w:fldCharType="end"/>
        </w:r>
      </w:hyperlink>
    </w:p>
    <w:p>
      <w:pPr>
        <w:pStyle w:val="TOC1"/>
        <w:tabs>
          <w:tab w:val="right" w:leader="dot" w:pos="8306"/>
        </w:tabs>
      </w:pPr>
      <w:hyperlink w:anchor="_Toc24941" w:history="1">
        <w:r>
          <w:rPr>
            <w:rFonts w:ascii="仿宋" w:eastAsia="仿宋" w:hAnsi="仿宋" w:cs="仿宋" w:hint="eastAsia"/>
            <w:lang w:eastAsia="zh-CN"/>
          </w:rPr>
          <w:t>十五、质量管理体系</w:t>
        </w:r>
        <w:r>
          <w:tab/>
        </w:r>
        <w:r>
          <w:fldChar w:fldCharType="begin"/>
        </w:r>
        <w:r>
          <w:instrText xml:space="preserve"> PAGEREF _Toc24941 \h </w:instrText>
        </w:r>
        <w:r>
          <w:fldChar w:fldCharType="separate"/>
        </w:r>
        <w:r>
          <w:t>51</w:t>
        </w:r>
        <w:r>
          <w:fldChar w:fldCharType="end"/>
        </w:r>
      </w:hyperlink>
    </w:p>
    <w:p>
      <w:pPr>
        <w:pStyle w:val="TOC2"/>
        <w:tabs>
          <w:tab w:val="right" w:leader="dot" w:pos="8306"/>
        </w:tabs>
      </w:pPr>
      <w:hyperlink w:anchor="_Toc681" w:history="1">
        <w:r>
          <w:rPr>
            <w:rFonts w:ascii="仿宋" w:eastAsia="仿宋" w:hAnsi="仿宋" w:cs="仿宋" w:hint="eastAsia"/>
            <w:lang w:eastAsia="zh-CN"/>
          </w:rPr>
          <w:t>(一)、质量目标与方针</w:t>
        </w:r>
        <w:r>
          <w:tab/>
        </w:r>
        <w:r>
          <w:fldChar w:fldCharType="begin"/>
        </w:r>
        <w:r>
          <w:instrText xml:space="preserve"> PAGEREF _Toc681 \h </w:instrText>
        </w:r>
        <w:r>
          <w:fldChar w:fldCharType="separate"/>
        </w:r>
        <w:r>
          <w:t>51</w:t>
        </w:r>
        <w:r>
          <w:fldChar w:fldCharType="end"/>
        </w:r>
      </w:hyperlink>
    </w:p>
    <w:p>
      <w:pPr>
        <w:pStyle w:val="TOC2"/>
        <w:tabs>
          <w:tab w:val="right" w:leader="dot" w:pos="8306"/>
        </w:tabs>
      </w:pPr>
      <w:hyperlink w:anchor="_Toc3644" w:history="1">
        <w:r>
          <w:rPr>
            <w:rFonts w:ascii="仿宋" w:eastAsia="仿宋" w:hAnsi="仿宋" w:cs="仿宋" w:hint="eastAsia"/>
            <w:lang w:eastAsia="zh-CN"/>
          </w:rPr>
          <w:t>(二)、质量管理责任</w:t>
        </w:r>
        <w:r>
          <w:tab/>
        </w:r>
        <w:r>
          <w:fldChar w:fldCharType="begin"/>
        </w:r>
        <w:r>
          <w:instrText xml:space="preserve"> PAGEREF _Toc3644 \h </w:instrText>
        </w:r>
        <w:r>
          <w:fldChar w:fldCharType="separate"/>
        </w:r>
        <w:r>
          <w:t>52</w:t>
        </w:r>
        <w:r>
          <w:fldChar w:fldCharType="end"/>
        </w:r>
      </w:hyperlink>
    </w:p>
    <w:p>
      <w:pPr>
        <w:pStyle w:val="TOC2"/>
        <w:tabs>
          <w:tab w:val="right" w:leader="dot" w:pos="8306"/>
        </w:tabs>
      </w:pPr>
      <w:hyperlink w:anchor="_Toc22490" w:history="1">
        <w:r>
          <w:rPr>
            <w:rFonts w:ascii="仿宋" w:eastAsia="仿宋" w:hAnsi="仿宋" w:cs="仿宋" w:hint="eastAsia"/>
            <w:lang w:eastAsia="zh-CN"/>
          </w:rPr>
          <w:t>(三)、质量管理体系文件</w:t>
        </w:r>
        <w:r>
          <w:tab/>
        </w:r>
        <w:r>
          <w:fldChar w:fldCharType="begin"/>
        </w:r>
        <w:r>
          <w:instrText xml:space="preserve"> PAGEREF _Toc22490 \h </w:instrText>
        </w:r>
        <w:r>
          <w:fldChar w:fldCharType="separate"/>
        </w:r>
        <w:r>
          <w:t>53</w:t>
        </w:r>
        <w:r>
          <w:fldChar w:fldCharType="end"/>
        </w:r>
      </w:hyperlink>
    </w:p>
    <w:p>
      <w:pPr>
        <w:pStyle w:val="TOC2"/>
        <w:tabs>
          <w:tab w:val="right" w:leader="dot" w:pos="8306"/>
        </w:tabs>
      </w:pPr>
      <w:hyperlink w:anchor="_Toc18287" w:history="1">
        <w:r>
          <w:rPr>
            <w:rFonts w:ascii="仿宋" w:eastAsia="仿宋" w:hAnsi="仿宋" w:cs="仿宋" w:hint="eastAsia"/>
            <w:lang w:eastAsia="zh-CN"/>
          </w:rPr>
          <w:t>(四)、质量培训与教育</w:t>
        </w:r>
        <w:r>
          <w:tab/>
        </w:r>
        <w:r>
          <w:fldChar w:fldCharType="begin"/>
        </w:r>
        <w:r>
          <w:instrText xml:space="preserve"> PAGEREF _Toc18287 \h </w:instrText>
        </w:r>
        <w:r>
          <w:fldChar w:fldCharType="separate"/>
        </w:r>
        <w:r>
          <w:t>55</w:t>
        </w:r>
        <w:r>
          <w:fldChar w:fldCharType="end"/>
        </w:r>
      </w:hyperlink>
    </w:p>
    <w:p>
      <w:pPr>
        <w:pStyle w:val="TOC2"/>
        <w:tabs>
          <w:tab w:val="right" w:leader="dot" w:pos="8306"/>
        </w:tabs>
      </w:pPr>
      <w:hyperlink w:anchor="_Toc7955" w:history="1">
        <w:r>
          <w:rPr>
            <w:rFonts w:ascii="仿宋" w:eastAsia="仿宋" w:hAnsi="仿宋" w:cs="仿宋" w:hint="eastAsia"/>
            <w:lang w:eastAsia="zh-CN"/>
          </w:rPr>
          <w:t>(五)、质量审核与评价</w:t>
        </w:r>
        <w:r>
          <w:tab/>
        </w:r>
        <w:r>
          <w:fldChar w:fldCharType="begin"/>
        </w:r>
        <w:r>
          <w:instrText xml:space="preserve"> PAGEREF _Toc7955 \h </w:instrText>
        </w:r>
        <w:r>
          <w:fldChar w:fldCharType="separate"/>
        </w:r>
        <w:r>
          <w:t>56</w:t>
        </w:r>
        <w:r>
          <w:fldChar w:fldCharType="end"/>
        </w:r>
      </w:hyperlink>
    </w:p>
    <w:p>
      <w:pPr>
        <w:pStyle w:val="TOC2"/>
        <w:tabs>
          <w:tab w:val="right" w:leader="dot" w:pos="8306"/>
        </w:tabs>
      </w:pPr>
      <w:hyperlink w:anchor="_Toc16880" w:history="1">
        <w:r>
          <w:rPr>
            <w:rFonts w:ascii="仿宋" w:eastAsia="仿宋" w:hAnsi="仿宋" w:cs="仿宋" w:hint="eastAsia"/>
            <w:lang w:eastAsia="zh-CN"/>
          </w:rPr>
          <w:t>(六)、不符合与纠正措施</w:t>
        </w:r>
        <w:r>
          <w:tab/>
        </w:r>
        <w:r>
          <w:fldChar w:fldCharType="begin"/>
        </w:r>
        <w:r>
          <w:instrText xml:space="preserve"> PAGEREF _Toc16880 \h </w:instrText>
        </w:r>
        <w:r>
          <w:fldChar w:fldCharType="separate"/>
        </w:r>
        <w:r>
          <w:t>58</w:t>
        </w:r>
        <w:r>
          <w:fldChar w:fldCharType="end"/>
        </w:r>
      </w:hyperlink>
    </w:p>
    <w:p>
      <w:pPr>
        <w:pStyle w:val="TOC1"/>
        <w:tabs>
          <w:tab w:val="right" w:leader="dot" w:pos="8306"/>
        </w:tabs>
      </w:pPr>
      <w:hyperlink w:anchor="_Toc17711" w:history="1">
        <w:r>
          <w:rPr>
            <w:rFonts w:ascii="仿宋" w:eastAsia="仿宋" w:hAnsi="仿宋" w:cs="仿宋" w:hint="eastAsia"/>
            <w:lang w:eastAsia="zh-CN"/>
          </w:rPr>
          <w:t>十六、营销与推广策略</w:t>
        </w:r>
        <w:r>
          <w:tab/>
        </w:r>
        <w:r>
          <w:fldChar w:fldCharType="begin"/>
        </w:r>
        <w:r>
          <w:instrText xml:space="preserve"> PAGEREF _Toc17711 \h </w:instrText>
        </w:r>
        <w:r>
          <w:fldChar w:fldCharType="separate"/>
        </w:r>
        <w:r>
          <w:t>59</w:t>
        </w:r>
        <w:r>
          <w:fldChar w:fldCharType="end"/>
        </w:r>
      </w:hyperlink>
    </w:p>
    <w:p>
      <w:pPr>
        <w:pStyle w:val="TOC2"/>
        <w:tabs>
          <w:tab w:val="right" w:leader="dot" w:pos="8306"/>
        </w:tabs>
      </w:pPr>
      <w:hyperlink w:anchor="_Toc31837" w:history="1">
        <w:r>
          <w:rPr>
            <w:rFonts w:ascii="仿宋" w:eastAsia="仿宋" w:hAnsi="仿宋" w:cs="仿宋" w:hint="eastAsia"/>
            <w:lang w:eastAsia="zh-CN"/>
          </w:rPr>
          <w:t>(一)、产品/服务定位与特点</w:t>
        </w:r>
        <w:r>
          <w:tab/>
        </w:r>
        <w:r>
          <w:fldChar w:fldCharType="begin"/>
        </w:r>
        <w:r>
          <w:instrText xml:space="preserve"> PAGEREF _Toc31837 \h </w:instrText>
        </w:r>
        <w:r>
          <w:fldChar w:fldCharType="separate"/>
        </w:r>
        <w:r>
          <w:t>59</w:t>
        </w:r>
        <w:r>
          <w:fldChar w:fldCharType="end"/>
        </w:r>
      </w:hyperlink>
    </w:p>
    <w:p>
      <w:pPr>
        <w:pStyle w:val="TOC2"/>
        <w:tabs>
          <w:tab w:val="right" w:leader="dot" w:pos="8306"/>
        </w:tabs>
      </w:pPr>
      <w:hyperlink w:anchor="_Toc18108" w:history="1">
        <w:r>
          <w:rPr>
            <w:rFonts w:ascii="仿宋" w:eastAsia="仿宋" w:hAnsi="仿宋" w:cs="仿宋" w:hint="eastAsia"/>
            <w:lang w:eastAsia="zh-CN"/>
          </w:rPr>
          <w:t>(二)、市场定位与竞争分析</w:t>
        </w:r>
        <w:r>
          <w:tab/>
        </w:r>
        <w:r>
          <w:fldChar w:fldCharType="begin"/>
        </w:r>
        <w:r>
          <w:instrText xml:space="preserve"> PAGEREF _Toc18108 \h </w:instrText>
        </w:r>
        <w:r>
          <w:fldChar w:fldCharType="separate"/>
        </w:r>
        <w:r>
          <w:t>60</w:t>
        </w:r>
        <w:r>
          <w:fldChar w:fldCharType="end"/>
        </w:r>
      </w:hyperlink>
    </w:p>
    <w:p>
      <w:pPr>
        <w:pStyle w:val="TOC2"/>
        <w:tabs>
          <w:tab w:val="right" w:leader="dot" w:pos="8306"/>
        </w:tabs>
      </w:pPr>
      <w:hyperlink w:anchor="_Toc16340" w:history="1">
        <w:r>
          <w:rPr>
            <w:rFonts w:ascii="仿宋" w:eastAsia="仿宋" w:hAnsi="仿宋" w:cs="仿宋" w:hint="eastAsia"/>
            <w:lang w:eastAsia="zh-CN"/>
          </w:rPr>
          <w:t>(三)、营销渠道与策略</w:t>
        </w:r>
        <w:r>
          <w:tab/>
        </w:r>
        <w:r>
          <w:fldChar w:fldCharType="begin"/>
        </w:r>
        <w:r>
          <w:instrText xml:space="preserve"> PAGEREF _Toc16340 \h </w:instrText>
        </w:r>
        <w:r>
          <w:fldChar w:fldCharType="separate"/>
        </w:r>
        <w:r>
          <w:t>61</w:t>
        </w:r>
        <w:r>
          <w:fldChar w:fldCharType="end"/>
        </w:r>
      </w:hyperlink>
    </w:p>
    <w:p>
      <w:pPr>
        <w:pStyle w:val="TOC2"/>
        <w:tabs>
          <w:tab w:val="right" w:leader="dot" w:pos="8306"/>
        </w:tabs>
      </w:pPr>
      <w:hyperlink w:anchor="_Toc5153" w:history="1">
        <w:r>
          <w:rPr>
            <w:rFonts w:ascii="仿宋" w:eastAsia="仿宋" w:hAnsi="仿宋" w:cs="仿宋" w:hint="eastAsia"/>
            <w:lang w:eastAsia="zh-CN"/>
          </w:rPr>
          <w:t>(四)、推广与宣传活动</w:t>
        </w:r>
        <w:r>
          <w:tab/>
        </w:r>
        <w:r>
          <w:fldChar w:fldCharType="begin"/>
        </w:r>
        <w:r>
          <w:instrText xml:space="preserve"> PAGEREF _Toc5153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8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电磁离合器项目的主要产品是XXXX，预计年产值为XXX万元。这一产品在市场中占据着重要的地位，其广泛的应用范围使得该电磁离合器项目的市场前景非常广阔。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离合器项目的xxx产品作为重要的原材料之一，将在多个领域发挥关键作用。其在建筑、交通、能源等方面的广泛应用将为整个产业链提供强大的支持，形成产业协同效应。电磁离合器项目的年产值XXX万XXX万XXX万万元不仅反映了其在市场上的巨大潜力，更预示着它对国民经济的积极贡献。这种关联度高、涉及面广的产业关系，使得该电磁离合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3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离合器项目总征地面积为XXXX平方米，相当于约XX.XX亩，其中净用地面积为XXXX平方米，红线范围内相当于约XX.XX亩。这一用地规模充分考虑了电磁离合器项目的建设需求，保障了电磁离合器项目在合适的空间内得以充分发展。电磁离合器项目规划的总建筑面积为XXXX平方米，其中主体工程建设占XXXX平方米，计容建筑面积达XXXX平方米。预计建筑工程的投资将达到XXXX万元，为电磁离合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离合器项目计划购置的设备共计XXXX台（套），设备购置费用为XXXX万元。这一设备购置计划充分考虑到电磁离合器项目的生产需求和技术要求，确保了电磁离合器项目在生产运营中具备先进的技术装备和高效的生产能力。设备的合理配置将为电磁离合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离合器项目计划总投资为XXXX万元，预计年实现营业收入为XXXX万元。这一产能规模的设定旨在确保电磁离合器项目能够在投资与回报之间取得平衡，实现长期可持续的发展。电磁离合器项目的总投资充分考虑到各个方面的需求，包括用地建设、设备购置等多个环节，以确保电磁离合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630"/>
      <w:r>
        <w:rPr>
          <w:rFonts w:ascii="仿宋" w:eastAsia="仿宋" w:hAnsi="仿宋" w:cs="仿宋" w:hint="eastAsia"/>
          <w:sz w:val="28"/>
          <w:lang w:eastAsia="zh-CN"/>
        </w:rPr>
        <w:t>二、电磁离合器项目选址可行性分析</w:t>
      </w:r>
      <w:bookmarkEnd w:id="5"/>
    </w:p>
    <w:p>
      <w:pPr>
        <w:pStyle w:val="Heading2"/>
        <w:rPr>
          <w:rFonts w:ascii="仿宋" w:eastAsia="仿宋" w:hAnsi="仿宋" w:cs="仿宋" w:hint="eastAsia"/>
          <w:lang w:eastAsia="zh-CN"/>
        </w:rPr>
      </w:pPr>
      <w:bookmarkStart w:id="6" w:name="_Toc13651"/>
      <w:r>
        <w:rPr>
          <w:rFonts w:ascii="仿宋" w:eastAsia="仿宋" w:hAnsi="仿宋" w:cs="仿宋" w:hint="eastAsia"/>
          <w:lang w:eastAsia="zh-CN"/>
        </w:rPr>
        <w:t>(一)、电磁离合器项目选址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该电磁离合器项目选址位于XX省XX市XX区XXX街道</w:t>
      </w:r>
    </w:p>
    <w:p>
      <w:pPr>
        <w:pStyle w:val="Heading2"/>
        <w:ind w:firstLine="560" w:firstLineChars="200"/>
        <w:rPr>
          <w:rFonts w:ascii="仿宋" w:eastAsia="仿宋" w:hAnsi="仿宋" w:cs="仿宋" w:hint="eastAsia"/>
          <w:sz w:val="28"/>
          <w:lang w:eastAsia="zh-CN"/>
        </w:rPr>
      </w:pPr>
      <w:bookmarkStart w:id="7" w:name="_Toc271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电磁离合器项目的征地面积将根据电磁离合器项目的实际规模和需求进行精确规划。具体面积XXX平方米，旨在确保电磁离合器项目不仅能够满足当前的发展需求，还能够预留空间以适应未来的扩展。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净用地面积是在征地面积基础上去除不可利用面积后的实际可开发用地。具体面积XXX平方米，考虑到环保、交通、安全等多方面因素，以确保电磁离合器项目在整体利用效率上达到最优。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电磁离合器项目计划建设的建筑总规模具体面积XXX平方米。这一规模的确定综合考虑了电磁离合器项目的性质、规模，以及城市规划的相关要求，确保建筑布局与周边环境协调一致。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绿地率是电磁离合器项目用地中被规划为绿地的比例。具体面积XXX平方米，旨在通过合理规划绿地，改善电磁离合器项目周边环境，提升居民生活质量，并符合城市整体绿化规划。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容积率是用地上可以建设的建筑总体积与用地面积之比。具体面积XXX，通过合理的容积率规划，确保电磁离合器项目建筑规模与周边环境和谐共生。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磁离合器项目选址与当地城市规划相一致，具体面积XXX平方米。通过与城市规划部门深入沟通，确保电磁离合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磁离合器项目选址符合当地产业政策，具体面积XXX平方米。这包括电磁离合器项目对当地经济的促进作用，以及对相关产业的带动效应，确保电磁离合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用地总体要求必须符合环保和可持续发展的原则，具体面积XXX平方米。通过采用绿色建筑设计、节能减排等措施，确保电磁离合器项目在建设和运营过程中对环境的影响最小化，达到可持续发展的要求。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确保电磁离合器项目选址具备必要的公共设施配套，具体面积XXX平方米。这包括交通便利性、教育、医疗等基础设施，以提高居民生活品质，使得电磁离合器项目选址更具吸引力。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考虑用地总体要求对当地社会稳定性的影响，具体面积XXX平方米。通过深入了解当地社区反馈，确保电磁离合器项目的选址和建设过程对当地社会和谐稳定产生积极作用。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磁离合器项目选址不仅符合法规和规划，还在实际操作中具有可行性。这一全面规划将为电磁离合器项目的成功实施提供坚实的基础，确保电磁离合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39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离合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电磁离合器项目的设备规划和空间设计中，我们将采取灵活设备布局的措施。设备布局将根据实际需求进行灵活设计，避免不必要的浪费。通过合理规划设备摆放位置，我们将提高设备的利用率，减少设备间距，以确保电磁离合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磁离合器项目内部引入共享设施的概念，例如共享会议室、办公区等。通过这种方式，我们可以减少对资源的重复建设，提高资源共享效率，从而减小电磁离合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3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磁离合器项目的总图布置中，我们将不同功能区域进行明确的规划，以最大程度满足电磁离合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1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磁离合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电磁离合器项目对环境的影响是综合评价的重要因素之一。我们将详细考虑选址周边的自然环境、生态保护区、水源地等情况，确保电磁离合器项目的建设和运营对环境影响最小化，并符合当地的环保法规标准。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对选址的评价还需充分考虑当地政府的产业政策和法规。我们将详细了解电磁离合器项目所在地的相关政策，确保电磁离合器项目的规划和运营与当地法规相符，降低不必要的法律风险。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考虑到社会稳定性对企业运营的重要性，我们将评估选址地区的社会安全情况、劳工关系、社区反馈等方面，以确保电磁离合器项目的建设和运营不会受到社会稳定性的负面影响。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最后，我们将综合考虑用地成本，包括土地购置费用、土地开发成本等。通过对用地成本的详细评估，我们能够做出更为精确的经济效益分析，为电磁离合器项目的投资决策提供有力支持。</w:t>
      </w:r>
    </w:p>
    <w:p>
      <w:pPr>
        <w:pStyle w:val="Heading1"/>
        <w:ind w:firstLine="560" w:firstLineChars="200"/>
        <w:rPr>
          <w:rFonts w:ascii="仿宋" w:eastAsia="仿宋" w:hAnsi="仿宋" w:cs="仿宋" w:hint="eastAsia"/>
          <w:sz w:val="28"/>
          <w:lang w:eastAsia="zh-CN"/>
        </w:rPr>
      </w:pPr>
      <w:bookmarkStart w:id="11" w:name="_Toc13312"/>
      <w:r>
        <w:rPr>
          <w:rFonts w:ascii="仿宋" w:eastAsia="仿宋" w:hAnsi="仿宋" w:cs="仿宋" w:hint="eastAsia"/>
          <w:sz w:val="28"/>
          <w:lang w:eastAsia="zh-CN"/>
        </w:rPr>
        <w:t>三、电磁离合器项目建设单位说明</w:t>
      </w:r>
      <w:bookmarkEnd w:id="11"/>
    </w:p>
    <w:p>
      <w:pPr>
        <w:pStyle w:val="Heading2"/>
        <w:rPr>
          <w:rFonts w:ascii="仿宋" w:eastAsia="仿宋" w:hAnsi="仿宋" w:cs="仿宋" w:hint="eastAsia"/>
          <w:lang w:eastAsia="zh-CN"/>
        </w:rPr>
      </w:pPr>
      <w:bookmarkStart w:id="12" w:name="_Toc22952"/>
      <w:r>
        <w:rPr>
          <w:rFonts w:ascii="仿宋" w:eastAsia="仿宋" w:hAnsi="仿宋" w:cs="仿宋" w:hint="eastAsia"/>
          <w:lang w:eastAsia="zh-CN"/>
        </w:rPr>
        <w:t>(一)、电磁离合器项目承办单位基本情况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69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磁离合器项目承办单位的XXXX，我们着眼于实现可持续的经济效益。通过技术创新和解决方案的提供，公司预计在电磁离合器项目执行期间将获得可观的收入增长。这一收入来源主要包括电磁离合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同时，我们注重成本控制和效率提升，以确保电磁离合器项目的可持续盈利。透过精细的管理和资源优化，公司期望实现电磁离合器项目利润最大化。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磁离合器项目实施进行全面的投资评估，包括电磁离合器项目启动阶段的资金投入和后续运营成本。通过对电磁离合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电磁离合器项目实施过程中具备足够的资金流动性，公司将进行详尽的现金流分析。这包括资金需求的合理预测、电磁离合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51"/>
      <w:r>
        <w:rPr>
          <w:rFonts w:ascii="仿宋" w:eastAsia="仿宋" w:hAnsi="仿宋" w:cs="仿宋" w:hint="eastAsia"/>
          <w:sz w:val="28"/>
          <w:lang w:eastAsia="zh-CN"/>
        </w:rPr>
        <w:t>四、电磁离合器项目绩效评估</w:t>
      </w:r>
      <w:bookmarkEnd w:id="14"/>
    </w:p>
    <w:p>
      <w:pPr>
        <w:pStyle w:val="Heading2"/>
        <w:rPr>
          <w:rFonts w:ascii="仿宋" w:eastAsia="仿宋" w:hAnsi="仿宋" w:cs="仿宋" w:hint="eastAsia"/>
          <w:lang w:eastAsia="zh-CN"/>
        </w:rPr>
      </w:pPr>
      <w:bookmarkStart w:id="15" w:name="_Toc361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离合器项目中，我们设计了一套全面的绩效评估指标，以确保电磁离合器项目的可控和成功交付。这些指标跨足电磁离合器项目目标、成本、进度和质量等多个维度，为我们提供了全面洞察电磁离合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离合器项目目标达成率是我们关注的首要指标。我们设定了明确的目标，并通过定期监测和评估，迅速发现并应对潜在的目标偏差。这为电磁离合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成本绩效是另一个核心关注点。通过实际成本与预算成本的对比分析，我们深入了解成本差异的原因，及时调整资源分配，保持电磁离合器项目在经济效益方面的合理水平。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离合器项目进度作为关键的绩效指标之一，得到了精心的关注。我们制定了详细的电磁离合器项目进度计划，并设立了进度符合度指标，确保实际进度与计划进度保持一致。这使我们能够快速发现和解决潜在的进度问题，保持电磁离合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磁离合器项目绩效的不可或缺的一环。我们引入了一系列的质量标准和客户满意度指标，以确保电磁离合器项目交付的成果在质量上达到或超越预期水平。通过持续监测这些指标，我们努力提升电磁离合器项目整体质量水平，为电磁离合器项目的成功交付提供有力保障。通过这些科学且全面的绩效评估，我们能够更好地引导电磁离合器项目的持续改进，确保电磁离合器项目目标的顺利达成。</w:t>
      </w:r>
    </w:p>
    <w:p>
      <w:pPr>
        <w:pStyle w:val="Heading2"/>
        <w:ind w:firstLine="560" w:firstLineChars="200"/>
        <w:rPr>
          <w:rFonts w:ascii="仿宋" w:eastAsia="仿宋" w:hAnsi="仿宋" w:cs="仿宋" w:hint="eastAsia"/>
          <w:sz w:val="28"/>
          <w:lang w:eastAsia="zh-CN"/>
        </w:rPr>
      </w:pPr>
      <w:bookmarkStart w:id="16" w:name="_Toc3156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绩效评估是电磁离合器项目中的关键环节，为确保电磁离合器项目达到预期目标，我们采用了多层次、多维度的绩效评估方法。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磁离合器项目的战略目标对齐，确保每个决策和行动都与电磁离合器项目整体目标保持一致。团队会定期召开战略对齐会议，审视当前工作与电磁离合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磁离合器项目进度、质量、成本和风险等方面。这些指标通过数据收集和分析，为电磁离合器项目管理团队提供了客观的评估依据。例如，我们通过电磁离合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绩效评估不仅仅停留在电磁离合器项目内部，还考虑了电磁离合器项目对外部环境的影响。我们定期进行干系人满意度调查，以了解各利益相关方对电磁离合器项目的期望和满意度，并及时做出调整。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这种多层次、多角度的绩效评估方法，使得我们能够全面了解电磁离合器项目的运行状态，及时做出调整，确保电磁离合器项目在不断变化的环境中保持稳健前行。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2625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为了确保电磁离合器项目的有效管理和不断优化，我们采用了精心设计的绩效评估周期。这个周期旨在实现灵活、实时和全面的评估，以适应电磁离合器项目执行中的各种挑战。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磁离合器项目的不同需求，分为短期、中期和长期。短期评估关注每个迭代或工作周期，以及时发现和解决当前任务中的问题。中期评估涵盖几个迭代，深入了解整体电磁离合器项目的趋势和性能。长期评估则着眼于整个电磁离合器项目阶段，确保电磁离合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磁离合器项目管理工具和协作平台，团队成员能够随时更新和分享电磁离合器项目数据。这种实时性的反馈机制使我们能够及时察觉潜在问题，快速调整，保持电磁离合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磁离合器项目的决策制定密不可分。每个周期的电磁离合器项目回顾会议成为集体总结经验、识别问题深层次原因并找到创新解决方案的平台。这种定期的反思与调整机制使电磁离合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304"/>
      <w:r>
        <w:rPr>
          <w:rFonts w:ascii="仿宋" w:eastAsia="仿宋" w:hAnsi="仿宋" w:cs="仿宋" w:hint="eastAsia"/>
          <w:sz w:val="28"/>
          <w:lang w:eastAsia="zh-CN"/>
        </w:rPr>
        <w:t>五、电磁离合器项目危机管理</w:t>
      </w:r>
      <w:bookmarkEnd w:id="18"/>
    </w:p>
    <w:p>
      <w:pPr>
        <w:pStyle w:val="Heading2"/>
        <w:rPr>
          <w:rFonts w:ascii="仿宋" w:eastAsia="仿宋" w:hAnsi="仿宋" w:cs="仿宋" w:hint="eastAsia"/>
          <w:lang w:eastAsia="zh-CN"/>
        </w:rPr>
      </w:pPr>
      <w:bookmarkStart w:id="19" w:name="_Toc823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离合器项目危机管理中，危机预警与识别是确保电磁离合器项目稳健运行的核心步骤。通过建立全面的监测机制，电磁离合器项目团队旨在及时发现和理解潜在的风险和危机因素，以便采取及时的预防和应对措施，确保电磁离合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首先，通过深入的风险评估，电磁离合器项目团队全面分析了整个电磁离合器项目和各个阶段可能存在的威胁。这包括准确评估每个潜在风险的发生概率和可能影响的程度，为后续危机预警提供了有力支持。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磁离合器项目团队着重于明确定义电磁离合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电磁离合器项目进展的持续监控，团队能够及时发现潜在问题并作出迅速反应。电磁离合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在这一阶段，团队的专业素养和反应速度将发挥至关重要的作用，以确保潜在危机能够在初期得到有效的处理，最大程度地减轻负面影响。通过危机预警与识别，电磁离合器项目得以更有序、可控地推进。</w:t>
      </w:r>
    </w:p>
    <w:p>
      <w:pPr>
        <w:pStyle w:val="Heading2"/>
        <w:ind w:firstLine="560" w:firstLineChars="200"/>
        <w:rPr>
          <w:rFonts w:ascii="仿宋" w:eastAsia="仿宋" w:hAnsi="仿宋" w:cs="仿宋" w:hint="eastAsia"/>
          <w:sz w:val="28"/>
          <w:lang w:eastAsia="zh-CN"/>
        </w:rPr>
      </w:pPr>
      <w:bookmarkStart w:id="20" w:name="_Toc2237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在危机发生时，电磁离合器项目团队立即行动，成立了应急小组。该小组的任务是迅速制定并实施紧急应对措施，以最小化潜在损失。以下是采取的主要措施：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暂停电磁离合器项目进度：为遏制危机蔓延，电磁离合器项目暂时停止进行，以便全面评估当前状况。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资源重新分配：重新评估电磁离合器项目资源的分配，确保最大限度地减小损失。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实时沟通：与关键利益相关者建立实时沟通机制，向他们传递电磁离合器项目危机的实际状况，保障电磁离合器项目核心利益。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在紧急应对的同时，电磁离合器项目团队强调了团队协作和有效沟通的重要性。以下是团队协作的关键举措：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信息共享机制：建立了信息共享平台，确保团队成员能够及时获取电磁离合器项目危机的实时信息。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https://d.book118.com/336014151111010101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电磁离合器项目规划设计方案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E6DA9"/>
    <w:rsid w:val="354E6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1415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2024-03-02T07:31:00Z</dcterms:created>
  <dcterms:modified xsi:type="dcterms:W3CDTF">2024-03-02T07:31:58Z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5525666275CC47F4B9FC05810131F6F0_11</vt:lpwstr>
  </property>
  <property fmtid="{D5CDD505-2E9C-101B-9397-08002B2CF9AE}" pid="3" name="KSOProductBuildVer">
    <vt:lpwstr>2052-12.1.0.16388</vt:lpwstr>
  </property>
</Properties>
</file>