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物业管理服务项目规划设计纲要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3" w:history="1">
        <w:r>
          <w:rPr>
            <w:rFonts w:ascii="仿宋" w:eastAsia="仿宋" w:hAnsi="仿宋" w:cs="仿宋" w:hint="eastAsia"/>
            <w:lang w:eastAsia="zh-CN"/>
          </w:rPr>
          <w:t>概论</w:t>
        </w:r>
        <w:r>
          <w:tab/>
        </w:r>
        <w:r>
          <w:fldChar w:fldCharType="begin"/>
        </w:r>
        <w:r>
          <w:instrText xml:space="preserve"> PAGEREF _Toc3023 \h </w:instrText>
        </w:r>
        <w:r>
          <w:fldChar w:fldCharType="separate"/>
        </w:r>
        <w:r>
          <w:t>3</w:t>
        </w:r>
        <w:r>
          <w:fldChar w:fldCharType="end"/>
        </w:r>
      </w:hyperlink>
    </w:p>
    <w:p>
      <w:pPr>
        <w:pStyle w:val="TOC1"/>
        <w:tabs>
          <w:tab w:val="right" w:leader="dot" w:pos="8306"/>
        </w:tabs>
      </w:pPr>
      <w:hyperlink w:anchor="_Toc9188" w:history="1">
        <w:r>
          <w:rPr>
            <w:rFonts w:ascii="仿宋" w:eastAsia="仿宋" w:hAnsi="仿宋" w:cs="仿宋" w:hint="eastAsia"/>
            <w:lang w:eastAsia="zh-CN"/>
          </w:rPr>
          <w:t>一、物业管理服务项目危机管理</w:t>
        </w:r>
        <w:r>
          <w:tab/>
        </w:r>
        <w:r>
          <w:fldChar w:fldCharType="begin"/>
        </w:r>
        <w:r>
          <w:instrText xml:space="preserve"> PAGEREF _Toc9188 \h </w:instrText>
        </w:r>
        <w:r>
          <w:fldChar w:fldCharType="separate"/>
        </w:r>
        <w:r>
          <w:t>3</w:t>
        </w:r>
        <w:r>
          <w:fldChar w:fldCharType="end"/>
        </w:r>
      </w:hyperlink>
    </w:p>
    <w:p>
      <w:pPr>
        <w:pStyle w:val="TOC2"/>
        <w:tabs>
          <w:tab w:val="right" w:leader="dot" w:pos="8306"/>
        </w:tabs>
      </w:pPr>
      <w:hyperlink w:anchor="_Toc26184" w:history="1">
        <w:r>
          <w:rPr>
            <w:rFonts w:ascii="仿宋" w:eastAsia="仿宋" w:hAnsi="仿宋" w:cs="仿宋" w:hint="eastAsia"/>
            <w:lang w:eastAsia="zh-CN"/>
          </w:rPr>
          <w:t>(一)、危机预警与识别</w:t>
        </w:r>
        <w:r>
          <w:tab/>
        </w:r>
        <w:r>
          <w:fldChar w:fldCharType="begin"/>
        </w:r>
        <w:r>
          <w:instrText xml:space="preserve"> PAGEREF _Toc26184 \h </w:instrText>
        </w:r>
        <w:r>
          <w:fldChar w:fldCharType="separate"/>
        </w:r>
        <w:r>
          <w:t>3</w:t>
        </w:r>
        <w:r>
          <w:fldChar w:fldCharType="end"/>
        </w:r>
      </w:hyperlink>
    </w:p>
    <w:p>
      <w:pPr>
        <w:pStyle w:val="TOC2"/>
        <w:tabs>
          <w:tab w:val="right" w:leader="dot" w:pos="8306"/>
        </w:tabs>
      </w:pPr>
      <w:hyperlink w:anchor="_Toc17893" w:history="1">
        <w:r>
          <w:rPr>
            <w:rFonts w:ascii="仿宋" w:eastAsia="仿宋" w:hAnsi="仿宋" w:cs="仿宋" w:hint="eastAsia"/>
            <w:lang w:eastAsia="zh-CN"/>
          </w:rPr>
          <w:t>(二)、危机应对与恢复</w:t>
        </w:r>
        <w:r>
          <w:tab/>
        </w:r>
        <w:r>
          <w:fldChar w:fldCharType="begin"/>
        </w:r>
        <w:r>
          <w:instrText xml:space="preserve"> PAGEREF _Toc17893 \h </w:instrText>
        </w:r>
        <w:r>
          <w:fldChar w:fldCharType="separate"/>
        </w:r>
        <w:r>
          <w:t>4</w:t>
        </w:r>
        <w:r>
          <w:fldChar w:fldCharType="end"/>
        </w:r>
      </w:hyperlink>
    </w:p>
    <w:p>
      <w:pPr>
        <w:pStyle w:val="TOC1"/>
        <w:tabs>
          <w:tab w:val="right" w:leader="dot" w:pos="8306"/>
        </w:tabs>
      </w:pPr>
      <w:hyperlink w:anchor="_Toc7839" w:history="1">
        <w:r>
          <w:rPr>
            <w:rFonts w:ascii="仿宋" w:eastAsia="仿宋" w:hAnsi="仿宋" w:cs="仿宋" w:hint="eastAsia"/>
            <w:lang w:eastAsia="zh-CN"/>
          </w:rPr>
          <w:t>二、工艺说明</w:t>
        </w:r>
        <w:r>
          <w:tab/>
        </w:r>
        <w:r>
          <w:fldChar w:fldCharType="begin"/>
        </w:r>
        <w:r>
          <w:instrText xml:space="preserve"> PAGEREF _Toc7839 \h </w:instrText>
        </w:r>
        <w:r>
          <w:fldChar w:fldCharType="separate"/>
        </w:r>
        <w:r>
          <w:t>5</w:t>
        </w:r>
        <w:r>
          <w:fldChar w:fldCharType="end"/>
        </w:r>
      </w:hyperlink>
    </w:p>
    <w:p>
      <w:pPr>
        <w:pStyle w:val="TOC2"/>
        <w:tabs>
          <w:tab w:val="right" w:leader="dot" w:pos="8306"/>
        </w:tabs>
      </w:pPr>
      <w:hyperlink w:anchor="_Toc10734" w:history="1">
        <w:r>
          <w:rPr>
            <w:rFonts w:ascii="仿宋" w:eastAsia="仿宋" w:hAnsi="仿宋" w:cs="仿宋" w:hint="eastAsia"/>
            <w:lang w:eastAsia="zh-CN"/>
          </w:rPr>
          <w:t>(一)、技术管理特点</w:t>
        </w:r>
        <w:r>
          <w:tab/>
        </w:r>
        <w:r>
          <w:fldChar w:fldCharType="begin"/>
        </w:r>
        <w:r>
          <w:instrText xml:space="preserve"> PAGEREF _Toc10734 \h </w:instrText>
        </w:r>
        <w:r>
          <w:fldChar w:fldCharType="separate"/>
        </w:r>
        <w:r>
          <w:t>5</w:t>
        </w:r>
        <w:r>
          <w:fldChar w:fldCharType="end"/>
        </w:r>
      </w:hyperlink>
    </w:p>
    <w:p>
      <w:pPr>
        <w:pStyle w:val="TOC2"/>
        <w:tabs>
          <w:tab w:val="right" w:leader="dot" w:pos="8306"/>
        </w:tabs>
      </w:pPr>
      <w:hyperlink w:anchor="_Toc4860" w:history="1">
        <w:r>
          <w:rPr>
            <w:rFonts w:ascii="仿宋" w:eastAsia="仿宋" w:hAnsi="仿宋" w:cs="仿宋" w:hint="eastAsia"/>
            <w:lang w:eastAsia="zh-CN"/>
          </w:rPr>
          <w:t>(二)、物业管理服务项目工艺技术设计方案</w:t>
        </w:r>
        <w:r>
          <w:tab/>
        </w:r>
        <w:r>
          <w:fldChar w:fldCharType="begin"/>
        </w:r>
        <w:r>
          <w:instrText xml:space="preserve"> PAGEREF _Toc4860 \h </w:instrText>
        </w:r>
        <w:r>
          <w:fldChar w:fldCharType="separate"/>
        </w:r>
        <w:r>
          <w:t>7</w:t>
        </w:r>
        <w:r>
          <w:fldChar w:fldCharType="end"/>
        </w:r>
      </w:hyperlink>
    </w:p>
    <w:p>
      <w:pPr>
        <w:pStyle w:val="TOC2"/>
        <w:tabs>
          <w:tab w:val="right" w:leader="dot" w:pos="8306"/>
        </w:tabs>
      </w:pPr>
      <w:hyperlink w:anchor="_Toc5264" w:history="1">
        <w:r>
          <w:rPr>
            <w:rFonts w:ascii="仿宋" w:eastAsia="仿宋" w:hAnsi="仿宋" w:cs="仿宋" w:hint="eastAsia"/>
            <w:lang w:eastAsia="zh-CN"/>
          </w:rPr>
          <w:t>(三)、设备选型方案</w:t>
        </w:r>
        <w:r>
          <w:tab/>
        </w:r>
        <w:r>
          <w:fldChar w:fldCharType="begin"/>
        </w:r>
        <w:r>
          <w:instrText xml:space="preserve"> PAGEREF _Toc5264 \h </w:instrText>
        </w:r>
        <w:r>
          <w:fldChar w:fldCharType="separate"/>
        </w:r>
        <w:r>
          <w:t>8</w:t>
        </w:r>
        <w:r>
          <w:fldChar w:fldCharType="end"/>
        </w:r>
      </w:hyperlink>
    </w:p>
    <w:p>
      <w:pPr>
        <w:pStyle w:val="TOC1"/>
        <w:tabs>
          <w:tab w:val="right" w:leader="dot" w:pos="8306"/>
        </w:tabs>
      </w:pPr>
      <w:hyperlink w:anchor="_Toc141" w:history="1">
        <w:r>
          <w:rPr>
            <w:rFonts w:ascii="仿宋" w:eastAsia="仿宋" w:hAnsi="仿宋" w:cs="仿宋" w:hint="eastAsia"/>
            <w:lang w:eastAsia="zh-CN"/>
          </w:rPr>
          <w:t>三、物业管理服务项目文档管理</w:t>
        </w:r>
        <w:r>
          <w:tab/>
        </w:r>
        <w:r>
          <w:fldChar w:fldCharType="begin"/>
        </w:r>
        <w:r>
          <w:instrText xml:space="preserve"> PAGEREF _Toc141 \h </w:instrText>
        </w:r>
        <w:r>
          <w:fldChar w:fldCharType="separate"/>
        </w:r>
        <w:r>
          <w:t>9</w:t>
        </w:r>
        <w:r>
          <w:fldChar w:fldCharType="end"/>
        </w:r>
      </w:hyperlink>
    </w:p>
    <w:p>
      <w:pPr>
        <w:pStyle w:val="TOC2"/>
        <w:tabs>
          <w:tab w:val="right" w:leader="dot" w:pos="8306"/>
        </w:tabs>
      </w:pPr>
      <w:hyperlink w:anchor="_Toc13722" w:history="1">
        <w:r>
          <w:rPr>
            <w:rFonts w:ascii="仿宋" w:eastAsia="仿宋" w:hAnsi="仿宋" w:cs="仿宋" w:hint="eastAsia"/>
            <w:lang w:eastAsia="zh-CN"/>
          </w:rPr>
          <w:t>(一)、文档编制与审查</w:t>
        </w:r>
        <w:r>
          <w:tab/>
        </w:r>
        <w:r>
          <w:fldChar w:fldCharType="begin"/>
        </w:r>
        <w:r>
          <w:instrText xml:space="preserve"> PAGEREF _Toc13722 \h </w:instrText>
        </w:r>
        <w:r>
          <w:fldChar w:fldCharType="separate"/>
        </w:r>
        <w:r>
          <w:t>9</w:t>
        </w:r>
        <w:r>
          <w:fldChar w:fldCharType="end"/>
        </w:r>
      </w:hyperlink>
    </w:p>
    <w:p>
      <w:pPr>
        <w:pStyle w:val="TOC2"/>
        <w:tabs>
          <w:tab w:val="right" w:leader="dot" w:pos="8306"/>
        </w:tabs>
      </w:pPr>
      <w:hyperlink w:anchor="_Toc2517" w:history="1">
        <w:r>
          <w:rPr>
            <w:rFonts w:ascii="仿宋" w:eastAsia="仿宋" w:hAnsi="仿宋" w:cs="仿宋" w:hint="eastAsia"/>
            <w:lang w:eastAsia="zh-CN"/>
          </w:rPr>
          <w:t>(二)、文档发布与分发</w:t>
        </w:r>
        <w:r>
          <w:tab/>
        </w:r>
        <w:r>
          <w:fldChar w:fldCharType="begin"/>
        </w:r>
        <w:r>
          <w:instrText xml:space="preserve"> PAGEREF _Toc2517 \h </w:instrText>
        </w:r>
        <w:r>
          <w:fldChar w:fldCharType="separate"/>
        </w:r>
        <w:r>
          <w:t>11</w:t>
        </w:r>
        <w:r>
          <w:fldChar w:fldCharType="end"/>
        </w:r>
      </w:hyperlink>
    </w:p>
    <w:p>
      <w:pPr>
        <w:pStyle w:val="TOC2"/>
        <w:tabs>
          <w:tab w:val="right" w:leader="dot" w:pos="8306"/>
        </w:tabs>
      </w:pPr>
      <w:hyperlink w:anchor="_Toc22447" w:history="1">
        <w:r>
          <w:rPr>
            <w:rFonts w:ascii="仿宋" w:eastAsia="仿宋" w:hAnsi="仿宋" w:cs="仿宋" w:hint="eastAsia"/>
            <w:lang w:eastAsia="zh-CN"/>
          </w:rPr>
          <w:t>(三)、文档存档与归档</w:t>
        </w:r>
        <w:r>
          <w:tab/>
        </w:r>
        <w:r>
          <w:fldChar w:fldCharType="begin"/>
        </w:r>
        <w:r>
          <w:instrText xml:space="preserve"> PAGEREF _Toc22447 \h </w:instrText>
        </w:r>
        <w:r>
          <w:fldChar w:fldCharType="separate"/>
        </w:r>
        <w:r>
          <w:t>11</w:t>
        </w:r>
        <w:r>
          <w:fldChar w:fldCharType="end"/>
        </w:r>
      </w:hyperlink>
    </w:p>
    <w:p>
      <w:pPr>
        <w:pStyle w:val="TOC1"/>
        <w:tabs>
          <w:tab w:val="right" w:leader="dot" w:pos="8306"/>
        </w:tabs>
      </w:pPr>
      <w:hyperlink w:anchor="_Toc24687" w:history="1">
        <w:r>
          <w:rPr>
            <w:rFonts w:ascii="仿宋" w:eastAsia="仿宋" w:hAnsi="仿宋" w:cs="仿宋" w:hint="eastAsia"/>
            <w:lang w:eastAsia="zh-CN"/>
          </w:rPr>
          <w:t>四、物业管理服务项目土建工程</w:t>
        </w:r>
        <w:r>
          <w:tab/>
        </w:r>
        <w:r>
          <w:fldChar w:fldCharType="begin"/>
        </w:r>
        <w:r>
          <w:instrText xml:space="preserve"> PAGEREF _Toc24687 \h </w:instrText>
        </w:r>
        <w:r>
          <w:fldChar w:fldCharType="separate"/>
        </w:r>
        <w:r>
          <w:t>13</w:t>
        </w:r>
        <w:r>
          <w:fldChar w:fldCharType="end"/>
        </w:r>
      </w:hyperlink>
    </w:p>
    <w:p>
      <w:pPr>
        <w:pStyle w:val="TOC2"/>
        <w:tabs>
          <w:tab w:val="right" w:leader="dot" w:pos="8306"/>
        </w:tabs>
      </w:pPr>
      <w:hyperlink w:anchor="_Toc14713" w:history="1">
        <w:r>
          <w:rPr>
            <w:rFonts w:ascii="仿宋" w:eastAsia="仿宋" w:hAnsi="仿宋" w:cs="仿宋" w:hint="eastAsia"/>
            <w:lang w:eastAsia="zh-CN"/>
          </w:rPr>
          <w:t>(一)、建筑工程设计原则</w:t>
        </w:r>
        <w:r>
          <w:tab/>
        </w:r>
        <w:r>
          <w:fldChar w:fldCharType="begin"/>
        </w:r>
        <w:r>
          <w:instrText xml:space="preserve"> PAGEREF _Toc14713 \h </w:instrText>
        </w:r>
        <w:r>
          <w:fldChar w:fldCharType="separate"/>
        </w:r>
        <w:r>
          <w:t>13</w:t>
        </w:r>
        <w:r>
          <w:fldChar w:fldCharType="end"/>
        </w:r>
      </w:hyperlink>
    </w:p>
    <w:p>
      <w:pPr>
        <w:pStyle w:val="TOC2"/>
        <w:tabs>
          <w:tab w:val="right" w:leader="dot" w:pos="8306"/>
        </w:tabs>
      </w:pPr>
      <w:hyperlink w:anchor="_Toc13805" w:history="1">
        <w:r>
          <w:rPr>
            <w:rFonts w:ascii="仿宋" w:eastAsia="仿宋" w:hAnsi="仿宋" w:cs="仿宋" w:hint="eastAsia"/>
            <w:lang w:eastAsia="zh-CN"/>
          </w:rPr>
          <w:t>(二)、土建工程设计年限及安全等级</w:t>
        </w:r>
        <w:r>
          <w:tab/>
        </w:r>
        <w:r>
          <w:fldChar w:fldCharType="begin"/>
        </w:r>
        <w:r>
          <w:instrText xml:space="preserve"> PAGEREF _Toc13805 \h </w:instrText>
        </w:r>
        <w:r>
          <w:fldChar w:fldCharType="separate"/>
        </w:r>
        <w:r>
          <w:t>14</w:t>
        </w:r>
        <w:r>
          <w:fldChar w:fldCharType="end"/>
        </w:r>
      </w:hyperlink>
    </w:p>
    <w:p>
      <w:pPr>
        <w:pStyle w:val="TOC2"/>
        <w:tabs>
          <w:tab w:val="right" w:leader="dot" w:pos="8306"/>
        </w:tabs>
      </w:pPr>
      <w:hyperlink w:anchor="_Toc17801" w:history="1">
        <w:r>
          <w:rPr>
            <w:rFonts w:ascii="仿宋" w:eastAsia="仿宋" w:hAnsi="仿宋" w:cs="仿宋" w:hint="eastAsia"/>
            <w:lang w:eastAsia="zh-CN"/>
          </w:rPr>
          <w:t>(三)、建筑工程设计总体要求</w:t>
        </w:r>
        <w:r>
          <w:tab/>
        </w:r>
        <w:r>
          <w:fldChar w:fldCharType="begin"/>
        </w:r>
        <w:r>
          <w:instrText xml:space="preserve"> PAGEREF _Toc17801 \h </w:instrText>
        </w:r>
        <w:r>
          <w:fldChar w:fldCharType="separate"/>
        </w:r>
        <w:r>
          <w:t>15</w:t>
        </w:r>
        <w:r>
          <w:fldChar w:fldCharType="end"/>
        </w:r>
      </w:hyperlink>
    </w:p>
    <w:p>
      <w:pPr>
        <w:pStyle w:val="TOC2"/>
        <w:tabs>
          <w:tab w:val="right" w:leader="dot" w:pos="8306"/>
        </w:tabs>
      </w:pPr>
      <w:hyperlink w:anchor="_Toc29889" w:history="1">
        <w:r>
          <w:rPr>
            <w:rFonts w:ascii="仿宋" w:eastAsia="仿宋" w:hAnsi="仿宋" w:cs="仿宋" w:hint="eastAsia"/>
            <w:lang w:eastAsia="zh-CN"/>
          </w:rPr>
          <w:t>(四)、土建工程建设指标</w:t>
        </w:r>
        <w:r>
          <w:tab/>
        </w:r>
        <w:r>
          <w:fldChar w:fldCharType="begin"/>
        </w:r>
        <w:r>
          <w:instrText xml:space="preserve"> PAGEREF _Toc29889 \h </w:instrText>
        </w:r>
        <w:r>
          <w:fldChar w:fldCharType="separate"/>
        </w:r>
        <w:r>
          <w:t>16</w:t>
        </w:r>
        <w:r>
          <w:fldChar w:fldCharType="end"/>
        </w:r>
      </w:hyperlink>
    </w:p>
    <w:p>
      <w:pPr>
        <w:pStyle w:val="TOC1"/>
        <w:tabs>
          <w:tab w:val="right" w:leader="dot" w:pos="8306"/>
        </w:tabs>
      </w:pPr>
      <w:hyperlink w:anchor="_Toc17955" w:history="1">
        <w:r>
          <w:rPr>
            <w:rFonts w:ascii="仿宋" w:eastAsia="仿宋" w:hAnsi="仿宋" w:cs="仿宋" w:hint="eastAsia"/>
            <w:lang w:eastAsia="zh-CN"/>
          </w:rPr>
          <w:t>五、产品规划分析</w:t>
        </w:r>
        <w:r>
          <w:tab/>
        </w:r>
        <w:r>
          <w:fldChar w:fldCharType="begin"/>
        </w:r>
        <w:r>
          <w:instrText xml:space="preserve"> PAGEREF _Toc17955 \h </w:instrText>
        </w:r>
        <w:r>
          <w:fldChar w:fldCharType="separate"/>
        </w:r>
        <w:r>
          <w:t>16</w:t>
        </w:r>
        <w:r>
          <w:fldChar w:fldCharType="end"/>
        </w:r>
      </w:hyperlink>
    </w:p>
    <w:p>
      <w:pPr>
        <w:pStyle w:val="TOC2"/>
        <w:tabs>
          <w:tab w:val="right" w:leader="dot" w:pos="8306"/>
        </w:tabs>
      </w:pPr>
      <w:hyperlink w:anchor="_Toc2382" w:history="1">
        <w:r>
          <w:rPr>
            <w:rFonts w:ascii="仿宋" w:eastAsia="仿宋" w:hAnsi="仿宋" w:cs="仿宋" w:hint="eastAsia"/>
            <w:lang w:eastAsia="zh-CN"/>
          </w:rPr>
          <w:t>(一)、产品规划</w:t>
        </w:r>
        <w:r>
          <w:tab/>
        </w:r>
        <w:r>
          <w:fldChar w:fldCharType="begin"/>
        </w:r>
        <w:r>
          <w:instrText xml:space="preserve"> PAGEREF _Toc2382 \h </w:instrText>
        </w:r>
        <w:r>
          <w:fldChar w:fldCharType="separate"/>
        </w:r>
        <w:r>
          <w:t>16</w:t>
        </w:r>
        <w:r>
          <w:fldChar w:fldCharType="end"/>
        </w:r>
      </w:hyperlink>
    </w:p>
    <w:p>
      <w:pPr>
        <w:pStyle w:val="TOC2"/>
        <w:tabs>
          <w:tab w:val="right" w:leader="dot" w:pos="8306"/>
        </w:tabs>
      </w:pPr>
      <w:hyperlink w:anchor="_Toc23690" w:history="1">
        <w:r>
          <w:rPr>
            <w:rFonts w:ascii="仿宋" w:eastAsia="仿宋" w:hAnsi="仿宋" w:cs="仿宋" w:hint="eastAsia"/>
            <w:lang w:eastAsia="zh-CN"/>
          </w:rPr>
          <w:t>(二)、建设规模</w:t>
        </w:r>
        <w:r>
          <w:tab/>
        </w:r>
        <w:r>
          <w:fldChar w:fldCharType="begin"/>
        </w:r>
        <w:r>
          <w:instrText xml:space="preserve"> PAGEREF _Toc23690 \h </w:instrText>
        </w:r>
        <w:r>
          <w:fldChar w:fldCharType="separate"/>
        </w:r>
        <w:r>
          <w:t>17</w:t>
        </w:r>
        <w:r>
          <w:fldChar w:fldCharType="end"/>
        </w:r>
      </w:hyperlink>
    </w:p>
    <w:p>
      <w:pPr>
        <w:pStyle w:val="TOC1"/>
        <w:tabs>
          <w:tab w:val="right" w:leader="dot" w:pos="8306"/>
        </w:tabs>
      </w:pPr>
      <w:hyperlink w:anchor="_Toc1167" w:history="1">
        <w:r>
          <w:rPr>
            <w:rFonts w:ascii="仿宋" w:eastAsia="仿宋" w:hAnsi="仿宋" w:cs="仿宋" w:hint="eastAsia"/>
            <w:lang w:eastAsia="zh-CN"/>
          </w:rPr>
          <w:t>六、物业管理服务项目建设单位说明</w:t>
        </w:r>
        <w:r>
          <w:tab/>
        </w:r>
        <w:r>
          <w:fldChar w:fldCharType="begin"/>
        </w:r>
        <w:r>
          <w:instrText xml:space="preserve"> PAGEREF _Toc1167 \h </w:instrText>
        </w:r>
        <w:r>
          <w:fldChar w:fldCharType="separate"/>
        </w:r>
        <w:r>
          <w:t>18</w:t>
        </w:r>
        <w:r>
          <w:fldChar w:fldCharType="end"/>
        </w:r>
      </w:hyperlink>
    </w:p>
    <w:p>
      <w:pPr>
        <w:pStyle w:val="TOC2"/>
        <w:tabs>
          <w:tab w:val="right" w:leader="dot" w:pos="8306"/>
        </w:tabs>
      </w:pPr>
      <w:hyperlink w:anchor="_Toc32646" w:history="1">
        <w:r>
          <w:rPr>
            <w:rFonts w:ascii="仿宋" w:eastAsia="仿宋" w:hAnsi="仿宋" w:cs="仿宋" w:hint="eastAsia"/>
            <w:lang w:eastAsia="zh-CN"/>
          </w:rPr>
          <w:t>(一)、物业管理服务项目承办单位基本情况</w:t>
        </w:r>
        <w:r>
          <w:tab/>
        </w:r>
        <w:r>
          <w:fldChar w:fldCharType="begin"/>
        </w:r>
        <w:r>
          <w:instrText xml:space="preserve"> PAGEREF _Toc32646 \h </w:instrText>
        </w:r>
        <w:r>
          <w:fldChar w:fldCharType="separate"/>
        </w:r>
        <w:r>
          <w:t>18</w:t>
        </w:r>
        <w:r>
          <w:fldChar w:fldCharType="end"/>
        </w:r>
      </w:hyperlink>
    </w:p>
    <w:p>
      <w:pPr>
        <w:pStyle w:val="TOC2"/>
        <w:tabs>
          <w:tab w:val="right" w:leader="dot" w:pos="8306"/>
        </w:tabs>
      </w:pPr>
      <w:hyperlink w:anchor="_Toc27901" w:history="1">
        <w:r>
          <w:rPr>
            <w:rFonts w:ascii="仿宋" w:eastAsia="仿宋" w:hAnsi="仿宋" w:cs="仿宋" w:hint="eastAsia"/>
            <w:lang w:eastAsia="zh-CN"/>
          </w:rPr>
          <w:t>(二)、公司经济效益分析</w:t>
        </w:r>
        <w:r>
          <w:tab/>
        </w:r>
        <w:r>
          <w:fldChar w:fldCharType="begin"/>
        </w:r>
        <w:r>
          <w:instrText xml:space="preserve"> PAGEREF _Toc27901 \h </w:instrText>
        </w:r>
        <w:r>
          <w:fldChar w:fldCharType="separate"/>
        </w:r>
        <w:r>
          <w:t>18</w:t>
        </w:r>
        <w:r>
          <w:fldChar w:fldCharType="end"/>
        </w:r>
      </w:hyperlink>
    </w:p>
    <w:p>
      <w:pPr>
        <w:pStyle w:val="TOC1"/>
        <w:tabs>
          <w:tab w:val="right" w:leader="dot" w:pos="8306"/>
        </w:tabs>
      </w:pPr>
      <w:hyperlink w:anchor="_Toc9016" w:history="1">
        <w:r>
          <w:rPr>
            <w:rFonts w:ascii="仿宋" w:eastAsia="仿宋" w:hAnsi="仿宋" w:cs="仿宋" w:hint="eastAsia"/>
            <w:lang w:eastAsia="zh-CN"/>
          </w:rPr>
          <w:t>七、物业管理服务项目技术管理</w:t>
        </w:r>
        <w:r>
          <w:tab/>
        </w:r>
        <w:r>
          <w:fldChar w:fldCharType="begin"/>
        </w:r>
        <w:r>
          <w:instrText xml:space="preserve"> PAGEREF _Toc9016 \h </w:instrText>
        </w:r>
        <w:r>
          <w:fldChar w:fldCharType="separate"/>
        </w:r>
        <w:r>
          <w:t>19</w:t>
        </w:r>
        <w:r>
          <w:fldChar w:fldCharType="end"/>
        </w:r>
      </w:hyperlink>
    </w:p>
    <w:p>
      <w:pPr>
        <w:pStyle w:val="TOC2"/>
        <w:tabs>
          <w:tab w:val="right" w:leader="dot" w:pos="8306"/>
        </w:tabs>
      </w:pPr>
      <w:hyperlink w:anchor="_Toc30614" w:history="1">
        <w:r>
          <w:rPr>
            <w:rFonts w:ascii="仿宋" w:eastAsia="仿宋" w:hAnsi="仿宋" w:cs="仿宋" w:hint="eastAsia"/>
            <w:lang w:eastAsia="zh-CN"/>
          </w:rPr>
          <w:t>(一)、技术方案选用方向</w:t>
        </w:r>
        <w:r>
          <w:tab/>
        </w:r>
        <w:r>
          <w:fldChar w:fldCharType="begin"/>
        </w:r>
        <w:r>
          <w:instrText xml:space="preserve"> PAGEREF _Toc30614 \h </w:instrText>
        </w:r>
        <w:r>
          <w:fldChar w:fldCharType="separate"/>
        </w:r>
        <w:r>
          <w:t>19</w:t>
        </w:r>
        <w:r>
          <w:fldChar w:fldCharType="end"/>
        </w:r>
      </w:hyperlink>
    </w:p>
    <w:p>
      <w:pPr>
        <w:pStyle w:val="TOC2"/>
        <w:tabs>
          <w:tab w:val="right" w:leader="dot" w:pos="8306"/>
        </w:tabs>
      </w:pPr>
      <w:hyperlink w:anchor="_Toc31869" w:history="1">
        <w:r>
          <w:rPr>
            <w:rFonts w:ascii="仿宋" w:eastAsia="仿宋" w:hAnsi="仿宋" w:cs="仿宋" w:hint="eastAsia"/>
            <w:lang w:eastAsia="zh-CN"/>
          </w:rPr>
          <w:t>(二)、工艺技术方案选用原则</w:t>
        </w:r>
        <w:r>
          <w:tab/>
        </w:r>
        <w:r>
          <w:fldChar w:fldCharType="begin"/>
        </w:r>
        <w:r>
          <w:instrText xml:space="preserve"> PAGEREF _Toc31869 \h </w:instrText>
        </w:r>
        <w:r>
          <w:fldChar w:fldCharType="separate"/>
        </w:r>
        <w:r>
          <w:t>21</w:t>
        </w:r>
        <w:r>
          <w:fldChar w:fldCharType="end"/>
        </w:r>
      </w:hyperlink>
    </w:p>
    <w:p>
      <w:pPr>
        <w:pStyle w:val="TOC2"/>
        <w:tabs>
          <w:tab w:val="right" w:leader="dot" w:pos="8306"/>
        </w:tabs>
      </w:pPr>
      <w:hyperlink w:anchor="_Toc29239" w:history="1">
        <w:r>
          <w:rPr>
            <w:rFonts w:ascii="仿宋" w:eastAsia="仿宋" w:hAnsi="仿宋" w:cs="仿宋" w:hint="eastAsia"/>
            <w:lang w:eastAsia="zh-CN"/>
          </w:rPr>
          <w:t>(三)、工艺技术方案要求</w:t>
        </w:r>
        <w:r>
          <w:tab/>
        </w:r>
        <w:r>
          <w:fldChar w:fldCharType="begin"/>
        </w:r>
        <w:r>
          <w:instrText xml:space="preserve"> PAGEREF _Toc29239 \h </w:instrText>
        </w:r>
        <w:r>
          <w:fldChar w:fldCharType="separate"/>
        </w:r>
        <w:r>
          <w:t>23</w:t>
        </w:r>
        <w:r>
          <w:fldChar w:fldCharType="end"/>
        </w:r>
      </w:hyperlink>
    </w:p>
    <w:p>
      <w:pPr>
        <w:pStyle w:val="TOC1"/>
        <w:tabs>
          <w:tab w:val="right" w:leader="dot" w:pos="8306"/>
        </w:tabs>
      </w:pPr>
      <w:hyperlink w:anchor="_Toc9321" w:history="1">
        <w:r>
          <w:rPr>
            <w:rFonts w:ascii="仿宋" w:eastAsia="仿宋" w:hAnsi="仿宋" w:cs="仿宋" w:hint="eastAsia"/>
            <w:lang w:eastAsia="zh-CN"/>
          </w:rPr>
          <w:t>八、物业管理服务项目计划安排</w:t>
        </w:r>
        <w:r>
          <w:tab/>
        </w:r>
        <w:r>
          <w:fldChar w:fldCharType="begin"/>
        </w:r>
        <w:r>
          <w:instrText xml:space="preserve"> PAGEREF _Toc9321 \h </w:instrText>
        </w:r>
        <w:r>
          <w:fldChar w:fldCharType="separate"/>
        </w:r>
        <w:r>
          <w:t>26</w:t>
        </w:r>
        <w:r>
          <w:fldChar w:fldCharType="end"/>
        </w:r>
      </w:hyperlink>
    </w:p>
    <w:p>
      <w:pPr>
        <w:pStyle w:val="TOC2"/>
        <w:tabs>
          <w:tab w:val="right" w:leader="dot" w:pos="8306"/>
        </w:tabs>
      </w:pPr>
      <w:hyperlink w:anchor="_Toc12710" w:history="1">
        <w:r>
          <w:rPr>
            <w:rFonts w:ascii="仿宋" w:eastAsia="仿宋" w:hAnsi="仿宋" w:cs="仿宋" w:hint="eastAsia"/>
            <w:lang w:eastAsia="zh-CN"/>
          </w:rPr>
          <w:t>(一)、建设周期</w:t>
        </w:r>
        <w:r>
          <w:tab/>
        </w:r>
        <w:r>
          <w:fldChar w:fldCharType="begin"/>
        </w:r>
        <w:r>
          <w:instrText xml:space="preserve"> PAGEREF _Toc12710 \h </w:instrText>
        </w:r>
        <w:r>
          <w:fldChar w:fldCharType="separate"/>
        </w:r>
        <w:r>
          <w:t>26</w:t>
        </w:r>
        <w:r>
          <w:fldChar w:fldCharType="end"/>
        </w:r>
      </w:hyperlink>
    </w:p>
    <w:p>
      <w:pPr>
        <w:pStyle w:val="TOC2"/>
        <w:tabs>
          <w:tab w:val="right" w:leader="dot" w:pos="8306"/>
        </w:tabs>
      </w:pPr>
      <w:hyperlink w:anchor="_Toc17573" w:history="1">
        <w:r>
          <w:rPr>
            <w:rFonts w:ascii="仿宋" w:eastAsia="仿宋" w:hAnsi="仿宋" w:cs="仿宋" w:hint="eastAsia"/>
            <w:lang w:eastAsia="zh-CN"/>
          </w:rPr>
          <w:t>(二)、建设进度</w:t>
        </w:r>
        <w:r>
          <w:tab/>
        </w:r>
        <w:r>
          <w:fldChar w:fldCharType="begin"/>
        </w:r>
        <w:r>
          <w:instrText xml:space="preserve"> PAGEREF _Toc17573 \h </w:instrText>
        </w:r>
        <w:r>
          <w:fldChar w:fldCharType="separate"/>
        </w:r>
        <w:r>
          <w:t>26</w:t>
        </w:r>
        <w:r>
          <w:fldChar w:fldCharType="end"/>
        </w:r>
      </w:hyperlink>
    </w:p>
    <w:p>
      <w:pPr>
        <w:pStyle w:val="TOC2"/>
        <w:tabs>
          <w:tab w:val="right" w:leader="dot" w:pos="8306"/>
        </w:tabs>
      </w:pPr>
      <w:hyperlink w:anchor="_Toc10490" w:history="1">
        <w:r>
          <w:rPr>
            <w:rFonts w:ascii="仿宋" w:eastAsia="仿宋" w:hAnsi="仿宋" w:cs="仿宋" w:hint="eastAsia"/>
            <w:lang w:eastAsia="zh-CN"/>
          </w:rPr>
          <w:t>(三)、进度安排注意事项</w:t>
        </w:r>
        <w:r>
          <w:tab/>
        </w:r>
        <w:r>
          <w:fldChar w:fldCharType="begin"/>
        </w:r>
        <w:r>
          <w:instrText xml:space="preserve"> PAGEREF _Toc10490 \h </w:instrText>
        </w:r>
        <w:r>
          <w:fldChar w:fldCharType="separate"/>
        </w:r>
        <w:r>
          <w:t>27</w:t>
        </w:r>
        <w:r>
          <w:fldChar w:fldCharType="end"/>
        </w:r>
      </w:hyperlink>
    </w:p>
    <w:p>
      <w:pPr>
        <w:pStyle w:val="TOC2"/>
        <w:tabs>
          <w:tab w:val="right" w:leader="dot" w:pos="8306"/>
        </w:tabs>
      </w:pPr>
      <w:hyperlink w:anchor="_Toc31667" w:history="1">
        <w:r>
          <w:rPr>
            <w:rFonts w:ascii="仿宋" w:eastAsia="仿宋" w:hAnsi="仿宋" w:cs="仿宋" w:hint="eastAsia"/>
            <w:lang w:eastAsia="zh-CN"/>
          </w:rPr>
          <w:t>(四)、人力资源配置</w:t>
        </w:r>
        <w:r>
          <w:tab/>
        </w:r>
        <w:r>
          <w:fldChar w:fldCharType="begin"/>
        </w:r>
        <w:r>
          <w:instrText xml:space="preserve"> PAGEREF _Toc31667 \h </w:instrText>
        </w:r>
        <w:r>
          <w:fldChar w:fldCharType="separate"/>
        </w:r>
        <w:r>
          <w:t>29</w:t>
        </w:r>
        <w:r>
          <w:fldChar w:fldCharType="end"/>
        </w:r>
      </w:hyperlink>
    </w:p>
    <w:p>
      <w:pPr>
        <w:pStyle w:val="TOC1"/>
        <w:tabs>
          <w:tab w:val="right" w:leader="dot" w:pos="8306"/>
        </w:tabs>
      </w:pPr>
      <w:hyperlink w:anchor="_Toc15690" w:history="1">
        <w:r>
          <w:rPr>
            <w:rFonts w:ascii="仿宋" w:eastAsia="仿宋" w:hAnsi="仿宋" w:cs="仿宋" w:hint="eastAsia"/>
            <w:lang w:eastAsia="zh-CN"/>
          </w:rPr>
          <w:t>九、物业管理服务项目财务管理</w:t>
        </w:r>
        <w:r>
          <w:tab/>
        </w:r>
        <w:r>
          <w:fldChar w:fldCharType="begin"/>
        </w:r>
        <w:r>
          <w:instrText xml:space="preserve"> PAGEREF _Toc15690 \h </w:instrText>
        </w:r>
        <w:r>
          <w:fldChar w:fldCharType="separate"/>
        </w:r>
        <w:r>
          <w:t>30</w:t>
        </w:r>
        <w:r>
          <w:fldChar w:fldCharType="end"/>
        </w:r>
      </w:hyperlink>
    </w:p>
    <w:p>
      <w:pPr>
        <w:pStyle w:val="TOC2"/>
        <w:tabs>
          <w:tab w:val="right" w:leader="dot" w:pos="8306"/>
        </w:tabs>
      </w:pPr>
      <w:hyperlink w:anchor="_Toc24684" w:history="1">
        <w:r>
          <w:rPr>
            <w:rFonts w:ascii="仿宋" w:eastAsia="仿宋" w:hAnsi="仿宋" w:cs="仿宋" w:hint="eastAsia"/>
            <w:lang w:eastAsia="zh-CN"/>
          </w:rPr>
          <w:t>(一)、资金需求大</w:t>
        </w:r>
        <w:r>
          <w:tab/>
        </w:r>
        <w:r>
          <w:fldChar w:fldCharType="begin"/>
        </w:r>
        <w:r>
          <w:instrText xml:space="preserve"> PAGEREF _Toc24684 \h </w:instrText>
        </w:r>
        <w:r>
          <w:fldChar w:fldCharType="separate"/>
        </w:r>
        <w:r>
          <w:t>30</w:t>
        </w:r>
        <w:r>
          <w:fldChar w:fldCharType="end"/>
        </w:r>
      </w:hyperlink>
    </w:p>
    <w:p>
      <w:pPr>
        <w:pStyle w:val="TOC2"/>
        <w:tabs>
          <w:tab w:val="right" w:leader="dot" w:pos="8306"/>
        </w:tabs>
      </w:pPr>
      <w:hyperlink w:anchor="_Toc16327" w:history="1">
        <w:r>
          <w:rPr>
            <w:rFonts w:ascii="仿宋" w:eastAsia="仿宋" w:hAnsi="仿宋" w:cs="仿宋" w:hint="eastAsia"/>
            <w:lang w:eastAsia="zh-CN"/>
          </w:rPr>
          <w:t>(二)、研发周期长</w:t>
        </w:r>
        <w:r>
          <w:tab/>
        </w:r>
        <w:r>
          <w:fldChar w:fldCharType="begin"/>
        </w:r>
        <w:r>
          <w:instrText xml:space="preserve"> PAGEREF _Toc16327 \h </w:instrText>
        </w:r>
        <w:r>
          <w:fldChar w:fldCharType="separate"/>
        </w:r>
        <w:r>
          <w:t>31</w:t>
        </w:r>
        <w:r>
          <w:fldChar w:fldCharType="end"/>
        </w:r>
      </w:hyperlink>
    </w:p>
    <w:p>
      <w:pPr>
        <w:pStyle w:val="TOC2"/>
        <w:tabs>
          <w:tab w:val="right" w:leader="dot" w:pos="8306"/>
        </w:tabs>
      </w:pPr>
      <w:hyperlink w:anchor="_Toc1573" w:history="1">
        <w:r>
          <w:rPr>
            <w:rFonts w:ascii="仿宋" w:eastAsia="仿宋" w:hAnsi="仿宋" w:cs="仿宋" w:hint="eastAsia"/>
            <w:lang w:eastAsia="zh-CN"/>
          </w:rPr>
          <w:t>(三)、市场风险大</w:t>
        </w:r>
        <w:r>
          <w:tab/>
        </w:r>
        <w:r>
          <w:fldChar w:fldCharType="begin"/>
        </w:r>
        <w:r>
          <w:instrText xml:space="preserve"> PAGEREF _Toc1573 \h </w:instrText>
        </w:r>
        <w:r>
          <w:fldChar w:fldCharType="separate"/>
        </w:r>
        <w:r>
          <w:t>32</w:t>
        </w:r>
        <w:r>
          <w:fldChar w:fldCharType="end"/>
        </w:r>
      </w:hyperlink>
    </w:p>
    <w:p>
      <w:pPr>
        <w:pStyle w:val="TOC2"/>
        <w:tabs>
          <w:tab w:val="right" w:leader="dot" w:pos="8306"/>
        </w:tabs>
      </w:pPr>
      <w:hyperlink w:anchor="_Toc2475" w:history="1">
        <w:r>
          <w:rPr>
            <w:rFonts w:ascii="仿宋" w:eastAsia="仿宋" w:hAnsi="仿宋" w:cs="仿宋" w:hint="eastAsia"/>
            <w:lang w:eastAsia="zh-CN"/>
          </w:rPr>
          <w:t>(四)、利润率高</w:t>
        </w:r>
        <w:r>
          <w:tab/>
        </w:r>
        <w:r>
          <w:fldChar w:fldCharType="begin"/>
        </w:r>
        <w:r>
          <w:instrText xml:space="preserve"> PAGEREF _Toc2475 \h </w:instrText>
        </w:r>
        <w:r>
          <w:fldChar w:fldCharType="separate"/>
        </w:r>
        <w:r>
          <w:t>35</w:t>
        </w:r>
        <w:r>
          <w:fldChar w:fldCharType="end"/>
        </w:r>
      </w:hyperlink>
    </w:p>
    <w:p>
      <w:pPr>
        <w:pStyle w:val="TOC1"/>
        <w:tabs>
          <w:tab w:val="right" w:leader="dot" w:pos="8306"/>
        </w:tabs>
      </w:pPr>
      <w:hyperlink w:anchor="_Toc12138" w:history="1">
        <w:r>
          <w:rPr>
            <w:rFonts w:ascii="仿宋" w:eastAsia="仿宋" w:hAnsi="仿宋" w:cs="仿宋" w:hint="eastAsia"/>
            <w:lang w:eastAsia="zh-CN"/>
          </w:rPr>
          <w:t>十、生产安全保护</w:t>
        </w:r>
        <w:r>
          <w:tab/>
        </w:r>
        <w:r>
          <w:fldChar w:fldCharType="begin"/>
        </w:r>
        <w:r>
          <w:instrText xml:space="preserve"> PAGEREF _Toc12138 \h </w:instrText>
        </w:r>
        <w:r>
          <w:fldChar w:fldCharType="separate"/>
        </w:r>
        <w:r>
          <w:t>37</w:t>
        </w:r>
        <w:r>
          <w:fldChar w:fldCharType="end"/>
        </w:r>
      </w:hyperlink>
    </w:p>
    <w:p>
      <w:pPr>
        <w:pStyle w:val="TOC2"/>
        <w:tabs>
          <w:tab w:val="right" w:leader="dot" w:pos="8306"/>
        </w:tabs>
      </w:pPr>
      <w:hyperlink w:anchor="_Toc20647" w:history="1">
        <w:r>
          <w:rPr>
            <w:rFonts w:ascii="仿宋" w:eastAsia="仿宋" w:hAnsi="仿宋" w:cs="仿宋" w:hint="eastAsia"/>
            <w:lang w:eastAsia="zh-CN"/>
          </w:rPr>
          <w:t>(一)、消防安全</w:t>
        </w:r>
        <w:r>
          <w:tab/>
        </w:r>
        <w:r>
          <w:fldChar w:fldCharType="begin"/>
        </w:r>
        <w:r>
          <w:instrText xml:space="preserve"> PAGEREF _Toc20647 \h </w:instrText>
        </w:r>
        <w:r>
          <w:fldChar w:fldCharType="separate"/>
        </w:r>
        <w:r>
          <w:t>37</w:t>
        </w:r>
        <w:r>
          <w:fldChar w:fldCharType="end"/>
        </w:r>
      </w:hyperlink>
    </w:p>
    <w:p>
      <w:pPr>
        <w:pStyle w:val="TOC2"/>
        <w:tabs>
          <w:tab w:val="right" w:leader="dot" w:pos="8306"/>
        </w:tabs>
      </w:pPr>
      <w:hyperlink w:anchor="_Toc2868" w:history="1">
        <w:r>
          <w:rPr>
            <w:rFonts w:ascii="仿宋" w:eastAsia="仿宋" w:hAnsi="仿宋" w:cs="仿宋" w:hint="eastAsia"/>
            <w:lang w:eastAsia="zh-CN"/>
          </w:rPr>
          <w:t>(二)、防火防爆总图布置措施</w:t>
        </w:r>
        <w:r>
          <w:tab/>
        </w:r>
        <w:r>
          <w:fldChar w:fldCharType="begin"/>
        </w:r>
        <w:r>
          <w:instrText xml:space="preserve"> PAGEREF _Toc2868 \h </w:instrText>
        </w:r>
        <w:r>
          <w:fldChar w:fldCharType="separate"/>
        </w:r>
        <w:r>
          <w:t>39</w:t>
        </w:r>
        <w:r>
          <w:fldChar w:fldCharType="end"/>
        </w:r>
      </w:hyperlink>
    </w:p>
    <w:p>
      <w:pPr>
        <w:pStyle w:val="TOC2"/>
        <w:tabs>
          <w:tab w:val="right" w:leader="dot" w:pos="8306"/>
        </w:tabs>
      </w:pPr>
      <w:hyperlink w:anchor="_Toc16306" w:history="1">
        <w:r>
          <w:rPr>
            <w:rFonts w:ascii="仿宋" w:eastAsia="仿宋" w:hAnsi="仿宋" w:cs="仿宋" w:hint="eastAsia"/>
            <w:lang w:eastAsia="zh-CN"/>
          </w:rPr>
          <w:t>(三)、自然灾害防范措施</w:t>
        </w:r>
        <w:r>
          <w:tab/>
        </w:r>
        <w:r>
          <w:fldChar w:fldCharType="begin"/>
        </w:r>
        <w:r>
          <w:instrText xml:space="preserve"> PAGEREF _Toc16306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65" w:history="1">
        <w:r>
          <w:rPr>
            <w:rFonts w:ascii="仿宋" w:eastAsia="仿宋" w:hAnsi="仿宋" w:cs="仿宋" w:hint="eastAsia"/>
            <w:lang w:eastAsia="zh-CN"/>
          </w:rPr>
          <w:t>(四)、安全色及安全标志使用要求</w:t>
        </w:r>
        <w:r>
          <w:tab/>
        </w:r>
        <w:r>
          <w:fldChar w:fldCharType="begin"/>
        </w:r>
        <w:r>
          <w:instrText xml:space="preserve"> PAGEREF _Toc30965 \h </w:instrText>
        </w:r>
        <w:r>
          <w:fldChar w:fldCharType="separate"/>
        </w:r>
        <w:r>
          <w:t>40</w:t>
        </w:r>
        <w:r>
          <w:fldChar w:fldCharType="end"/>
        </w:r>
      </w:hyperlink>
    </w:p>
    <w:p>
      <w:pPr>
        <w:pStyle w:val="TOC2"/>
        <w:tabs>
          <w:tab w:val="right" w:leader="dot" w:pos="8306"/>
        </w:tabs>
      </w:pPr>
      <w:hyperlink w:anchor="_Toc32620" w:history="1">
        <w:r>
          <w:rPr>
            <w:rFonts w:ascii="仿宋" w:eastAsia="仿宋" w:hAnsi="仿宋" w:cs="仿宋" w:hint="eastAsia"/>
            <w:lang w:eastAsia="zh-CN"/>
          </w:rPr>
          <w:t>(五)、防尘防毒措施</w:t>
        </w:r>
        <w:r>
          <w:tab/>
        </w:r>
        <w:r>
          <w:fldChar w:fldCharType="begin"/>
        </w:r>
        <w:r>
          <w:instrText xml:space="preserve"> PAGEREF _Toc32620 \h </w:instrText>
        </w:r>
        <w:r>
          <w:fldChar w:fldCharType="separate"/>
        </w:r>
        <w:r>
          <w:t>41</w:t>
        </w:r>
        <w:r>
          <w:fldChar w:fldCharType="end"/>
        </w:r>
      </w:hyperlink>
    </w:p>
    <w:p>
      <w:pPr>
        <w:pStyle w:val="TOC2"/>
        <w:tabs>
          <w:tab w:val="right" w:leader="dot" w:pos="8306"/>
        </w:tabs>
      </w:pPr>
      <w:hyperlink w:anchor="_Toc29176" w:history="1">
        <w:r>
          <w:rPr>
            <w:rFonts w:ascii="仿宋" w:eastAsia="仿宋" w:hAnsi="仿宋" w:cs="仿宋" w:hint="eastAsia"/>
            <w:lang w:eastAsia="zh-CN"/>
          </w:rPr>
          <w:t>(六)、防静电、触电防护及防雷措施</w:t>
        </w:r>
        <w:r>
          <w:tab/>
        </w:r>
        <w:r>
          <w:fldChar w:fldCharType="begin"/>
        </w:r>
        <w:r>
          <w:instrText xml:space="preserve"> PAGEREF _Toc29176 \h </w:instrText>
        </w:r>
        <w:r>
          <w:fldChar w:fldCharType="separate"/>
        </w:r>
        <w:r>
          <w:t>42</w:t>
        </w:r>
        <w:r>
          <w:fldChar w:fldCharType="end"/>
        </w:r>
      </w:hyperlink>
    </w:p>
    <w:p>
      <w:pPr>
        <w:pStyle w:val="TOC2"/>
        <w:tabs>
          <w:tab w:val="right" w:leader="dot" w:pos="8306"/>
        </w:tabs>
      </w:pPr>
      <w:hyperlink w:anchor="_Toc29293" w:history="1">
        <w:r>
          <w:rPr>
            <w:rFonts w:ascii="仿宋" w:eastAsia="仿宋" w:hAnsi="仿宋" w:cs="仿宋" w:hint="eastAsia"/>
            <w:lang w:eastAsia="zh-CN"/>
          </w:rPr>
          <w:t>(七)、机械设备安全保障措施</w:t>
        </w:r>
        <w:r>
          <w:tab/>
        </w:r>
        <w:r>
          <w:fldChar w:fldCharType="begin"/>
        </w:r>
        <w:r>
          <w:instrText xml:space="preserve"> PAGEREF _Toc29293 \h </w:instrText>
        </w:r>
        <w:r>
          <w:fldChar w:fldCharType="separate"/>
        </w:r>
        <w:r>
          <w:t>44</w:t>
        </w:r>
        <w:r>
          <w:fldChar w:fldCharType="end"/>
        </w:r>
      </w:hyperlink>
    </w:p>
    <w:p>
      <w:pPr>
        <w:pStyle w:val="TOC1"/>
        <w:tabs>
          <w:tab w:val="right" w:leader="dot" w:pos="8306"/>
        </w:tabs>
      </w:pPr>
      <w:hyperlink w:anchor="_Toc27375" w:history="1">
        <w:r>
          <w:rPr>
            <w:rFonts w:ascii="仿宋" w:eastAsia="仿宋" w:hAnsi="仿宋" w:cs="仿宋" w:hint="eastAsia"/>
            <w:lang w:eastAsia="zh-CN"/>
          </w:rPr>
          <w:t>十一、物业管理服务项目人力资源管理</w:t>
        </w:r>
        <w:r>
          <w:tab/>
        </w:r>
        <w:r>
          <w:fldChar w:fldCharType="begin"/>
        </w:r>
        <w:r>
          <w:instrText xml:space="preserve"> PAGEREF _Toc27375 \h </w:instrText>
        </w:r>
        <w:r>
          <w:fldChar w:fldCharType="separate"/>
        </w:r>
        <w:r>
          <w:t>45</w:t>
        </w:r>
        <w:r>
          <w:fldChar w:fldCharType="end"/>
        </w:r>
      </w:hyperlink>
    </w:p>
    <w:p>
      <w:pPr>
        <w:pStyle w:val="TOC2"/>
        <w:tabs>
          <w:tab w:val="right" w:leader="dot" w:pos="8306"/>
        </w:tabs>
      </w:pPr>
      <w:hyperlink w:anchor="_Toc19769" w:history="1">
        <w:r>
          <w:rPr>
            <w:rFonts w:ascii="仿宋" w:eastAsia="仿宋" w:hAnsi="仿宋" w:cs="仿宋" w:hint="eastAsia"/>
            <w:lang w:eastAsia="zh-CN"/>
          </w:rPr>
          <w:t>(一)、建立健全的预算管理制度</w:t>
        </w:r>
        <w:r>
          <w:tab/>
        </w:r>
        <w:r>
          <w:fldChar w:fldCharType="begin"/>
        </w:r>
        <w:r>
          <w:instrText xml:space="preserve"> PAGEREF _Toc19769 \h </w:instrText>
        </w:r>
        <w:r>
          <w:fldChar w:fldCharType="separate"/>
        </w:r>
        <w:r>
          <w:t>45</w:t>
        </w:r>
        <w:r>
          <w:fldChar w:fldCharType="end"/>
        </w:r>
      </w:hyperlink>
    </w:p>
    <w:p>
      <w:pPr>
        <w:pStyle w:val="TOC2"/>
        <w:tabs>
          <w:tab w:val="right" w:leader="dot" w:pos="8306"/>
        </w:tabs>
      </w:pPr>
      <w:hyperlink w:anchor="_Toc22169" w:history="1">
        <w:r>
          <w:rPr>
            <w:rFonts w:ascii="仿宋" w:eastAsia="仿宋" w:hAnsi="仿宋" w:cs="仿宋" w:hint="eastAsia"/>
            <w:lang w:eastAsia="zh-CN"/>
          </w:rPr>
          <w:t>(二)、加强资金流动监控</w:t>
        </w:r>
        <w:r>
          <w:tab/>
        </w:r>
        <w:r>
          <w:fldChar w:fldCharType="begin"/>
        </w:r>
        <w:r>
          <w:instrText xml:space="preserve"> PAGEREF _Toc22169 \h </w:instrText>
        </w:r>
        <w:r>
          <w:fldChar w:fldCharType="separate"/>
        </w:r>
        <w:r>
          <w:t>47</w:t>
        </w:r>
        <w:r>
          <w:fldChar w:fldCharType="end"/>
        </w:r>
      </w:hyperlink>
    </w:p>
    <w:p>
      <w:pPr>
        <w:pStyle w:val="TOC2"/>
        <w:tabs>
          <w:tab w:val="right" w:leader="dot" w:pos="8306"/>
        </w:tabs>
      </w:pPr>
      <w:hyperlink w:anchor="_Toc11956" w:history="1">
        <w:r>
          <w:rPr>
            <w:rFonts w:ascii="仿宋" w:eastAsia="仿宋" w:hAnsi="仿宋" w:cs="仿宋" w:hint="eastAsia"/>
            <w:lang w:eastAsia="zh-CN"/>
          </w:rPr>
          <w:t>(三)、制定完善的风险控制机制</w:t>
        </w:r>
        <w:r>
          <w:tab/>
        </w:r>
        <w:r>
          <w:fldChar w:fldCharType="begin"/>
        </w:r>
        <w:r>
          <w:instrText xml:space="preserve"> PAGEREF _Toc11956 \h </w:instrText>
        </w:r>
        <w:r>
          <w:fldChar w:fldCharType="separate"/>
        </w:r>
        <w:r>
          <w:t>48</w:t>
        </w:r>
        <w:r>
          <w:fldChar w:fldCharType="end"/>
        </w:r>
      </w:hyperlink>
    </w:p>
    <w:p>
      <w:pPr>
        <w:pStyle w:val="TOC2"/>
        <w:tabs>
          <w:tab w:val="right" w:leader="dot" w:pos="8306"/>
        </w:tabs>
      </w:pPr>
      <w:hyperlink w:anchor="_Toc31459" w:history="1">
        <w:r>
          <w:rPr>
            <w:rFonts w:ascii="仿宋" w:eastAsia="仿宋" w:hAnsi="仿宋" w:cs="仿宋" w:hint="eastAsia"/>
            <w:lang w:eastAsia="zh-CN"/>
          </w:rPr>
          <w:t>(四)、优化成本管理</w:t>
        </w:r>
        <w:r>
          <w:tab/>
        </w:r>
        <w:r>
          <w:fldChar w:fldCharType="begin"/>
        </w:r>
        <w:r>
          <w:instrText xml:space="preserve"> PAGEREF _Toc31459 \h </w:instrText>
        </w:r>
        <w:r>
          <w:fldChar w:fldCharType="separate"/>
        </w:r>
        <w:r>
          <w:t>49</w:t>
        </w:r>
        <w:r>
          <w:fldChar w:fldCharType="end"/>
        </w:r>
      </w:hyperlink>
    </w:p>
    <w:p>
      <w:pPr>
        <w:pStyle w:val="TOC1"/>
        <w:tabs>
          <w:tab w:val="right" w:leader="dot" w:pos="8306"/>
        </w:tabs>
      </w:pPr>
      <w:hyperlink w:anchor="_Toc17732" w:history="1">
        <w:r>
          <w:rPr>
            <w:rFonts w:ascii="仿宋" w:eastAsia="仿宋" w:hAnsi="仿宋" w:cs="仿宋" w:hint="eastAsia"/>
            <w:lang w:eastAsia="zh-CN"/>
          </w:rPr>
          <w:t>十二、物业管理服务项目创新与研发</w:t>
        </w:r>
        <w:r>
          <w:tab/>
        </w:r>
        <w:r>
          <w:fldChar w:fldCharType="begin"/>
        </w:r>
        <w:r>
          <w:instrText xml:space="preserve"> PAGEREF _Toc17732 \h </w:instrText>
        </w:r>
        <w:r>
          <w:fldChar w:fldCharType="separate"/>
        </w:r>
        <w:r>
          <w:t>51</w:t>
        </w:r>
        <w:r>
          <w:fldChar w:fldCharType="end"/>
        </w:r>
      </w:hyperlink>
    </w:p>
    <w:p>
      <w:pPr>
        <w:pStyle w:val="TOC2"/>
        <w:tabs>
          <w:tab w:val="right" w:leader="dot" w:pos="8306"/>
        </w:tabs>
      </w:pPr>
      <w:hyperlink w:anchor="_Toc5124" w:history="1">
        <w:r>
          <w:rPr>
            <w:rFonts w:ascii="仿宋" w:eastAsia="仿宋" w:hAnsi="仿宋" w:cs="仿宋" w:hint="eastAsia"/>
            <w:lang w:eastAsia="zh-CN"/>
          </w:rPr>
          <w:t>(一)、创新策略与方向</w:t>
        </w:r>
        <w:r>
          <w:tab/>
        </w:r>
        <w:r>
          <w:fldChar w:fldCharType="begin"/>
        </w:r>
        <w:r>
          <w:instrText xml:space="preserve"> PAGEREF _Toc5124 \h </w:instrText>
        </w:r>
        <w:r>
          <w:fldChar w:fldCharType="separate"/>
        </w:r>
        <w:r>
          <w:t>51</w:t>
        </w:r>
        <w:r>
          <w:fldChar w:fldCharType="end"/>
        </w:r>
      </w:hyperlink>
    </w:p>
    <w:p>
      <w:pPr>
        <w:pStyle w:val="TOC2"/>
        <w:tabs>
          <w:tab w:val="right" w:leader="dot" w:pos="8306"/>
        </w:tabs>
      </w:pPr>
      <w:hyperlink w:anchor="_Toc11788" w:history="1">
        <w:r>
          <w:rPr>
            <w:rFonts w:ascii="仿宋" w:eastAsia="仿宋" w:hAnsi="仿宋" w:cs="仿宋" w:hint="eastAsia"/>
            <w:lang w:eastAsia="zh-CN"/>
          </w:rPr>
          <w:t>(二)、研发规划与投入</w:t>
        </w:r>
        <w:r>
          <w:tab/>
        </w:r>
        <w:r>
          <w:fldChar w:fldCharType="begin"/>
        </w:r>
        <w:r>
          <w:instrText xml:space="preserve"> PAGEREF _Toc11788 \h </w:instrText>
        </w:r>
        <w:r>
          <w:fldChar w:fldCharType="separate"/>
        </w:r>
        <w:r>
          <w:t>52</w:t>
        </w:r>
        <w:r>
          <w:fldChar w:fldCharType="end"/>
        </w:r>
      </w:hyperlink>
    </w:p>
    <w:p>
      <w:pPr>
        <w:pStyle w:val="TOC1"/>
        <w:tabs>
          <w:tab w:val="right" w:leader="dot" w:pos="8306"/>
        </w:tabs>
      </w:pPr>
      <w:hyperlink w:anchor="_Toc23888" w:history="1">
        <w:r>
          <w:rPr>
            <w:rFonts w:ascii="仿宋" w:eastAsia="仿宋" w:hAnsi="仿宋" w:cs="仿宋" w:hint="eastAsia"/>
            <w:lang w:eastAsia="zh-CN"/>
          </w:rPr>
          <w:t>十三、物业管理服务项目实施时间节点</w:t>
        </w:r>
        <w:r>
          <w:tab/>
        </w:r>
        <w:r>
          <w:fldChar w:fldCharType="begin"/>
        </w:r>
        <w:r>
          <w:instrText xml:space="preserve"> PAGEREF _Toc23888 \h </w:instrText>
        </w:r>
        <w:r>
          <w:fldChar w:fldCharType="separate"/>
        </w:r>
        <w:r>
          <w:t>54</w:t>
        </w:r>
        <w:r>
          <w:fldChar w:fldCharType="end"/>
        </w:r>
      </w:hyperlink>
    </w:p>
    <w:p>
      <w:pPr>
        <w:pStyle w:val="TOC2"/>
        <w:tabs>
          <w:tab w:val="right" w:leader="dot" w:pos="8306"/>
        </w:tabs>
      </w:pPr>
      <w:hyperlink w:anchor="_Toc26331" w:history="1">
        <w:r>
          <w:rPr>
            <w:rFonts w:ascii="仿宋" w:eastAsia="仿宋" w:hAnsi="仿宋" w:cs="仿宋" w:hint="eastAsia"/>
            <w:lang w:eastAsia="zh-CN"/>
          </w:rPr>
          <w:t>(一)、物业管理服务项目启动阶段时间节点</w:t>
        </w:r>
        <w:r>
          <w:tab/>
        </w:r>
        <w:r>
          <w:fldChar w:fldCharType="begin"/>
        </w:r>
        <w:r>
          <w:instrText xml:space="preserve"> PAGEREF _Toc26331 \h </w:instrText>
        </w:r>
        <w:r>
          <w:fldChar w:fldCharType="separate"/>
        </w:r>
        <w:r>
          <w:t>54</w:t>
        </w:r>
        <w:r>
          <w:fldChar w:fldCharType="end"/>
        </w:r>
      </w:hyperlink>
    </w:p>
    <w:p>
      <w:pPr>
        <w:pStyle w:val="TOC2"/>
        <w:tabs>
          <w:tab w:val="right" w:leader="dot" w:pos="8306"/>
        </w:tabs>
      </w:pPr>
      <w:hyperlink w:anchor="_Toc5602" w:history="1">
        <w:r>
          <w:rPr>
            <w:rFonts w:ascii="仿宋" w:eastAsia="仿宋" w:hAnsi="仿宋" w:cs="仿宋" w:hint="eastAsia"/>
            <w:lang w:eastAsia="zh-CN"/>
          </w:rPr>
          <w:t>(二)、物业管理服务项目执行阶段时间节点</w:t>
        </w:r>
        <w:r>
          <w:tab/>
        </w:r>
        <w:r>
          <w:fldChar w:fldCharType="begin"/>
        </w:r>
        <w:r>
          <w:instrText xml:space="preserve"> PAGEREF _Toc5602 \h </w:instrText>
        </w:r>
        <w:r>
          <w:fldChar w:fldCharType="separate"/>
        </w:r>
        <w:r>
          <w:t>55</w:t>
        </w:r>
        <w:r>
          <w:fldChar w:fldCharType="end"/>
        </w:r>
      </w:hyperlink>
    </w:p>
    <w:p>
      <w:pPr>
        <w:pStyle w:val="TOC2"/>
        <w:tabs>
          <w:tab w:val="right" w:leader="dot" w:pos="8306"/>
        </w:tabs>
      </w:pPr>
      <w:hyperlink w:anchor="_Toc12491" w:history="1">
        <w:r>
          <w:rPr>
            <w:rFonts w:ascii="仿宋" w:eastAsia="仿宋" w:hAnsi="仿宋" w:cs="仿宋" w:hint="eastAsia"/>
            <w:lang w:eastAsia="zh-CN"/>
          </w:rPr>
          <w:t>(三)、物业管理服务项目完成阶段时间节点</w:t>
        </w:r>
        <w:r>
          <w:tab/>
        </w:r>
        <w:r>
          <w:fldChar w:fldCharType="begin"/>
        </w:r>
        <w:r>
          <w:instrText xml:space="preserve"> PAGEREF _Toc12491 \h </w:instrText>
        </w:r>
        <w:r>
          <w:fldChar w:fldCharType="separate"/>
        </w:r>
        <w:r>
          <w:t>56</w:t>
        </w:r>
        <w:r>
          <w:fldChar w:fldCharType="end"/>
        </w:r>
      </w:hyperlink>
    </w:p>
    <w:p>
      <w:pPr>
        <w:pStyle w:val="TOC1"/>
        <w:tabs>
          <w:tab w:val="right" w:leader="dot" w:pos="8306"/>
        </w:tabs>
      </w:pPr>
      <w:hyperlink w:anchor="_Toc1861" w:history="1">
        <w:r>
          <w:rPr>
            <w:rFonts w:ascii="仿宋" w:eastAsia="仿宋" w:hAnsi="仿宋" w:cs="仿宋" w:hint="eastAsia"/>
            <w:lang w:eastAsia="zh-CN"/>
          </w:rPr>
          <w:t>十四、物业管理服务项目工程方案分析</w:t>
        </w:r>
        <w:r>
          <w:tab/>
        </w:r>
        <w:r>
          <w:fldChar w:fldCharType="begin"/>
        </w:r>
        <w:r>
          <w:instrText xml:space="preserve"> PAGEREF _Toc1861 \h </w:instrText>
        </w:r>
        <w:r>
          <w:fldChar w:fldCharType="separate"/>
        </w:r>
        <w:r>
          <w:t>57</w:t>
        </w:r>
        <w:r>
          <w:fldChar w:fldCharType="end"/>
        </w:r>
      </w:hyperlink>
    </w:p>
    <w:p>
      <w:pPr>
        <w:pStyle w:val="TOC2"/>
        <w:tabs>
          <w:tab w:val="right" w:leader="dot" w:pos="8306"/>
        </w:tabs>
      </w:pPr>
      <w:hyperlink w:anchor="_Toc28837" w:history="1">
        <w:r>
          <w:rPr>
            <w:rFonts w:ascii="仿宋" w:eastAsia="仿宋" w:hAnsi="仿宋" w:cs="仿宋" w:hint="eastAsia"/>
            <w:lang w:eastAsia="zh-CN"/>
          </w:rPr>
          <w:t>(一)、建筑工程设计原则</w:t>
        </w:r>
        <w:r>
          <w:tab/>
        </w:r>
        <w:r>
          <w:fldChar w:fldCharType="begin"/>
        </w:r>
        <w:r>
          <w:instrText xml:space="preserve"> PAGEREF _Toc28837 \h </w:instrText>
        </w:r>
        <w:r>
          <w:fldChar w:fldCharType="separate"/>
        </w:r>
        <w:r>
          <w:t>57</w:t>
        </w:r>
        <w:r>
          <w:fldChar w:fldCharType="end"/>
        </w:r>
      </w:hyperlink>
    </w:p>
    <w:p>
      <w:pPr>
        <w:pStyle w:val="TOC2"/>
        <w:tabs>
          <w:tab w:val="right" w:leader="dot" w:pos="8306"/>
        </w:tabs>
      </w:pPr>
      <w:hyperlink w:anchor="_Toc1738" w:history="1">
        <w:r>
          <w:rPr>
            <w:rFonts w:ascii="仿宋" w:eastAsia="仿宋" w:hAnsi="仿宋" w:cs="仿宋" w:hint="eastAsia"/>
            <w:lang w:eastAsia="zh-CN"/>
          </w:rPr>
          <w:t>(二)、土建工程建设指标</w:t>
        </w:r>
        <w:r>
          <w:tab/>
        </w:r>
        <w:r>
          <w:fldChar w:fldCharType="begin"/>
        </w:r>
        <w:r>
          <w:instrText xml:space="preserve"> PAGEREF _Toc1738 \h </w:instrText>
        </w:r>
        <w:r>
          <w:fldChar w:fldCharType="separate"/>
        </w:r>
        <w:r>
          <w:t>60</w:t>
        </w:r>
        <w:r>
          <w:fldChar w:fldCharType="end"/>
        </w:r>
      </w:hyperlink>
    </w:p>
    <w:p>
      <w:pPr>
        <w:pStyle w:val="TOC1"/>
        <w:tabs>
          <w:tab w:val="right" w:leader="dot" w:pos="8306"/>
        </w:tabs>
      </w:pPr>
      <w:hyperlink w:anchor="_Toc17277" w:history="1">
        <w:r>
          <w:rPr>
            <w:rFonts w:ascii="仿宋" w:eastAsia="仿宋" w:hAnsi="仿宋" w:cs="仿宋" w:hint="eastAsia"/>
            <w:lang w:eastAsia="zh-CN"/>
          </w:rPr>
          <w:t>十五、物业管理服务项目变更管理</w:t>
        </w:r>
        <w:r>
          <w:tab/>
        </w:r>
        <w:r>
          <w:fldChar w:fldCharType="begin"/>
        </w:r>
        <w:r>
          <w:instrText xml:space="preserve"> PAGEREF _Toc17277 \h </w:instrText>
        </w:r>
        <w:r>
          <w:fldChar w:fldCharType="separate"/>
        </w:r>
        <w:r>
          <w:t>62</w:t>
        </w:r>
        <w:r>
          <w:fldChar w:fldCharType="end"/>
        </w:r>
      </w:hyperlink>
    </w:p>
    <w:p>
      <w:pPr>
        <w:pStyle w:val="TOC2"/>
        <w:tabs>
          <w:tab w:val="right" w:leader="dot" w:pos="8306"/>
        </w:tabs>
      </w:pPr>
      <w:hyperlink w:anchor="_Toc28206" w:history="1">
        <w:r>
          <w:rPr>
            <w:rFonts w:ascii="仿宋" w:eastAsia="仿宋" w:hAnsi="仿宋" w:cs="仿宋" w:hint="eastAsia"/>
            <w:lang w:eastAsia="zh-CN"/>
          </w:rPr>
          <w:t>(一)、变更申请与评估</w:t>
        </w:r>
        <w:r>
          <w:tab/>
        </w:r>
        <w:r>
          <w:fldChar w:fldCharType="begin"/>
        </w:r>
        <w:r>
          <w:instrText xml:space="preserve"> PAGEREF _Toc28206 \h </w:instrText>
        </w:r>
        <w:r>
          <w:fldChar w:fldCharType="separate"/>
        </w:r>
        <w:r>
          <w:t>62</w:t>
        </w:r>
        <w:r>
          <w:fldChar w:fldCharType="end"/>
        </w:r>
      </w:hyperlink>
    </w:p>
    <w:p>
      <w:pPr>
        <w:pStyle w:val="TOC2"/>
        <w:tabs>
          <w:tab w:val="right" w:leader="dot" w:pos="8306"/>
        </w:tabs>
      </w:pPr>
      <w:hyperlink w:anchor="_Toc28971" w:history="1">
        <w:r>
          <w:rPr>
            <w:rFonts w:ascii="仿宋" w:eastAsia="仿宋" w:hAnsi="仿宋" w:cs="仿宋" w:hint="eastAsia"/>
            <w:lang w:eastAsia="zh-CN"/>
          </w:rPr>
          <w:t>(二)、变更实施与控制</w:t>
        </w:r>
        <w:r>
          <w:tab/>
        </w:r>
        <w:r>
          <w:fldChar w:fldCharType="begin"/>
        </w:r>
        <w:r>
          <w:instrText xml:space="preserve"> PAGEREF _Toc28971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188"/>
      <w:r>
        <w:rPr>
          <w:rFonts w:ascii="仿宋" w:eastAsia="仿宋" w:hAnsi="仿宋" w:cs="仿宋" w:hint="eastAsia"/>
          <w:sz w:val="28"/>
          <w:lang w:eastAsia="zh-CN"/>
        </w:rPr>
        <w:t>一、物业管理服务项目危机管理</w:t>
      </w:r>
      <w:bookmarkEnd w:id="2"/>
    </w:p>
    <w:p>
      <w:pPr>
        <w:pStyle w:val="Heading2"/>
        <w:rPr>
          <w:rFonts w:ascii="仿宋" w:eastAsia="仿宋" w:hAnsi="仿宋" w:cs="仿宋" w:hint="eastAsia"/>
          <w:lang w:eastAsia="zh-CN"/>
        </w:rPr>
      </w:pPr>
      <w:bookmarkStart w:id="3" w:name="_Toc2618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物业管理服务项目危机管理中，危机预警与识别是确保物业管理服务项目稳健运行的核心步骤。通过建立全面的监测机制，物业管理服务项目团队旨在及时发现和理解潜在的风险和危机因素，以便采取及时的预防和应对措施，确保物业管理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首先，通过深入的风险评估，物业管理服务项目团队全面分析了整个物业管理服务项目和各个阶段可能存在的威胁。这包括准确评估每个潜在风险的发生概率和可能影响的程度，为后续危机预警提供了有力支持。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物业管理服务项目团队着重于明确定义物业管理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物业管理服务项目进展的持续监控，团队能够及时发现潜在问题并作出迅速反应。物业管理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在这一阶段，团队的专业素养和反应速度将发挥至关重要的作用，以确保潜在危机能够在初期得到有效的处理，最大程度地减轻负面影响。通过危机预警与识别，物业管理服务项目得以更有序、可控地推进。</w:t>
      </w:r>
    </w:p>
    <w:p>
      <w:pPr>
        <w:pStyle w:val="Heading2"/>
        <w:ind w:firstLine="560" w:firstLineChars="200"/>
        <w:rPr>
          <w:rFonts w:ascii="仿宋" w:eastAsia="仿宋" w:hAnsi="仿宋" w:cs="仿宋" w:hint="eastAsia"/>
          <w:sz w:val="28"/>
          <w:lang w:eastAsia="zh-CN"/>
        </w:rPr>
      </w:pPr>
      <w:bookmarkStart w:id="4" w:name="_Toc1789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在危机发生时，物业管理服务项目团队立即行动，成立了应急小组。该小组的任务是迅速制定并实施紧急应对措施，以最小化潜在损失。以下是采取的主要措施：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暂停物业管理服务项目进度：为遏制危机蔓延，物业管理服务项目暂时停止进行，以便全面评估当前状况。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资源重新分配：重新评估物业管理服务项目资源的分配，确保最大限度地减小损失。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实时沟通：与关键利益相关者建立实时沟通机制，向他们传递物业管理服务项目危机的实际状况，保障物业管理服务项目核心利益。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在紧急应对的同时，物业管理服务项目团队强调了团队协作和有效沟通的重要性。以下是团队协作的关键举措：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信息共享机制：建立了信息共享平台，确保团队成员能够及时获取物业管理服务项目危机的实时信息。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领导者沟通：物业管理服务项目领导者通过定期会议和即时沟通工具，指导团队应对危机，保持团队稳定运行。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随着危机得到初步控制，物业管理服务项目团队转向制定恢复计划，以确保物业管理服务项目能够从中迅速恢复。主要恢复计划包括：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修复受损的进度计划：重新评估物业管理服务项目进度，制定修复计划，确保物业管理服务项目尽快回归正常进程。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重新调整资源分配：优化资源分配，确保物业管理服务项目在有限资源下高效运转。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风险管理机制加强：对物业管理服务项目风险进行全面评估，制定更强化的风险管理策略，以预防未来可能的危机。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83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73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业管理服务项目的技术管理特点体现在其创新导向。通过引入最先进的技术趋势和解决方案，物业管理服务项目致力于提升科技含量、提高质量和效率水平。这意味着我们将采用最新的工具和方法，确保物业管理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物业管理服务项目技术管理的显著特征。通过整合不同领域的技术资源，我们实现了跨学科的协同工作。这有助于优化技术架构，提高整体效能。此外，整合性策略还促进了不同技术团队之间的紧密沟通和高效合作，确保物业管理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物业管理服务项目所采用的技术。通过不断优化技术方案，物业管理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物业管理服务项目团队将在物业管理服务项目初期识别可能的技术风险，并采取相应的预防和应对措施。通过建立健全的风险评估机制，物业管理服务项目能够在实施过程中及时发现并解决潜在的技术问题，保障物业管理服务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物业管理服务项目中，技术将成为物业管理服务项目成功的有力支持。这一深度剖析揭示了技术管理在物业管理服务项目实施中的关键作用，为物业管理服务项目的技术基础奠定了坚实的基础。</w:t>
      </w:r>
    </w:p>
    <w:p>
      <w:pPr>
        <w:pStyle w:val="Heading2"/>
        <w:ind w:firstLine="560" w:firstLineChars="200"/>
        <w:rPr>
          <w:rFonts w:ascii="仿宋" w:eastAsia="仿宋" w:hAnsi="仿宋" w:cs="仿宋" w:hint="eastAsia"/>
          <w:sz w:val="28"/>
          <w:lang w:eastAsia="zh-CN"/>
        </w:rPr>
      </w:pPr>
      <w:bookmarkStart w:id="7" w:name="_Toc4860"/>
      <w:r>
        <w:rPr>
          <w:rFonts w:ascii="仿宋" w:eastAsia="仿宋" w:hAnsi="仿宋" w:cs="仿宋" w:hint="eastAsia"/>
          <w:sz w:val="28"/>
          <w:lang w:eastAsia="zh-CN"/>
        </w:rPr>
        <w:t>(二)、物业管理服务项目工艺技术设计方案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物业管理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物业管理服务项目将严格按照相关行业规范要求进行组织。通过有效控制产品质量，物业管理服务项目将致力于为顾客提供优质的物业管理服务项目产品和良好的服务。这体现了物业管理服务项目对于生产活动合规性和质量标准的高度重视，为物业管理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物业管理服务项目注重生态效益和清洁生产原则。物业管理服务项目建设将紧密结合地方特色经济发展，与社会经济发展规划和区域环境保护规划方案相协调一致。通过与当地区域自然生态系统的结合，物业管理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物业管理服务项目产品具有多样化的客户需求和个性化的特点。因此，物业管理服务项目产品规格品种多样，且单批生产数量较小。为满足这一特点，物业管理服务项目承办单位将建设先进的柔性制造生产线。通过广泛应用柔性制造技术，物业管理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物业管理服务项目采用的技术具有较高的技术含量和自动化水平，处于国内先进水平。这一技术选用不仅体现了对生产效率、质量和环境友好性的高标准要求，同时为物业管理服务项目的可持续发展奠定了坚实的基础。</w:t>
      </w:r>
    </w:p>
    <w:p>
      <w:pPr>
        <w:pStyle w:val="Heading2"/>
        <w:ind w:firstLine="560" w:firstLineChars="200"/>
        <w:rPr>
          <w:rFonts w:ascii="仿宋" w:eastAsia="仿宋" w:hAnsi="仿宋" w:cs="仿宋" w:hint="eastAsia"/>
          <w:sz w:val="28"/>
          <w:lang w:eastAsia="zh-CN"/>
        </w:rPr>
      </w:pPr>
      <w:bookmarkStart w:id="8" w:name="_Toc526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为确保物业管理服务项目的高效生产和技术实施，我们制定了一套精心设计的设备选型方案，以满足物业管理服务项目生产、质量和环保的要求。该方案的主要特点如下：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物业管理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针对物业管理服务项目产品的多样性和小批量生产的特点，我们将建设柔性制造生产线。通过在设备选型中考虑柔性制造技术，可以灵活应对不同产品规格和生产需求，实现生产线的高度灵活性和适应性。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1"/>
      <w:r>
        <w:rPr>
          <w:rFonts w:ascii="仿宋" w:eastAsia="仿宋" w:hAnsi="仿宋" w:cs="仿宋" w:hint="eastAsia"/>
          <w:sz w:val="28"/>
          <w:lang w:eastAsia="zh-CN"/>
        </w:rPr>
        <w:t>三、物业管理服务项目文档管理</w:t>
      </w:r>
      <w:bookmarkEnd w:id="9"/>
    </w:p>
    <w:p>
      <w:pPr>
        <w:pStyle w:val="Heading2"/>
        <w:rPr>
          <w:rFonts w:ascii="仿宋" w:eastAsia="仿宋" w:hAnsi="仿宋" w:cs="仿宋" w:hint="eastAsia"/>
          <w:lang w:eastAsia="zh-CN"/>
        </w:rPr>
      </w:pPr>
      <w:bookmarkStart w:id="10" w:name="_Toc1372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物业管理服务项目高度重视文档的质量和准确性，以支持物业管理服务项目的各项活动和决策。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业管理服务项目文档的编制始于物业管理服务项目计划的初期，我们制定了详细的文档编制计划，明确了每个文档的内容、格式和编写责任人。在物业管理服务项目启动阶段，我们首先编制了物业管理服务项目章程，明确定义了物业管理服务项目的目标、范围、风险等关键要素。随后，物业管理服务项目团队根据计划陆续编制了需求文档、设计文档、测试文档等各类文档，确保物业管理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物业管理服务项目管理中的重要环节，旨在确保物业管理服务项目文档符合质量标准和物业管理服务项目需求。在物业管理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物业管理服务项目相关利益方和专业领域的专家对文档进行独立审查。这有助于获取更全面、客观的反馈，确保物业管理服务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物业管理服务项目在文档编制与审查方面建立了严格的管理机制，通过规范的流程和多维度的审查，确保物业管理服务项目文档的质量、准确性和可靠性，为物业管理服务项目的顺利推进提供了有力支持。</w:t>
      </w:r>
    </w:p>
    <w:p>
      <w:pPr>
        <w:pStyle w:val="Heading2"/>
        <w:ind w:firstLine="560" w:firstLineChars="200"/>
        <w:rPr>
          <w:rFonts w:ascii="仿宋" w:eastAsia="仿宋" w:hAnsi="仿宋" w:cs="仿宋" w:hint="eastAsia"/>
          <w:sz w:val="28"/>
          <w:lang w:eastAsia="zh-CN"/>
        </w:rPr>
      </w:pPr>
      <w:bookmarkStart w:id="11" w:name="_Toc251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在物业管理服务项目中，我们致力于优化文档发布与分发过程，以确保信息的高效传递和团队间协作的顺畅进行。以下是我们采取的关键优化策略：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我们通过多渠道发布文档，包括电子邮件、物业管理服务项目管理平台、内部网站等，以满足不同团队成员的偏好和需求。多渠道发布确保了信息的全面覆盖。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我们采用了精细的权限控制，确保只有授权人员可以访问敏感信息。这种安全措施保护了物业管理服务项目文档的机密性，防止了未经授权的信息泄露。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244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物业管理服务项目生命周期中一个至关重要的环节，直接关系到物业管理服务项目信息的长期保存和历史记录的完整性。在物业管理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4687"/>
      <w:r>
        <w:rPr>
          <w:rFonts w:ascii="仿宋" w:eastAsia="仿宋" w:hAnsi="仿宋" w:cs="仿宋" w:hint="eastAsia"/>
          <w:sz w:val="28"/>
          <w:lang w:eastAsia="zh-CN"/>
        </w:rPr>
        <w:t>四、物业管理服务项目土建工程</w:t>
      </w:r>
      <w:bookmarkEnd w:id="13"/>
    </w:p>
    <w:p>
      <w:pPr>
        <w:pStyle w:val="Heading2"/>
        <w:rPr>
          <w:rFonts w:ascii="仿宋" w:eastAsia="仿宋" w:hAnsi="仿宋" w:cs="仿宋" w:hint="eastAsia"/>
          <w:lang w:eastAsia="zh-CN"/>
        </w:rPr>
      </w:pPr>
      <w:bookmarkStart w:id="14" w:name="_Toc14713"/>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在物业管理服务项目的建筑工程设计中，我们将秉承一系列重要的设计原则，以确保物业管理服务项目建筑在功能、美观、可持续性等方面达到最佳效果。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首要原则是确保建筑的功能性得到最大化的发挥。我们将充分理解物业管理服务项目的实际需求，合理布局各个功能区域，保证建筑在满足业务需求的同时，提供高效的工作环境。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在建筑设计中，我们将综合考虑建设和运营成本。通过精细的经济效益分析，确保设计方案在高效利用资源的同时，对物业管理服务项目的长期盈利能力有积极的贡献。</w:t>
      </w:r>
    </w:p>
    <w:p>
      <w:pPr>
        <w:pStyle w:val="Heading2"/>
        <w:ind w:firstLine="560" w:firstLineChars="200"/>
        <w:rPr>
          <w:rFonts w:ascii="仿宋" w:eastAsia="仿宋" w:hAnsi="仿宋" w:cs="仿宋" w:hint="eastAsia"/>
          <w:sz w:val="28"/>
          <w:lang w:eastAsia="zh-CN"/>
        </w:rPr>
      </w:pPr>
      <w:bookmarkStart w:id="15" w:name="_Toc13805"/>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业管理服务项目的土建工程设计中，我们将精准设定设计年限，结合物业管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物业管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7801"/>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物业管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物业管理服务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物业管理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988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本期工程物业管理服务项目预计总建筑面积XXX平方米，其中：计容建筑面积XXX平方米，计划建筑工程投资XX万元，占物业管理服务项目总投资的XX%。</w:t>
      </w:r>
    </w:p>
    <w:p>
      <w:pPr>
        <w:pStyle w:val="Heading1"/>
        <w:ind w:firstLine="560" w:firstLineChars="200"/>
        <w:rPr>
          <w:rFonts w:ascii="仿宋" w:eastAsia="仿宋" w:hAnsi="仿宋" w:cs="仿宋" w:hint="eastAsia"/>
          <w:sz w:val="28"/>
          <w:lang w:eastAsia="zh-CN"/>
        </w:rPr>
      </w:pPr>
      <w:bookmarkStart w:id="18" w:name="_Toc17955"/>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38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物业管理服务项目的主要产品是XXXX，预计年产值为XXX万元。这一产品在市场中占据着重要的地位，其广泛的应用范围使得该物业管理服务项目的市场前景非常广阔。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https://d.book118.com/336022024202010055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物业管理服务项目规划设计纲要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4D1939"/>
    <w:rsid w:val="084D19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02202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2024-02-26T04:46:00Z</dcterms:created>
  <dcterms:modified xsi:type="dcterms:W3CDTF">2024-02-26T04:46:45Z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907D510BE2DA4E59AEFA593FCC8D6DF8_11</vt:lpwstr>
  </property>
  <property fmtid="{D5CDD505-2E9C-101B-9397-08002B2CF9AE}" pid="3" name="KSOProductBuildVer">
    <vt:lpwstr>2052-12.1.0.16388</vt:lpwstr>
  </property>
</Properties>
</file>