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1" w:history="1">
        <w:r>
          <w:rPr>
            <w:rFonts w:ascii="仿宋" w:eastAsia="仿宋" w:hAnsi="仿宋" w:cs="仿宋" w:hint="eastAsia"/>
            <w:lang w:eastAsia="zh-CN"/>
          </w:rPr>
          <w:t>概论</w:t>
        </w:r>
        <w:r>
          <w:tab/>
        </w:r>
        <w:r>
          <w:fldChar w:fldCharType="begin"/>
        </w:r>
        <w:r>
          <w:instrText xml:space="preserve"> PAGEREF _Toc9221 \h </w:instrText>
        </w:r>
        <w:r>
          <w:fldChar w:fldCharType="separate"/>
        </w:r>
        <w:r>
          <w:t>3</w:t>
        </w:r>
        <w:r>
          <w:fldChar w:fldCharType="end"/>
        </w:r>
      </w:hyperlink>
    </w:p>
    <w:p>
      <w:pPr>
        <w:pStyle w:val="TOC1"/>
        <w:tabs>
          <w:tab w:val="right" w:leader="dot" w:pos="8306"/>
        </w:tabs>
      </w:pPr>
      <w:hyperlink w:anchor="_Toc8726" w:history="1">
        <w:r>
          <w:rPr>
            <w:rFonts w:ascii="仿宋" w:eastAsia="仿宋" w:hAnsi="仿宋" w:cs="仿宋" w:hint="eastAsia"/>
            <w:lang w:eastAsia="zh-CN"/>
          </w:rPr>
          <w:t>一、工艺说明</w:t>
        </w:r>
        <w:r>
          <w:tab/>
        </w:r>
        <w:r>
          <w:fldChar w:fldCharType="begin"/>
        </w:r>
        <w:r>
          <w:instrText xml:space="preserve"> PAGEREF _Toc8726 \h </w:instrText>
        </w:r>
        <w:r>
          <w:fldChar w:fldCharType="separate"/>
        </w:r>
        <w:r>
          <w:t>3</w:t>
        </w:r>
        <w:r>
          <w:fldChar w:fldCharType="end"/>
        </w:r>
      </w:hyperlink>
    </w:p>
    <w:p>
      <w:pPr>
        <w:pStyle w:val="TOC2"/>
        <w:tabs>
          <w:tab w:val="right" w:leader="dot" w:pos="8306"/>
        </w:tabs>
      </w:pPr>
      <w:hyperlink w:anchor="_Toc28435" w:history="1">
        <w:r>
          <w:rPr>
            <w:rFonts w:ascii="仿宋" w:eastAsia="仿宋" w:hAnsi="仿宋" w:cs="仿宋" w:hint="eastAsia"/>
            <w:lang w:eastAsia="zh-CN"/>
          </w:rPr>
          <w:t>(一)、技术管理特点</w:t>
        </w:r>
        <w:r>
          <w:tab/>
        </w:r>
        <w:r>
          <w:fldChar w:fldCharType="begin"/>
        </w:r>
        <w:r>
          <w:instrText xml:space="preserve"> PAGEREF _Toc28435 \h </w:instrText>
        </w:r>
        <w:r>
          <w:fldChar w:fldCharType="separate"/>
        </w:r>
        <w:r>
          <w:t>3</w:t>
        </w:r>
        <w:r>
          <w:fldChar w:fldCharType="end"/>
        </w:r>
      </w:hyperlink>
    </w:p>
    <w:p>
      <w:pPr>
        <w:pStyle w:val="TOC2"/>
        <w:tabs>
          <w:tab w:val="right" w:leader="dot" w:pos="8306"/>
        </w:tabs>
      </w:pPr>
      <w:hyperlink w:anchor="_Toc6589" w:history="1">
        <w:r>
          <w:rPr>
            <w:rFonts w:ascii="仿宋" w:eastAsia="仿宋" w:hAnsi="仿宋" w:cs="仿宋" w:hint="eastAsia"/>
            <w:lang w:eastAsia="zh-CN"/>
          </w:rPr>
          <w:t>(二)、生胶项目工艺技术设计方案</w:t>
        </w:r>
        <w:r>
          <w:tab/>
        </w:r>
        <w:r>
          <w:fldChar w:fldCharType="begin"/>
        </w:r>
        <w:r>
          <w:instrText xml:space="preserve"> PAGEREF _Toc6589 \h </w:instrText>
        </w:r>
        <w:r>
          <w:fldChar w:fldCharType="separate"/>
        </w:r>
        <w:r>
          <w:t>4</w:t>
        </w:r>
        <w:r>
          <w:fldChar w:fldCharType="end"/>
        </w:r>
      </w:hyperlink>
    </w:p>
    <w:p>
      <w:pPr>
        <w:pStyle w:val="TOC2"/>
        <w:tabs>
          <w:tab w:val="right" w:leader="dot" w:pos="8306"/>
        </w:tabs>
      </w:pPr>
      <w:hyperlink w:anchor="_Toc28497" w:history="1">
        <w:r>
          <w:rPr>
            <w:rFonts w:ascii="仿宋" w:eastAsia="仿宋" w:hAnsi="仿宋" w:cs="仿宋" w:hint="eastAsia"/>
            <w:lang w:eastAsia="zh-CN"/>
          </w:rPr>
          <w:t>(三)、设备选型方案</w:t>
        </w:r>
        <w:r>
          <w:tab/>
        </w:r>
        <w:r>
          <w:fldChar w:fldCharType="begin"/>
        </w:r>
        <w:r>
          <w:instrText xml:space="preserve"> PAGEREF _Toc28497 \h </w:instrText>
        </w:r>
        <w:r>
          <w:fldChar w:fldCharType="separate"/>
        </w:r>
        <w:r>
          <w:t>5</w:t>
        </w:r>
        <w:r>
          <w:fldChar w:fldCharType="end"/>
        </w:r>
      </w:hyperlink>
    </w:p>
    <w:p>
      <w:pPr>
        <w:pStyle w:val="TOC1"/>
        <w:tabs>
          <w:tab w:val="right" w:leader="dot" w:pos="8306"/>
        </w:tabs>
      </w:pPr>
      <w:hyperlink w:anchor="_Toc3731" w:history="1">
        <w:r>
          <w:rPr>
            <w:rFonts w:ascii="仿宋" w:eastAsia="仿宋" w:hAnsi="仿宋" w:cs="仿宋" w:hint="eastAsia"/>
            <w:lang w:eastAsia="zh-CN"/>
          </w:rPr>
          <w:t>二、生胶项目土建工程</w:t>
        </w:r>
        <w:r>
          <w:tab/>
        </w:r>
        <w:r>
          <w:fldChar w:fldCharType="begin"/>
        </w:r>
        <w:r>
          <w:instrText xml:space="preserve"> PAGEREF _Toc3731 \h </w:instrText>
        </w:r>
        <w:r>
          <w:fldChar w:fldCharType="separate"/>
        </w:r>
        <w:r>
          <w:t>7</w:t>
        </w:r>
        <w:r>
          <w:fldChar w:fldCharType="end"/>
        </w:r>
      </w:hyperlink>
    </w:p>
    <w:p>
      <w:pPr>
        <w:pStyle w:val="TOC2"/>
        <w:tabs>
          <w:tab w:val="right" w:leader="dot" w:pos="8306"/>
        </w:tabs>
      </w:pPr>
      <w:hyperlink w:anchor="_Toc11968" w:history="1">
        <w:r>
          <w:rPr>
            <w:rFonts w:ascii="仿宋" w:eastAsia="仿宋" w:hAnsi="仿宋" w:cs="仿宋" w:hint="eastAsia"/>
            <w:lang w:eastAsia="zh-CN"/>
          </w:rPr>
          <w:t>(一)、建筑工程设计原则</w:t>
        </w:r>
        <w:r>
          <w:tab/>
        </w:r>
        <w:r>
          <w:fldChar w:fldCharType="begin"/>
        </w:r>
        <w:r>
          <w:instrText xml:space="preserve"> PAGEREF _Toc11968 \h </w:instrText>
        </w:r>
        <w:r>
          <w:fldChar w:fldCharType="separate"/>
        </w:r>
        <w:r>
          <w:t>7</w:t>
        </w:r>
        <w:r>
          <w:fldChar w:fldCharType="end"/>
        </w:r>
      </w:hyperlink>
    </w:p>
    <w:p>
      <w:pPr>
        <w:pStyle w:val="TOC2"/>
        <w:tabs>
          <w:tab w:val="right" w:leader="dot" w:pos="8306"/>
        </w:tabs>
      </w:pPr>
      <w:hyperlink w:anchor="_Toc31375" w:history="1">
        <w:r>
          <w:rPr>
            <w:rFonts w:ascii="仿宋" w:eastAsia="仿宋" w:hAnsi="仿宋" w:cs="仿宋" w:hint="eastAsia"/>
            <w:lang w:eastAsia="zh-CN"/>
          </w:rPr>
          <w:t>(二)、土建工程设计年限及安全等级</w:t>
        </w:r>
        <w:r>
          <w:tab/>
        </w:r>
        <w:r>
          <w:fldChar w:fldCharType="begin"/>
        </w:r>
        <w:r>
          <w:instrText xml:space="preserve"> PAGEREF _Toc31375 \h </w:instrText>
        </w:r>
        <w:r>
          <w:fldChar w:fldCharType="separate"/>
        </w:r>
        <w:r>
          <w:t>8</w:t>
        </w:r>
        <w:r>
          <w:fldChar w:fldCharType="end"/>
        </w:r>
      </w:hyperlink>
    </w:p>
    <w:p>
      <w:pPr>
        <w:pStyle w:val="TOC2"/>
        <w:tabs>
          <w:tab w:val="right" w:leader="dot" w:pos="8306"/>
        </w:tabs>
      </w:pPr>
      <w:hyperlink w:anchor="_Toc24467" w:history="1">
        <w:r>
          <w:rPr>
            <w:rFonts w:ascii="仿宋" w:eastAsia="仿宋" w:hAnsi="仿宋" w:cs="仿宋" w:hint="eastAsia"/>
            <w:lang w:eastAsia="zh-CN"/>
          </w:rPr>
          <w:t>(三)、建筑工程设计总体要求</w:t>
        </w:r>
        <w:r>
          <w:tab/>
        </w:r>
        <w:r>
          <w:fldChar w:fldCharType="begin"/>
        </w:r>
        <w:r>
          <w:instrText xml:space="preserve"> PAGEREF _Toc24467 \h </w:instrText>
        </w:r>
        <w:r>
          <w:fldChar w:fldCharType="separate"/>
        </w:r>
        <w:r>
          <w:t>9</w:t>
        </w:r>
        <w:r>
          <w:fldChar w:fldCharType="end"/>
        </w:r>
      </w:hyperlink>
    </w:p>
    <w:p>
      <w:pPr>
        <w:pStyle w:val="TOC2"/>
        <w:tabs>
          <w:tab w:val="right" w:leader="dot" w:pos="8306"/>
        </w:tabs>
      </w:pPr>
      <w:hyperlink w:anchor="_Toc11999" w:history="1">
        <w:r>
          <w:rPr>
            <w:rFonts w:ascii="仿宋" w:eastAsia="仿宋" w:hAnsi="仿宋" w:cs="仿宋" w:hint="eastAsia"/>
            <w:lang w:eastAsia="zh-CN"/>
          </w:rPr>
          <w:t>(四)、土建工程建设指标</w:t>
        </w:r>
        <w:r>
          <w:tab/>
        </w:r>
        <w:r>
          <w:fldChar w:fldCharType="begin"/>
        </w:r>
        <w:r>
          <w:instrText xml:space="preserve"> PAGEREF _Toc11999 \h </w:instrText>
        </w:r>
        <w:r>
          <w:fldChar w:fldCharType="separate"/>
        </w:r>
        <w:r>
          <w:t>10</w:t>
        </w:r>
        <w:r>
          <w:fldChar w:fldCharType="end"/>
        </w:r>
      </w:hyperlink>
    </w:p>
    <w:p>
      <w:pPr>
        <w:pStyle w:val="TOC1"/>
        <w:tabs>
          <w:tab w:val="right" w:leader="dot" w:pos="8306"/>
        </w:tabs>
      </w:pPr>
      <w:hyperlink w:anchor="_Toc32478" w:history="1">
        <w:r>
          <w:rPr>
            <w:rFonts w:ascii="仿宋" w:eastAsia="仿宋" w:hAnsi="仿宋" w:cs="仿宋" w:hint="eastAsia"/>
            <w:lang w:eastAsia="zh-CN"/>
          </w:rPr>
          <w:t>三、生胶项目概论</w:t>
        </w:r>
        <w:r>
          <w:tab/>
        </w:r>
        <w:r>
          <w:fldChar w:fldCharType="begin"/>
        </w:r>
        <w:r>
          <w:instrText xml:space="preserve"> PAGEREF _Toc32478 \h </w:instrText>
        </w:r>
        <w:r>
          <w:fldChar w:fldCharType="separate"/>
        </w:r>
        <w:r>
          <w:t>10</w:t>
        </w:r>
        <w:r>
          <w:fldChar w:fldCharType="end"/>
        </w:r>
      </w:hyperlink>
    </w:p>
    <w:p>
      <w:pPr>
        <w:pStyle w:val="TOC2"/>
        <w:tabs>
          <w:tab w:val="right" w:leader="dot" w:pos="8306"/>
        </w:tabs>
      </w:pPr>
      <w:hyperlink w:anchor="_Toc27239" w:history="1">
        <w:r>
          <w:rPr>
            <w:rFonts w:ascii="仿宋" w:eastAsia="仿宋" w:hAnsi="仿宋" w:cs="仿宋" w:hint="eastAsia"/>
            <w:lang w:eastAsia="zh-CN"/>
          </w:rPr>
          <w:t>(一)、生胶项目概况</w:t>
        </w:r>
        <w:r>
          <w:tab/>
        </w:r>
        <w:r>
          <w:fldChar w:fldCharType="begin"/>
        </w:r>
        <w:r>
          <w:instrText xml:space="preserve"> PAGEREF _Toc27239 \h </w:instrText>
        </w:r>
        <w:r>
          <w:fldChar w:fldCharType="separate"/>
        </w:r>
        <w:r>
          <w:t>10</w:t>
        </w:r>
        <w:r>
          <w:fldChar w:fldCharType="end"/>
        </w:r>
      </w:hyperlink>
    </w:p>
    <w:p>
      <w:pPr>
        <w:pStyle w:val="TOC2"/>
        <w:tabs>
          <w:tab w:val="right" w:leader="dot" w:pos="8306"/>
        </w:tabs>
      </w:pPr>
      <w:hyperlink w:anchor="_Toc5550" w:history="1">
        <w:r>
          <w:rPr>
            <w:rFonts w:ascii="仿宋" w:eastAsia="仿宋" w:hAnsi="仿宋" w:cs="仿宋" w:hint="eastAsia"/>
            <w:lang w:eastAsia="zh-CN"/>
          </w:rPr>
          <w:t>(二)、生胶项目目标</w:t>
        </w:r>
        <w:r>
          <w:tab/>
        </w:r>
        <w:r>
          <w:fldChar w:fldCharType="begin"/>
        </w:r>
        <w:r>
          <w:instrText xml:space="preserve"> PAGEREF _Toc5550 \h </w:instrText>
        </w:r>
        <w:r>
          <w:fldChar w:fldCharType="separate"/>
        </w:r>
        <w:r>
          <w:t>12</w:t>
        </w:r>
        <w:r>
          <w:fldChar w:fldCharType="end"/>
        </w:r>
      </w:hyperlink>
    </w:p>
    <w:p>
      <w:pPr>
        <w:pStyle w:val="TOC2"/>
        <w:tabs>
          <w:tab w:val="right" w:leader="dot" w:pos="8306"/>
        </w:tabs>
      </w:pPr>
      <w:hyperlink w:anchor="_Toc2281" w:history="1">
        <w:r>
          <w:rPr>
            <w:rFonts w:ascii="仿宋" w:eastAsia="仿宋" w:hAnsi="仿宋" w:cs="仿宋" w:hint="eastAsia"/>
            <w:lang w:eastAsia="zh-CN"/>
          </w:rPr>
          <w:t>(三)、生胶项目提出的理由</w:t>
        </w:r>
        <w:r>
          <w:tab/>
        </w:r>
        <w:r>
          <w:fldChar w:fldCharType="begin"/>
        </w:r>
        <w:r>
          <w:instrText xml:space="preserve"> PAGEREF _Toc2281 \h </w:instrText>
        </w:r>
        <w:r>
          <w:fldChar w:fldCharType="separate"/>
        </w:r>
        <w:r>
          <w:t>13</w:t>
        </w:r>
        <w:r>
          <w:fldChar w:fldCharType="end"/>
        </w:r>
      </w:hyperlink>
    </w:p>
    <w:p>
      <w:pPr>
        <w:pStyle w:val="TOC2"/>
        <w:tabs>
          <w:tab w:val="right" w:leader="dot" w:pos="8306"/>
        </w:tabs>
      </w:pPr>
      <w:hyperlink w:anchor="_Toc21496" w:history="1">
        <w:r>
          <w:rPr>
            <w:rFonts w:ascii="仿宋" w:eastAsia="仿宋" w:hAnsi="仿宋" w:cs="仿宋" w:hint="eastAsia"/>
            <w:lang w:eastAsia="zh-CN"/>
          </w:rPr>
          <w:t>(四)、生胶项目意义</w:t>
        </w:r>
        <w:r>
          <w:tab/>
        </w:r>
        <w:r>
          <w:fldChar w:fldCharType="begin"/>
        </w:r>
        <w:r>
          <w:instrText xml:space="preserve"> PAGEREF _Toc21496 \h </w:instrText>
        </w:r>
        <w:r>
          <w:fldChar w:fldCharType="separate"/>
        </w:r>
        <w:r>
          <w:t>14</w:t>
        </w:r>
        <w:r>
          <w:fldChar w:fldCharType="end"/>
        </w:r>
      </w:hyperlink>
    </w:p>
    <w:p>
      <w:pPr>
        <w:pStyle w:val="TOC2"/>
        <w:tabs>
          <w:tab w:val="right" w:leader="dot" w:pos="8306"/>
        </w:tabs>
      </w:pPr>
      <w:hyperlink w:anchor="_Toc14524" w:history="1">
        <w:r>
          <w:rPr>
            <w:rFonts w:ascii="仿宋" w:eastAsia="仿宋" w:hAnsi="仿宋" w:cs="仿宋" w:hint="eastAsia"/>
            <w:lang w:eastAsia="zh-CN"/>
          </w:rPr>
          <w:t>(五)、生胶项目背景</w:t>
        </w:r>
        <w:r>
          <w:tab/>
        </w:r>
        <w:r>
          <w:fldChar w:fldCharType="begin"/>
        </w:r>
        <w:r>
          <w:instrText xml:space="preserve"> PAGEREF _Toc14524 \h </w:instrText>
        </w:r>
        <w:r>
          <w:fldChar w:fldCharType="separate"/>
        </w:r>
        <w:r>
          <w:t>15</w:t>
        </w:r>
        <w:r>
          <w:fldChar w:fldCharType="end"/>
        </w:r>
      </w:hyperlink>
    </w:p>
    <w:p>
      <w:pPr>
        <w:pStyle w:val="TOC1"/>
        <w:tabs>
          <w:tab w:val="right" w:leader="dot" w:pos="8306"/>
        </w:tabs>
      </w:pPr>
      <w:hyperlink w:anchor="_Toc23561" w:history="1">
        <w:r>
          <w:rPr>
            <w:rFonts w:ascii="仿宋" w:eastAsia="仿宋" w:hAnsi="仿宋" w:cs="仿宋" w:hint="eastAsia"/>
            <w:lang w:eastAsia="zh-CN"/>
          </w:rPr>
          <w:t>四、生胶项目文档管理</w:t>
        </w:r>
        <w:r>
          <w:tab/>
        </w:r>
        <w:r>
          <w:fldChar w:fldCharType="begin"/>
        </w:r>
        <w:r>
          <w:instrText xml:space="preserve"> PAGEREF _Toc23561 \h </w:instrText>
        </w:r>
        <w:r>
          <w:fldChar w:fldCharType="separate"/>
        </w:r>
        <w:r>
          <w:t>16</w:t>
        </w:r>
        <w:r>
          <w:fldChar w:fldCharType="end"/>
        </w:r>
      </w:hyperlink>
    </w:p>
    <w:p>
      <w:pPr>
        <w:pStyle w:val="TOC2"/>
        <w:tabs>
          <w:tab w:val="right" w:leader="dot" w:pos="8306"/>
        </w:tabs>
      </w:pPr>
      <w:hyperlink w:anchor="_Toc21254" w:history="1">
        <w:r>
          <w:rPr>
            <w:rFonts w:ascii="仿宋" w:eastAsia="仿宋" w:hAnsi="仿宋" w:cs="仿宋" w:hint="eastAsia"/>
            <w:lang w:eastAsia="zh-CN"/>
          </w:rPr>
          <w:t>(一)、文档编制与审查</w:t>
        </w:r>
        <w:r>
          <w:tab/>
        </w:r>
        <w:r>
          <w:fldChar w:fldCharType="begin"/>
        </w:r>
        <w:r>
          <w:instrText xml:space="preserve"> PAGEREF _Toc21254 \h </w:instrText>
        </w:r>
        <w:r>
          <w:fldChar w:fldCharType="separate"/>
        </w:r>
        <w:r>
          <w:t>16</w:t>
        </w:r>
        <w:r>
          <w:fldChar w:fldCharType="end"/>
        </w:r>
      </w:hyperlink>
    </w:p>
    <w:p>
      <w:pPr>
        <w:pStyle w:val="TOC2"/>
        <w:tabs>
          <w:tab w:val="right" w:leader="dot" w:pos="8306"/>
        </w:tabs>
      </w:pPr>
      <w:hyperlink w:anchor="_Toc2645" w:history="1">
        <w:r>
          <w:rPr>
            <w:rFonts w:ascii="仿宋" w:eastAsia="仿宋" w:hAnsi="仿宋" w:cs="仿宋" w:hint="eastAsia"/>
            <w:lang w:eastAsia="zh-CN"/>
          </w:rPr>
          <w:t>(二)、文档发布与分发</w:t>
        </w:r>
        <w:r>
          <w:tab/>
        </w:r>
        <w:r>
          <w:fldChar w:fldCharType="begin"/>
        </w:r>
        <w:r>
          <w:instrText xml:space="preserve"> PAGEREF _Toc2645 \h </w:instrText>
        </w:r>
        <w:r>
          <w:fldChar w:fldCharType="separate"/>
        </w:r>
        <w:r>
          <w:t>17</w:t>
        </w:r>
        <w:r>
          <w:fldChar w:fldCharType="end"/>
        </w:r>
      </w:hyperlink>
    </w:p>
    <w:p>
      <w:pPr>
        <w:pStyle w:val="TOC2"/>
        <w:tabs>
          <w:tab w:val="right" w:leader="dot" w:pos="8306"/>
        </w:tabs>
      </w:pPr>
      <w:hyperlink w:anchor="_Toc4803" w:history="1">
        <w:r>
          <w:rPr>
            <w:rFonts w:ascii="仿宋" w:eastAsia="仿宋" w:hAnsi="仿宋" w:cs="仿宋" w:hint="eastAsia"/>
            <w:lang w:eastAsia="zh-CN"/>
          </w:rPr>
          <w:t>(三)、文档存档与归档</w:t>
        </w:r>
        <w:r>
          <w:tab/>
        </w:r>
        <w:r>
          <w:fldChar w:fldCharType="begin"/>
        </w:r>
        <w:r>
          <w:instrText xml:space="preserve"> PAGEREF _Toc4803 \h </w:instrText>
        </w:r>
        <w:r>
          <w:fldChar w:fldCharType="separate"/>
        </w:r>
        <w:r>
          <w:t>18</w:t>
        </w:r>
        <w:r>
          <w:fldChar w:fldCharType="end"/>
        </w:r>
      </w:hyperlink>
    </w:p>
    <w:p>
      <w:pPr>
        <w:pStyle w:val="TOC1"/>
        <w:tabs>
          <w:tab w:val="right" w:leader="dot" w:pos="8306"/>
        </w:tabs>
      </w:pPr>
      <w:hyperlink w:anchor="_Toc9431" w:history="1">
        <w:r>
          <w:rPr>
            <w:rFonts w:ascii="仿宋" w:eastAsia="仿宋" w:hAnsi="仿宋" w:cs="仿宋" w:hint="eastAsia"/>
            <w:lang w:eastAsia="zh-CN"/>
          </w:rPr>
          <w:t>五、生胶项目建设背景及必要性分析</w:t>
        </w:r>
        <w:r>
          <w:tab/>
        </w:r>
        <w:r>
          <w:fldChar w:fldCharType="begin"/>
        </w:r>
        <w:r>
          <w:instrText xml:space="preserve"> PAGEREF _Toc9431 \h </w:instrText>
        </w:r>
        <w:r>
          <w:fldChar w:fldCharType="separate"/>
        </w:r>
        <w:r>
          <w:t>19</w:t>
        </w:r>
        <w:r>
          <w:fldChar w:fldCharType="end"/>
        </w:r>
      </w:hyperlink>
    </w:p>
    <w:p>
      <w:pPr>
        <w:pStyle w:val="TOC2"/>
        <w:tabs>
          <w:tab w:val="right" w:leader="dot" w:pos="8306"/>
        </w:tabs>
      </w:pPr>
      <w:hyperlink w:anchor="_Toc2350" w:history="1">
        <w:r>
          <w:rPr>
            <w:rFonts w:ascii="仿宋" w:eastAsia="仿宋" w:hAnsi="仿宋" w:cs="仿宋" w:hint="eastAsia"/>
            <w:lang w:eastAsia="zh-CN"/>
          </w:rPr>
          <w:t>(一)、生胶项目背景分析</w:t>
        </w:r>
        <w:r>
          <w:tab/>
        </w:r>
        <w:r>
          <w:fldChar w:fldCharType="begin"/>
        </w:r>
        <w:r>
          <w:instrText xml:space="preserve"> PAGEREF _Toc2350 \h </w:instrText>
        </w:r>
        <w:r>
          <w:fldChar w:fldCharType="separate"/>
        </w:r>
        <w:r>
          <w:t>19</w:t>
        </w:r>
        <w:r>
          <w:fldChar w:fldCharType="end"/>
        </w:r>
      </w:hyperlink>
    </w:p>
    <w:p>
      <w:pPr>
        <w:pStyle w:val="TOC2"/>
        <w:tabs>
          <w:tab w:val="right" w:leader="dot" w:pos="8306"/>
        </w:tabs>
      </w:pPr>
      <w:hyperlink w:anchor="_Toc30308" w:history="1">
        <w:r>
          <w:rPr>
            <w:rFonts w:ascii="仿宋" w:eastAsia="仿宋" w:hAnsi="仿宋" w:cs="仿宋" w:hint="eastAsia"/>
            <w:lang w:eastAsia="zh-CN"/>
          </w:rPr>
          <w:t>(二)、生胶项目建设必要性分析</w:t>
        </w:r>
        <w:r>
          <w:tab/>
        </w:r>
        <w:r>
          <w:fldChar w:fldCharType="begin"/>
        </w:r>
        <w:r>
          <w:instrText xml:space="preserve"> PAGEREF _Toc30308 \h </w:instrText>
        </w:r>
        <w:r>
          <w:fldChar w:fldCharType="separate"/>
        </w:r>
        <w:r>
          <w:t>21</w:t>
        </w:r>
        <w:r>
          <w:fldChar w:fldCharType="end"/>
        </w:r>
      </w:hyperlink>
    </w:p>
    <w:p>
      <w:pPr>
        <w:pStyle w:val="TOC1"/>
        <w:tabs>
          <w:tab w:val="right" w:leader="dot" w:pos="8306"/>
        </w:tabs>
      </w:pPr>
      <w:hyperlink w:anchor="_Toc25153" w:history="1">
        <w:r>
          <w:rPr>
            <w:rFonts w:ascii="仿宋" w:eastAsia="仿宋" w:hAnsi="仿宋" w:cs="仿宋" w:hint="eastAsia"/>
            <w:lang w:eastAsia="zh-CN"/>
          </w:rPr>
          <w:t>六、生胶项目选址可行性分析</w:t>
        </w:r>
        <w:r>
          <w:tab/>
        </w:r>
        <w:r>
          <w:fldChar w:fldCharType="begin"/>
        </w:r>
        <w:r>
          <w:instrText xml:space="preserve"> PAGEREF _Toc25153 \h </w:instrText>
        </w:r>
        <w:r>
          <w:fldChar w:fldCharType="separate"/>
        </w:r>
        <w:r>
          <w:t>22</w:t>
        </w:r>
        <w:r>
          <w:fldChar w:fldCharType="end"/>
        </w:r>
      </w:hyperlink>
    </w:p>
    <w:p>
      <w:pPr>
        <w:pStyle w:val="TOC2"/>
        <w:tabs>
          <w:tab w:val="right" w:leader="dot" w:pos="8306"/>
        </w:tabs>
      </w:pPr>
      <w:hyperlink w:anchor="_Toc15772" w:history="1">
        <w:r>
          <w:rPr>
            <w:rFonts w:ascii="仿宋" w:eastAsia="仿宋" w:hAnsi="仿宋" w:cs="仿宋" w:hint="eastAsia"/>
            <w:lang w:eastAsia="zh-CN"/>
          </w:rPr>
          <w:t>(一)、生胶项目选址</w:t>
        </w:r>
        <w:r>
          <w:tab/>
        </w:r>
        <w:r>
          <w:fldChar w:fldCharType="begin"/>
        </w:r>
        <w:r>
          <w:instrText xml:space="preserve"> PAGEREF _Toc15772 \h </w:instrText>
        </w:r>
        <w:r>
          <w:fldChar w:fldCharType="separate"/>
        </w:r>
        <w:r>
          <w:t>22</w:t>
        </w:r>
        <w:r>
          <w:fldChar w:fldCharType="end"/>
        </w:r>
      </w:hyperlink>
    </w:p>
    <w:p>
      <w:pPr>
        <w:pStyle w:val="TOC2"/>
        <w:tabs>
          <w:tab w:val="right" w:leader="dot" w:pos="8306"/>
        </w:tabs>
      </w:pPr>
      <w:hyperlink w:anchor="_Toc25192" w:history="1">
        <w:r>
          <w:rPr>
            <w:rFonts w:ascii="仿宋" w:eastAsia="仿宋" w:hAnsi="仿宋" w:cs="仿宋" w:hint="eastAsia"/>
            <w:lang w:eastAsia="zh-CN"/>
          </w:rPr>
          <w:t>(二)、用地控制指标</w:t>
        </w:r>
        <w:r>
          <w:tab/>
        </w:r>
        <w:r>
          <w:fldChar w:fldCharType="begin"/>
        </w:r>
        <w:r>
          <w:instrText xml:space="preserve"> PAGEREF _Toc25192 \h </w:instrText>
        </w:r>
        <w:r>
          <w:fldChar w:fldCharType="separate"/>
        </w:r>
        <w:r>
          <w:t>22</w:t>
        </w:r>
        <w:r>
          <w:fldChar w:fldCharType="end"/>
        </w:r>
      </w:hyperlink>
    </w:p>
    <w:p>
      <w:pPr>
        <w:pStyle w:val="TOC2"/>
        <w:tabs>
          <w:tab w:val="right" w:leader="dot" w:pos="8306"/>
        </w:tabs>
      </w:pPr>
      <w:hyperlink w:anchor="_Toc21598" w:history="1">
        <w:r>
          <w:rPr>
            <w:rFonts w:ascii="仿宋" w:eastAsia="仿宋" w:hAnsi="仿宋" w:cs="仿宋" w:hint="eastAsia"/>
            <w:lang w:eastAsia="zh-CN"/>
          </w:rPr>
          <w:t>(三)、节约用地措施</w:t>
        </w:r>
        <w:r>
          <w:tab/>
        </w:r>
        <w:r>
          <w:fldChar w:fldCharType="begin"/>
        </w:r>
        <w:r>
          <w:instrText xml:space="preserve"> PAGEREF _Toc21598 \h </w:instrText>
        </w:r>
        <w:r>
          <w:fldChar w:fldCharType="separate"/>
        </w:r>
        <w:r>
          <w:t>24</w:t>
        </w:r>
        <w:r>
          <w:fldChar w:fldCharType="end"/>
        </w:r>
      </w:hyperlink>
    </w:p>
    <w:p>
      <w:pPr>
        <w:pStyle w:val="TOC2"/>
        <w:tabs>
          <w:tab w:val="right" w:leader="dot" w:pos="8306"/>
        </w:tabs>
      </w:pPr>
      <w:hyperlink w:anchor="_Toc3742" w:history="1">
        <w:r>
          <w:rPr>
            <w:rFonts w:ascii="仿宋" w:eastAsia="仿宋" w:hAnsi="仿宋" w:cs="仿宋" w:hint="eastAsia"/>
            <w:lang w:eastAsia="zh-CN"/>
          </w:rPr>
          <w:t>(四)、总图布置方案</w:t>
        </w:r>
        <w:r>
          <w:tab/>
        </w:r>
        <w:r>
          <w:fldChar w:fldCharType="begin"/>
        </w:r>
        <w:r>
          <w:instrText xml:space="preserve"> PAGEREF _Toc3742 \h </w:instrText>
        </w:r>
        <w:r>
          <w:fldChar w:fldCharType="separate"/>
        </w:r>
        <w:r>
          <w:t>25</w:t>
        </w:r>
        <w:r>
          <w:fldChar w:fldCharType="end"/>
        </w:r>
      </w:hyperlink>
    </w:p>
    <w:p>
      <w:pPr>
        <w:pStyle w:val="TOC2"/>
        <w:tabs>
          <w:tab w:val="right" w:leader="dot" w:pos="8306"/>
        </w:tabs>
      </w:pPr>
      <w:hyperlink w:anchor="_Toc23532" w:history="1">
        <w:r>
          <w:rPr>
            <w:rFonts w:ascii="仿宋" w:eastAsia="仿宋" w:hAnsi="仿宋" w:cs="仿宋" w:hint="eastAsia"/>
            <w:lang w:eastAsia="zh-CN"/>
          </w:rPr>
          <w:t>(五)、选址综合评价</w:t>
        </w:r>
        <w:r>
          <w:tab/>
        </w:r>
        <w:r>
          <w:fldChar w:fldCharType="begin"/>
        </w:r>
        <w:r>
          <w:instrText xml:space="preserve"> PAGEREF _Toc23532 \h </w:instrText>
        </w:r>
        <w:r>
          <w:fldChar w:fldCharType="separate"/>
        </w:r>
        <w:r>
          <w:t>26</w:t>
        </w:r>
        <w:r>
          <w:fldChar w:fldCharType="end"/>
        </w:r>
      </w:hyperlink>
    </w:p>
    <w:p>
      <w:pPr>
        <w:pStyle w:val="TOC1"/>
        <w:tabs>
          <w:tab w:val="right" w:leader="dot" w:pos="8306"/>
        </w:tabs>
      </w:pPr>
      <w:hyperlink w:anchor="_Toc14979" w:history="1">
        <w:r>
          <w:rPr>
            <w:rFonts w:ascii="仿宋" w:eastAsia="仿宋" w:hAnsi="仿宋" w:cs="仿宋" w:hint="eastAsia"/>
            <w:lang w:eastAsia="zh-CN"/>
          </w:rPr>
          <w:t>七、生胶项目社会影响</w:t>
        </w:r>
        <w:r>
          <w:tab/>
        </w:r>
        <w:r>
          <w:fldChar w:fldCharType="begin"/>
        </w:r>
        <w:r>
          <w:instrText xml:space="preserve"> PAGEREF _Toc14979 \h </w:instrText>
        </w:r>
        <w:r>
          <w:fldChar w:fldCharType="separate"/>
        </w:r>
        <w:r>
          <w:t>27</w:t>
        </w:r>
        <w:r>
          <w:fldChar w:fldCharType="end"/>
        </w:r>
      </w:hyperlink>
    </w:p>
    <w:p>
      <w:pPr>
        <w:pStyle w:val="TOC2"/>
        <w:tabs>
          <w:tab w:val="right" w:leader="dot" w:pos="8306"/>
        </w:tabs>
      </w:pPr>
      <w:hyperlink w:anchor="_Toc23334" w:history="1">
        <w:r>
          <w:rPr>
            <w:rFonts w:ascii="仿宋" w:eastAsia="仿宋" w:hAnsi="仿宋" w:cs="仿宋" w:hint="eastAsia"/>
            <w:lang w:eastAsia="zh-CN"/>
          </w:rPr>
          <w:t>(一)、社会责任与义务</w:t>
        </w:r>
        <w:r>
          <w:tab/>
        </w:r>
        <w:r>
          <w:fldChar w:fldCharType="begin"/>
        </w:r>
        <w:r>
          <w:instrText xml:space="preserve"> PAGEREF _Toc23334 \h </w:instrText>
        </w:r>
        <w:r>
          <w:fldChar w:fldCharType="separate"/>
        </w:r>
        <w:r>
          <w:t>27</w:t>
        </w:r>
        <w:r>
          <w:fldChar w:fldCharType="end"/>
        </w:r>
      </w:hyperlink>
    </w:p>
    <w:p>
      <w:pPr>
        <w:pStyle w:val="TOC2"/>
        <w:tabs>
          <w:tab w:val="right" w:leader="dot" w:pos="8306"/>
        </w:tabs>
      </w:pPr>
      <w:hyperlink w:anchor="_Toc21562" w:history="1">
        <w:r>
          <w:rPr>
            <w:rFonts w:ascii="仿宋" w:eastAsia="仿宋" w:hAnsi="仿宋" w:cs="仿宋" w:hint="eastAsia"/>
            <w:lang w:eastAsia="zh-CN"/>
          </w:rPr>
          <w:t>(二)、社会参与与沟通</w:t>
        </w:r>
        <w:r>
          <w:tab/>
        </w:r>
        <w:r>
          <w:fldChar w:fldCharType="begin"/>
        </w:r>
        <w:r>
          <w:instrText xml:space="preserve"> PAGEREF _Toc21562 \h </w:instrText>
        </w:r>
        <w:r>
          <w:fldChar w:fldCharType="separate"/>
        </w:r>
        <w:r>
          <w:t>28</w:t>
        </w:r>
        <w:r>
          <w:fldChar w:fldCharType="end"/>
        </w:r>
      </w:hyperlink>
    </w:p>
    <w:p>
      <w:pPr>
        <w:pStyle w:val="TOC1"/>
        <w:tabs>
          <w:tab w:val="right" w:leader="dot" w:pos="8306"/>
        </w:tabs>
      </w:pPr>
      <w:hyperlink w:anchor="_Toc26486" w:history="1">
        <w:r>
          <w:rPr>
            <w:rFonts w:ascii="仿宋" w:eastAsia="仿宋" w:hAnsi="仿宋" w:cs="仿宋" w:hint="eastAsia"/>
            <w:lang w:eastAsia="zh-CN"/>
          </w:rPr>
          <w:t>八、生胶项目技术管理</w:t>
        </w:r>
        <w:r>
          <w:tab/>
        </w:r>
        <w:r>
          <w:fldChar w:fldCharType="begin"/>
        </w:r>
        <w:r>
          <w:instrText xml:space="preserve"> PAGEREF _Toc26486 \h </w:instrText>
        </w:r>
        <w:r>
          <w:fldChar w:fldCharType="separate"/>
        </w:r>
        <w:r>
          <w:t>29</w:t>
        </w:r>
        <w:r>
          <w:fldChar w:fldCharType="end"/>
        </w:r>
      </w:hyperlink>
    </w:p>
    <w:p>
      <w:pPr>
        <w:pStyle w:val="TOC2"/>
        <w:tabs>
          <w:tab w:val="right" w:leader="dot" w:pos="8306"/>
        </w:tabs>
      </w:pPr>
      <w:hyperlink w:anchor="_Toc17415" w:history="1">
        <w:r>
          <w:rPr>
            <w:rFonts w:ascii="仿宋" w:eastAsia="仿宋" w:hAnsi="仿宋" w:cs="仿宋" w:hint="eastAsia"/>
            <w:lang w:eastAsia="zh-CN"/>
          </w:rPr>
          <w:t>(一)、技术方案选用方向</w:t>
        </w:r>
        <w:r>
          <w:tab/>
        </w:r>
        <w:r>
          <w:fldChar w:fldCharType="begin"/>
        </w:r>
        <w:r>
          <w:instrText xml:space="preserve"> PAGEREF _Toc17415 \h </w:instrText>
        </w:r>
        <w:r>
          <w:fldChar w:fldCharType="separate"/>
        </w:r>
        <w:r>
          <w:t>29</w:t>
        </w:r>
        <w:r>
          <w:fldChar w:fldCharType="end"/>
        </w:r>
      </w:hyperlink>
    </w:p>
    <w:p>
      <w:pPr>
        <w:pStyle w:val="TOC2"/>
        <w:tabs>
          <w:tab w:val="right" w:leader="dot" w:pos="8306"/>
        </w:tabs>
      </w:pPr>
      <w:hyperlink w:anchor="_Toc30324" w:history="1">
        <w:r>
          <w:rPr>
            <w:rFonts w:ascii="仿宋" w:eastAsia="仿宋" w:hAnsi="仿宋" w:cs="仿宋" w:hint="eastAsia"/>
            <w:lang w:eastAsia="zh-CN"/>
          </w:rPr>
          <w:t>(二)、工艺技术方案选用原则</w:t>
        </w:r>
        <w:r>
          <w:tab/>
        </w:r>
        <w:r>
          <w:fldChar w:fldCharType="begin"/>
        </w:r>
        <w:r>
          <w:instrText xml:space="preserve"> PAGEREF _Toc30324 \h </w:instrText>
        </w:r>
        <w:r>
          <w:fldChar w:fldCharType="separate"/>
        </w:r>
        <w:r>
          <w:t>31</w:t>
        </w:r>
        <w:r>
          <w:fldChar w:fldCharType="end"/>
        </w:r>
      </w:hyperlink>
    </w:p>
    <w:p>
      <w:pPr>
        <w:pStyle w:val="TOC2"/>
        <w:tabs>
          <w:tab w:val="right" w:leader="dot" w:pos="8306"/>
        </w:tabs>
      </w:pPr>
      <w:hyperlink w:anchor="_Toc9732" w:history="1">
        <w:r>
          <w:rPr>
            <w:rFonts w:ascii="仿宋" w:eastAsia="仿宋" w:hAnsi="仿宋" w:cs="仿宋" w:hint="eastAsia"/>
            <w:lang w:eastAsia="zh-CN"/>
          </w:rPr>
          <w:t>(三)、工艺技术方案要求</w:t>
        </w:r>
        <w:r>
          <w:tab/>
        </w:r>
        <w:r>
          <w:fldChar w:fldCharType="begin"/>
        </w:r>
        <w:r>
          <w:instrText xml:space="preserve"> PAGEREF _Toc9732 \h </w:instrText>
        </w:r>
        <w:r>
          <w:fldChar w:fldCharType="separate"/>
        </w:r>
        <w:r>
          <w:t>33</w:t>
        </w:r>
        <w:r>
          <w:fldChar w:fldCharType="end"/>
        </w:r>
      </w:hyperlink>
    </w:p>
    <w:p>
      <w:pPr>
        <w:pStyle w:val="TOC1"/>
        <w:tabs>
          <w:tab w:val="right" w:leader="dot" w:pos="8306"/>
        </w:tabs>
      </w:pPr>
      <w:hyperlink w:anchor="_Toc9538" w:history="1">
        <w:r>
          <w:rPr>
            <w:rFonts w:ascii="仿宋" w:eastAsia="仿宋" w:hAnsi="仿宋" w:cs="仿宋" w:hint="eastAsia"/>
            <w:lang w:eastAsia="zh-CN"/>
          </w:rPr>
          <w:t>九、生胶项目人力资源管理</w:t>
        </w:r>
        <w:r>
          <w:tab/>
        </w:r>
        <w:r>
          <w:fldChar w:fldCharType="begin"/>
        </w:r>
        <w:r>
          <w:instrText xml:space="preserve"> PAGEREF _Toc9538 \h </w:instrText>
        </w:r>
        <w:r>
          <w:fldChar w:fldCharType="separate"/>
        </w:r>
        <w:r>
          <w:t>35</w:t>
        </w:r>
        <w:r>
          <w:fldChar w:fldCharType="end"/>
        </w:r>
      </w:hyperlink>
    </w:p>
    <w:p>
      <w:pPr>
        <w:pStyle w:val="TOC2"/>
        <w:tabs>
          <w:tab w:val="right" w:leader="dot" w:pos="8306"/>
        </w:tabs>
      </w:pPr>
      <w:hyperlink w:anchor="_Toc5739" w:history="1">
        <w:r>
          <w:rPr>
            <w:rFonts w:ascii="仿宋" w:eastAsia="仿宋" w:hAnsi="仿宋" w:cs="仿宋" w:hint="eastAsia"/>
            <w:lang w:eastAsia="zh-CN"/>
          </w:rPr>
          <w:t>(一)、建立健全的预算管理制度</w:t>
        </w:r>
        <w:r>
          <w:tab/>
        </w:r>
        <w:r>
          <w:fldChar w:fldCharType="begin"/>
        </w:r>
        <w:r>
          <w:instrText xml:space="preserve"> PAGEREF _Toc5739 \h </w:instrText>
        </w:r>
        <w:r>
          <w:fldChar w:fldCharType="separate"/>
        </w:r>
        <w:r>
          <w:t>35</w:t>
        </w:r>
        <w:r>
          <w:fldChar w:fldCharType="end"/>
        </w:r>
      </w:hyperlink>
    </w:p>
    <w:p>
      <w:pPr>
        <w:pStyle w:val="TOC2"/>
        <w:tabs>
          <w:tab w:val="right" w:leader="dot" w:pos="8306"/>
        </w:tabs>
      </w:pPr>
      <w:hyperlink w:anchor="_Toc27698" w:history="1">
        <w:r>
          <w:rPr>
            <w:rFonts w:ascii="仿宋" w:eastAsia="仿宋" w:hAnsi="仿宋" w:cs="仿宋" w:hint="eastAsia"/>
            <w:lang w:eastAsia="zh-CN"/>
          </w:rPr>
          <w:t>(二)、加强资金流动监控</w:t>
        </w:r>
        <w:r>
          <w:tab/>
        </w:r>
        <w:r>
          <w:fldChar w:fldCharType="begin"/>
        </w:r>
        <w:r>
          <w:instrText xml:space="preserve"> PAGEREF _Toc27698 \h </w:instrText>
        </w:r>
        <w:r>
          <w:fldChar w:fldCharType="separate"/>
        </w:r>
        <w:r>
          <w:t>37</w:t>
        </w:r>
        <w:r>
          <w:fldChar w:fldCharType="end"/>
        </w:r>
      </w:hyperlink>
    </w:p>
    <w:p>
      <w:pPr>
        <w:pStyle w:val="TOC2"/>
        <w:tabs>
          <w:tab w:val="right" w:leader="dot" w:pos="8306"/>
        </w:tabs>
      </w:pPr>
      <w:hyperlink w:anchor="_Toc19784" w:history="1">
        <w:r>
          <w:rPr>
            <w:rFonts w:ascii="仿宋" w:eastAsia="仿宋" w:hAnsi="仿宋" w:cs="仿宋" w:hint="eastAsia"/>
            <w:lang w:eastAsia="zh-CN"/>
          </w:rPr>
          <w:t>(三)、制定完善的风险控制机制</w:t>
        </w:r>
        <w:r>
          <w:tab/>
        </w:r>
        <w:r>
          <w:fldChar w:fldCharType="begin"/>
        </w:r>
        <w:r>
          <w:instrText xml:space="preserve"> PAGEREF _Toc19784 \h </w:instrText>
        </w:r>
        <w:r>
          <w:fldChar w:fldCharType="separate"/>
        </w:r>
        <w:r>
          <w:t>38</w:t>
        </w:r>
        <w:r>
          <w:fldChar w:fldCharType="end"/>
        </w:r>
      </w:hyperlink>
    </w:p>
    <w:p>
      <w:pPr>
        <w:pStyle w:val="TOC2"/>
        <w:tabs>
          <w:tab w:val="right" w:leader="dot" w:pos="8306"/>
        </w:tabs>
      </w:pPr>
      <w:hyperlink w:anchor="_Toc10295" w:history="1">
        <w:r>
          <w:rPr>
            <w:rFonts w:ascii="仿宋" w:eastAsia="仿宋" w:hAnsi="仿宋" w:cs="仿宋" w:hint="eastAsia"/>
            <w:lang w:eastAsia="zh-CN"/>
          </w:rPr>
          <w:t>(四)、优化成本管理</w:t>
        </w:r>
        <w:r>
          <w:tab/>
        </w:r>
        <w:r>
          <w:fldChar w:fldCharType="begin"/>
        </w:r>
        <w:r>
          <w:instrText xml:space="preserve"> PAGEREF _Toc10295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4" w:history="1">
        <w:r>
          <w:rPr>
            <w:rFonts w:ascii="仿宋" w:eastAsia="仿宋" w:hAnsi="仿宋" w:cs="仿宋" w:hint="eastAsia"/>
            <w:lang w:eastAsia="zh-CN"/>
          </w:rPr>
          <w:t>十、生胶项目环境影响分析</w:t>
        </w:r>
        <w:r>
          <w:tab/>
        </w:r>
        <w:r>
          <w:fldChar w:fldCharType="begin"/>
        </w:r>
        <w:r>
          <w:instrText xml:space="preserve"> PAGEREF _Toc27784 \h </w:instrText>
        </w:r>
        <w:r>
          <w:fldChar w:fldCharType="separate"/>
        </w:r>
        <w:r>
          <w:t>40</w:t>
        </w:r>
        <w:r>
          <w:fldChar w:fldCharType="end"/>
        </w:r>
      </w:hyperlink>
    </w:p>
    <w:p>
      <w:pPr>
        <w:pStyle w:val="TOC2"/>
        <w:tabs>
          <w:tab w:val="right" w:leader="dot" w:pos="8306"/>
        </w:tabs>
      </w:pPr>
      <w:hyperlink w:anchor="_Toc28966" w:history="1">
        <w:r>
          <w:rPr>
            <w:rFonts w:ascii="仿宋" w:eastAsia="仿宋" w:hAnsi="仿宋" w:cs="仿宋" w:hint="eastAsia"/>
            <w:lang w:eastAsia="zh-CN"/>
          </w:rPr>
          <w:t>(一)、建设区域环境质量现状</w:t>
        </w:r>
        <w:r>
          <w:tab/>
        </w:r>
        <w:r>
          <w:fldChar w:fldCharType="begin"/>
        </w:r>
        <w:r>
          <w:instrText xml:space="preserve"> PAGEREF _Toc28966 \h </w:instrText>
        </w:r>
        <w:r>
          <w:fldChar w:fldCharType="separate"/>
        </w:r>
        <w:r>
          <w:t>40</w:t>
        </w:r>
        <w:r>
          <w:fldChar w:fldCharType="end"/>
        </w:r>
      </w:hyperlink>
    </w:p>
    <w:p>
      <w:pPr>
        <w:pStyle w:val="TOC2"/>
        <w:tabs>
          <w:tab w:val="right" w:leader="dot" w:pos="8306"/>
        </w:tabs>
      </w:pPr>
      <w:hyperlink w:anchor="_Toc15304" w:history="1">
        <w:r>
          <w:rPr>
            <w:rFonts w:ascii="仿宋" w:eastAsia="仿宋" w:hAnsi="仿宋" w:cs="仿宋" w:hint="eastAsia"/>
            <w:lang w:eastAsia="zh-CN"/>
          </w:rPr>
          <w:t>(二)、建设期环境保护</w:t>
        </w:r>
        <w:r>
          <w:tab/>
        </w:r>
        <w:r>
          <w:fldChar w:fldCharType="begin"/>
        </w:r>
        <w:r>
          <w:instrText xml:space="preserve"> PAGEREF _Toc15304 \h </w:instrText>
        </w:r>
        <w:r>
          <w:fldChar w:fldCharType="separate"/>
        </w:r>
        <w:r>
          <w:t>41</w:t>
        </w:r>
        <w:r>
          <w:fldChar w:fldCharType="end"/>
        </w:r>
      </w:hyperlink>
    </w:p>
    <w:p>
      <w:pPr>
        <w:pStyle w:val="TOC2"/>
        <w:tabs>
          <w:tab w:val="right" w:leader="dot" w:pos="8306"/>
        </w:tabs>
      </w:pPr>
      <w:hyperlink w:anchor="_Toc10976" w:history="1">
        <w:r>
          <w:rPr>
            <w:rFonts w:ascii="仿宋" w:eastAsia="仿宋" w:hAnsi="仿宋" w:cs="仿宋" w:hint="eastAsia"/>
            <w:lang w:eastAsia="zh-CN"/>
          </w:rPr>
          <w:t>(三)、运营期环境保护</w:t>
        </w:r>
        <w:r>
          <w:tab/>
        </w:r>
        <w:r>
          <w:fldChar w:fldCharType="begin"/>
        </w:r>
        <w:r>
          <w:instrText xml:space="preserve"> PAGEREF _Toc10976 \h </w:instrText>
        </w:r>
        <w:r>
          <w:fldChar w:fldCharType="separate"/>
        </w:r>
        <w:r>
          <w:t>43</w:t>
        </w:r>
        <w:r>
          <w:fldChar w:fldCharType="end"/>
        </w:r>
      </w:hyperlink>
    </w:p>
    <w:p>
      <w:pPr>
        <w:pStyle w:val="TOC2"/>
        <w:tabs>
          <w:tab w:val="right" w:leader="dot" w:pos="8306"/>
        </w:tabs>
      </w:pPr>
      <w:hyperlink w:anchor="_Toc10062" w:history="1">
        <w:r>
          <w:rPr>
            <w:rFonts w:ascii="仿宋" w:eastAsia="仿宋" w:hAnsi="仿宋" w:cs="仿宋" w:hint="eastAsia"/>
            <w:lang w:eastAsia="zh-CN"/>
          </w:rPr>
          <w:t>(四)、生胶项目建设对区域经济的影响</w:t>
        </w:r>
        <w:r>
          <w:tab/>
        </w:r>
        <w:r>
          <w:fldChar w:fldCharType="begin"/>
        </w:r>
        <w:r>
          <w:instrText xml:space="preserve"> PAGEREF _Toc10062 \h </w:instrText>
        </w:r>
        <w:r>
          <w:fldChar w:fldCharType="separate"/>
        </w:r>
        <w:r>
          <w:t>44</w:t>
        </w:r>
        <w:r>
          <w:fldChar w:fldCharType="end"/>
        </w:r>
      </w:hyperlink>
    </w:p>
    <w:p>
      <w:pPr>
        <w:pStyle w:val="TOC2"/>
        <w:tabs>
          <w:tab w:val="right" w:leader="dot" w:pos="8306"/>
        </w:tabs>
      </w:pPr>
      <w:hyperlink w:anchor="_Toc28882" w:history="1">
        <w:r>
          <w:rPr>
            <w:rFonts w:ascii="仿宋" w:eastAsia="仿宋" w:hAnsi="仿宋" w:cs="仿宋" w:hint="eastAsia"/>
            <w:lang w:eastAsia="zh-CN"/>
          </w:rPr>
          <w:t>(五)、废弃物处理</w:t>
        </w:r>
        <w:r>
          <w:tab/>
        </w:r>
        <w:r>
          <w:fldChar w:fldCharType="begin"/>
        </w:r>
        <w:r>
          <w:instrText xml:space="preserve"> PAGEREF _Toc28882 \h </w:instrText>
        </w:r>
        <w:r>
          <w:fldChar w:fldCharType="separate"/>
        </w:r>
        <w:r>
          <w:t>46</w:t>
        </w:r>
        <w:r>
          <w:fldChar w:fldCharType="end"/>
        </w:r>
      </w:hyperlink>
    </w:p>
    <w:p>
      <w:pPr>
        <w:pStyle w:val="TOC2"/>
        <w:tabs>
          <w:tab w:val="right" w:leader="dot" w:pos="8306"/>
        </w:tabs>
      </w:pPr>
      <w:hyperlink w:anchor="_Toc17423" w:history="1">
        <w:r>
          <w:rPr>
            <w:rFonts w:ascii="仿宋" w:eastAsia="仿宋" w:hAnsi="仿宋" w:cs="仿宋" w:hint="eastAsia"/>
            <w:lang w:eastAsia="zh-CN"/>
          </w:rPr>
          <w:t>(六)、特殊环境影响分析</w:t>
        </w:r>
        <w:r>
          <w:tab/>
        </w:r>
        <w:r>
          <w:fldChar w:fldCharType="begin"/>
        </w:r>
        <w:r>
          <w:instrText xml:space="preserve"> PAGEREF _Toc17423 \h </w:instrText>
        </w:r>
        <w:r>
          <w:fldChar w:fldCharType="separate"/>
        </w:r>
        <w:r>
          <w:t>47</w:t>
        </w:r>
        <w:r>
          <w:fldChar w:fldCharType="end"/>
        </w:r>
      </w:hyperlink>
    </w:p>
    <w:p>
      <w:pPr>
        <w:pStyle w:val="TOC2"/>
        <w:tabs>
          <w:tab w:val="right" w:leader="dot" w:pos="8306"/>
        </w:tabs>
      </w:pPr>
      <w:hyperlink w:anchor="_Toc13936" w:history="1">
        <w:r>
          <w:rPr>
            <w:rFonts w:ascii="仿宋" w:eastAsia="仿宋" w:hAnsi="仿宋" w:cs="仿宋" w:hint="eastAsia"/>
            <w:lang w:eastAsia="zh-CN"/>
          </w:rPr>
          <w:t>(七)、清洁生产</w:t>
        </w:r>
        <w:r>
          <w:tab/>
        </w:r>
        <w:r>
          <w:fldChar w:fldCharType="begin"/>
        </w:r>
        <w:r>
          <w:instrText xml:space="preserve"> PAGEREF _Toc13936 \h </w:instrText>
        </w:r>
        <w:r>
          <w:fldChar w:fldCharType="separate"/>
        </w:r>
        <w:r>
          <w:t>48</w:t>
        </w:r>
        <w:r>
          <w:fldChar w:fldCharType="end"/>
        </w:r>
      </w:hyperlink>
    </w:p>
    <w:p>
      <w:pPr>
        <w:pStyle w:val="TOC2"/>
        <w:tabs>
          <w:tab w:val="right" w:leader="dot" w:pos="8306"/>
        </w:tabs>
      </w:pPr>
      <w:hyperlink w:anchor="_Toc26806" w:history="1">
        <w:r>
          <w:rPr>
            <w:rFonts w:ascii="仿宋" w:eastAsia="仿宋" w:hAnsi="仿宋" w:cs="仿宋" w:hint="eastAsia"/>
            <w:lang w:eastAsia="zh-CN"/>
          </w:rPr>
          <w:t>(八)、环境保护综合评价</w:t>
        </w:r>
        <w:r>
          <w:tab/>
        </w:r>
        <w:r>
          <w:fldChar w:fldCharType="begin"/>
        </w:r>
        <w:r>
          <w:instrText xml:space="preserve"> PAGEREF _Toc26806 \h </w:instrText>
        </w:r>
        <w:r>
          <w:fldChar w:fldCharType="separate"/>
        </w:r>
        <w:r>
          <w:t>49</w:t>
        </w:r>
        <w:r>
          <w:fldChar w:fldCharType="end"/>
        </w:r>
      </w:hyperlink>
    </w:p>
    <w:p>
      <w:pPr>
        <w:pStyle w:val="TOC1"/>
        <w:tabs>
          <w:tab w:val="right" w:leader="dot" w:pos="8306"/>
        </w:tabs>
      </w:pPr>
      <w:hyperlink w:anchor="_Toc3224" w:history="1">
        <w:r>
          <w:rPr>
            <w:rFonts w:ascii="仿宋" w:eastAsia="仿宋" w:hAnsi="仿宋" w:cs="仿宋" w:hint="eastAsia"/>
            <w:lang w:eastAsia="zh-CN"/>
          </w:rPr>
          <w:t>十一、生胶项目人力资源培养与发展</w:t>
        </w:r>
        <w:r>
          <w:tab/>
        </w:r>
        <w:r>
          <w:fldChar w:fldCharType="begin"/>
        </w:r>
        <w:r>
          <w:instrText xml:space="preserve"> PAGEREF _Toc3224 \h </w:instrText>
        </w:r>
        <w:r>
          <w:fldChar w:fldCharType="separate"/>
        </w:r>
        <w:r>
          <w:t>51</w:t>
        </w:r>
        <w:r>
          <w:fldChar w:fldCharType="end"/>
        </w:r>
      </w:hyperlink>
    </w:p>
    <w:p>
      <w:pPr>
        <w:pStyle w:val="TOC2"/>
        <w:tabs>
          <w:tab w:val="right" w:leader="dot" w:pos="8306"/>
        </w:tabs>
      </w:pPr>
      <w:hyperlink w:anchor="_Toc11266" w:history="1">
        <w:r>
          <w:rPr>
            <w:rFonts w:ascii="仿宋" w:eastAsia="仿宋" w:hAnsi="仿宋" w:cs="仿宋" w:hint="eastAsia"/>
            <w:lang w:eastAsia="zh-CN"/>
          </w:rPr>
          <w:t>(一)、人才需求与规划</w:t>
        </w:r>
        <w:r>
          <w:tab/>
        </w:r>
        <w:r>
          <w:fldChar w:fldCharType="begin"/>
        </w:r>
        <w:r>
          <w:instrText xml:space="preserve"> PAGEREF _Toc11266 \h </w:instrText>
        </w:r>
        <w:r>
          <w:fldChar w:fldCharType="separate"/>
        </w:r>
        <w:r>
          <w:t>51</w:t>
        </w:r>
        <w:r>
          <w:fldChar w:fldCharType="end"/>
        </w:r>
      </w:hyperlink>
    </w:p>
    <w:p>
      <w:pPr>
        <w:pStyle w:val="TOC2"/>
        <w:tabs>
          <w:tab w:val="right" w:leader="dot" w:pos="8306"/>
        </w:tabs>
      </w:pPr>
      <w:hyperlink w:anchor="_Toc15107" w:history="1">
        <w:r>
          <w:rPr>
            <w:rFonts w:ascii="仿宋" w:eastAsia="仿宋" w:hAnsi="仿宋" w:cs="仿宋" w:hint="eastAsia"/>
            <w:lang w:eastAsia="zh-CN"/>
          </w:rPr>
          <w:t>(二)、培训与发展计划</w:t>
        </w:r>
        <w:r>
          <w:tab/>
        </w:r>
        <w:r>
          <w:fldChar w:fldCharType="begin"/>
        </w:r>
        <w:r>
          <w:instrText xml:space="preserve"> PAGEREF _Toc15107 \h </w:instrText>
        </w:r>
        <w:r>
          <w:fldChar w:fldCharType="separate"/>
        </w:r>
        <w:r>
          <w:t>51</w:t>
        </w:r>
        <w:r>
          <w:fldChar w:fldCharType="end"/>
        </w:r>
      </w:hyperlink>
    </w:p>
    <w:p>
      <w:pPr>
        <w:pStyle w:val="TOC1"/>
        <w:tabs>
          <w:tab w:val="right" w:leader="dot" w:pos="8306"/>
        </w:tabs>
      </w:pPr>
      <w:hyperlink w:anchor="_Toc23287" w:history="1">
        <w:r>
          <w:rPr>
            <w:rFonts w:ascii="仿宋" w:eastAsia="仿宋" w:hAnsi="仿宋" w:cs="仿宋" w:hint="eastAsia"/>
            <w:lang w:eastAsia="zh-CN"/>
          </w:rPr>
          <w:t>十二、生胶项目投资规划</w:t>
        </w:r>
        <w:r>
          <w:tab/>
        </w:r>
        <w:r>
          <w:fldChar w:fldCharType="begin"/>
        </w:r>
        <w:r>
          <w:instrText xml:space="preserve"> PAGEREF _Toc23287 \h </w:instrText>
        </w:r>
        <w:r>
          <w:fldChar w:fldCharType="separate"/>
        </w:r>
        <w:r>
          <w:t>52</w:t>
        </w:r>
        <w:r>
          <w:fldChar w:fldCharType="end"/>
        </w:r>
      </w:hyperlink>
    </w:p>
    <w:p>
      <w:pPr>
        <w:pStyle w:val="TOC2"/>
        <w:tabs>
          <w:tab w:val="right" w:leader="dot" w:pos="8306"/>
        </w:tabs>
      </w:pPr>
      <w:hyperlink w:anchor="_Toc5666" w:history="1">
        <w:r>
          <w:rPr>
            <w:rFonts w:ascii="仿宋" w:eastAsia="仿宋" w:hAnsi="仿宋" w:cs="仿宋" w:hint="eastAsia"/>
            <w:lang w:eastAsia="zh-CN"/>
          </w:rPr>
          <w:t>(一)、生胶项目总投资估算</w:t>
        </w:r>
        <w:r>
          <w:tab/>
        </w:r>
        <w:r>
          <w:fldChar w:fldCharType="begin"/>
        </w:r>
        <w:r>
          <w:instrText xml:space="preserve"> PAGEREF _Toc5666 \h </w:instrText>
        </w:r>
        <w:r>
          <w:fldChar w:fldCharType="separate"/>
        </w:r>
        <w:r>
          <w:t>52</w:t>
        </w:r>
        <w:r>
          <w:fldChar w:fldCharType="end"/>
        </w:r>
      </w:hyperlink>
    </w:p>
    <w:p>
      <w:pPr>
        <w:pStyle w:val="TOC2"/>
        <w:tabs>
          <w:tab w:val="right" w:leader="dot" w:pos="8306"/>
        </w:tabs>
      </w:pPr>
      <w:hyperlink w:anchor="_Toc19896" w:history="1">
        <w:r>
          <w:rPr>
            <w:rFonts w:ascii="仿宋" w:eastAsia="仿宋" w:hAnsi="仿宋" w:cs="仿宋" w:hint="eastAsia"/>
            <w:lang w:eastAsia="zh-CN"/>
          </w:rPr>
          <w:t>(二)、资金筹措</w:t>
        </w:r>
        <w:r>
          <w:tab/>
        </w:r>
        <w:r>
          <w:fldChar w:fldCharType="begin"/>
        </w:r>
        <w:r>
          <w:instrText xml:space="preserve"> PAGEREF _Toc19896 \h </w:instrText>
        </w:r>
        <w:r>
          <w:fldChar w:fldCharType="separate"/>
        </w:r>
        <w:r>
          <w:t>53</w:t>
        </w:r>
        <w:r>
          <w:fldChar w:fldCharType="end"/>
        </w:r>
      </w:hyperlink>
    </w:p>
    <w:p>
      <w:pPr>
        <w:pStyle w:val="TOC1"/>
        <w:tabs>
          <w:tab w:val="right" w:leader="dot" w:pos="8306"/>
        </w:tabs>
      </w:pPr>
      <w:hyperlink w:anchor="_Toc32038" w:history="1">
        <w:r>
          <w:rPr>
            <w:rFonts w:ascii="仿宋" w:eastAsia="仿宋" w:hAnsi="仿宋" w:cs="仿宋" w:hint="eastAsia"/>
            <w:lang w:eastAsia="zh-CN"/>
          </w:rPr>
          <w:t>十三、利益相关者分析与沟通计划</w:t>
        </w:r>
        <w:r>
          <w:tab/>
        </w:r>
        <w:r>
          <w:fldChar w:fldCharType="begin"/>
        </w:r>
        <w:r>
          <w:instrText xml:space="preserve"> PAGEREF _Toc32038 \h </w:instrText>
        </w:r>
        <w:r>
          <w:fldChar w:fldCharType="separate"/>
        </w:r>
        <w:r>
          <w:t>54</w:t>
        </w:r>
        <w:r>
          <w:fldChar w:fldCharType="end"/>
        </w:r>
      </w:hyperlink>
    </w:p>
    <w:p>
      <w:pPr>
        <w:pStyle w:val="TOC2"/>
        <w:tabs>
          <w:tab w:val="right" w:leader="dot" w:pos="8306"/>
        </w:tabs>
      </w:pPr>
      <w:hyperlink w:anchor="_Toc30717" w:history="1">
        <w:r>
          <w:rPr>
            <w:rFonts w:ascii="仿宋" w:eastAsia="仿宋" w:hAnsi="仿宋" w:cs="仿宋" w:hint="eastAsia"/>
            <w:lang w:eastAsia="zh-CN"/>
          </w:rPr>
          <w:t>(一)、利益相关者分析</w:t>
        </w:r>
        <w:r>
          <w:tab/>
        </w:r>
        <w:r>
          <w:fldChar w:fldCharType="begin"/>
        </w:r>
        <w:r>
          <w:instrText xml:space="preserve"> PAGEREF _Toc30717 \h </w:instrText>
        </w:r>
        <w:r>
          <w:fldChar w:fldCharType="separate"/>
        </w:r>
        <w:r>
          <w:t>54</w:t>
        </w:r>
        <w:r>
          <w:fldChar w:fldCharType="end"/>
        </w:r>
      </w:hyperlink>
    </w:p>
    <w:p>
      <w:pPr>
        <w:pStyle w:val="TOC2"/>
        <w:tabs>
          <w:tab w:val="right" w:leader="dot" w:pos="8306"/>
        </w:tabs>
      </w:pPr>
      <w:hyperlink w:anchor="_Toc2305" w:history="1">
        <w:r>
          <w:rPr>
            <w:rFonts w:ascii="仿宋" w:eastAsia="仿宋" w:hAnsi="仿宋" w:cs="仿宋" w:hint="eastAsia"/>
            <w:lang w:eastAsia="zh-CN"/>
          </w:rPr>
          <w:t>(二)、沟通计划</w:t>
        </w:r>
        <w:r>
          <w:tab/>
        </w:r>
        <w:r>
          <w:fldChar w:fldCharType="begin"/>
        </w:r>
        <w:r>
          <w:instrText xml:space="preserve"> PAGEREF _Toc2305 \h </w:instrText>
        </w:r>
        <w:r>
          <w:fldChar w:fldCharType="separate"/>
        </w:r>
        <w:r>
          <w:t>55</w:t>
        </w:r>
        <w:r>
          <w:fldChar w:fldCharType="end"/>
        </w:r>
      </w:hyperlink>
    </w:p>
    <w:p>
      <w:pPr>
        <w:pStyle w:val="TOC1"/>
        <w:tabs>
          <w:tab w:val="right" w:leader="dot" w:pos="8306"/>
        </w:tabs>
      </w:pPr>
      <w:hyperlink w:anchor="_Toc14987" w:history="1">
        <w:r>
          <w:rPr>
            <w:rFonts w:ascii="仿宋" w:eastAsia="仿宋" w:hAnsi="仿宋" w:cs="仿宋" w:hint="eastAsia"/>
            <w:lang w:eastAsia="zh-CN"/>
          </w:rPr>
          <w:t>十四、生胶项目工程方案分析</w:t>
        </w:r>
        <w:r>
          <w:tab/>
        </w:r>
        <w:r>
          <w:fldChar w:fldCharType="begin"/>
        </w:r>
        <w:r>
          <w:instrText xml:space="preserve"> PAGEREF _Toc14987 \h </w:instrText>
        </w:r>
        <w:r>
          <w:fldChar w:fldCharType="separate"/>
        </w:r>
        <w:r>
          <w:t>56</w:t>
        </w:r>
        <w:r>
          <w:fldChar w:fldCharType="end"/>
        </w:r>
      </w:hyperlink>
    </w:p>
    <w:p>
      <w:pPr>
        <w:pStyle w:val="TOC2"/>
        <w:tabs>
          <w:tab w:val="right" w:leader="dot" w:pos="8306"/>
        </w:tabs>
      </w:pPr>
      <w:hyperlink w:anchor="_Toc31898" w:history="1">
        <w:r>
          <w:rPr>
            <w:rFonts w:ascii="仿宋" w:eastAsia="仿宋" w:hAnsi="仿宋" w:cs="仿宋" w:hint="eastAsia"/>
            <w:lang w:eastAsia="zh-CN"/>
          </w:rPr>
          <w:t>(一)、建筑工程设计原则</w:t>
        </w:r>
        <w:r>
          <w:tab/>
        </w:r>
        <w:r>
          <w:fldChar w:fldCharType="begin"/>
        </w:r>
        <w:r>
          <w:instrText xml:space="preserve"> PAGEREF _Toc31898 \h </w:instrText>
        </w:r>
        <w:r>
          <w:fldChar w:fldCharType="separate"/>
        </w:r>
        <w:r>
          <w:t>56</w:t>
        </w:r>
        <w:r>
          <w:fldChar w:fldCharType="end"/>
        </w:r>
      </w:hyperlink>
    </w:p>
    <w:p>
      <w:pPr>
        <w:pStyle w:val="TOC2"/>
        <w:tabs>
          <w:tab w:val="right" w:leader="dot" w:pos="8306"/>
        </w:tabs>
      </w:pPr>
      <w:hyperlink w:anchor="_Toc25879" w:history="1">
        <w:r>
          <w:rPr>
            <w:rFonts w:ascii="仿宋" w:eastAsia="仿宋" w:hAnsi="仿宋" w:cs="仿宋" w:hint="eastAsia"/>
            <w:lang w:eastAsia="zh-CN"/>
          </w:rPr>
          <w:t>(二)、土建工程建设指标</w:t>
        </w:r>
        <w:r>
          <w:tab/>
        </w:r>
        <w:r>
          <w:fldChar w:fldCharType="begin"/>
        </w:r>
        <w:r>
          <w:instrText xml:space="preserve"> PAGEREF _Toc25879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4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技术管理特点体现在其创新导向。通过引入最先进的技术趋势和解决方案，生胶项目致力于提升科技含量、提高质量和效率水平。这意味着我们将采用最新的工具和方法，确保生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胶项目技术管理的显著特征。通过整合不同领域的技术资源，我们实现了跨学科的协同工作。这有助于优化技术架构，提高整体效能。此外，整合性策略还促进了不同技术团队之间的紧密沟通和高效合作，确保生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胶项目所采用的技术。通过不断优化技术方案，生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胶项目团队将在生胶项目初期识别可能的技术风险，并采取相应的预防和应对措施。通过建立健全的风险评估机制，生胶项目能够在实施过程中及时发现并解决潜在的技术问题，保障生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通过这些独特的技术管理特点，我们确信在生胶项目中，技术将成为生胶项目成功的有力支持。这一深度剖析揭示了技术管理在生胶项目实施中的关键作用，为生胶项目的技术基础奠定了坚实的基础。</w:t>
      </w:r>
    </w:p>
    <w:p>
      <w:pPr>
        <w:pStyle w:val="Heading2"/>
        <w:ind w:firstLine="560" w:firstLineChars="200"/>
        <w:rPr>
          <w:rFonts w:ascii="仿宋" w:eastAsia="仿宋" w:hAnsi="仿宋" w:cs="仿宋" w:hint="eastAsia"/>
          <w:sz w:val="28"/>
          <w:lang w:eastAsia="zh-CN"/>
        </w:rPr>
      </w:pPr>
      <w:bookmarkStart w:id="4" w:name="_Toc6589"/>
      <w:r>
        <w:rPr>
          <w:rFonts w:ascii="仿宋" w:eastAsia="仿宋" w:hAnsi="仿宋" w:cs="仿宋" w:hint="eastAsia"/>
          <w:sz w:val="28"/>
          <w:lang w:eastAsia="zh-CN"/>
        </w:rPr>
        <w:t>(二)、生胶项目工艺技术设计方案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胶项目将严格按照相关行业规范要求进行组织。通过有效控制产品质量，生胶项目将致力于为顾客提供优质的生胶项目产品和良好的服务。这体现了生胶项目对于生产活动合规性和质量标准的高度重视，为生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胶项目注重生态效益和清洁生产原则。生胶项目建设将紧密结合地方特色经济发展，与社会经济发展规划和区域环境保护规划方案相协调一致。通过与当地区域自然生态系统的结合，生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胶项目产品具有多样化的客户需求和个性化的特点。因此，生胶项目产品规格品种多样，且单批生产数量较小。为满足这一特点，生胶项目承办单位将建设先进的柔性制造生产线。通过广泛应用柔性制造技术，生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总体而言，生胶项目采用的技术具有较高的技术含量和自动化水平，处于国内先进水平。这一技术选用不仅体现了对生产效率、质量和环境友好性的高标准要求，同时为生胶项目的可持续发展奠定了坚实的基础。</w:t>
      </w:r>
    </w:p>
    <w:p>
      <w:pPr>
        <w:pStyle w:val="Heading2"/>
        <w:ind w:firstLine="560" w:firstLineChars="200"/>
        <w:rPr>
          <w:rFonts w:ascii="仿宋" w:eastAsia="仿宋" w:hAnsi="仿宋" w:cs="仿宋" w:hint="eastAsia"/>
          <w:sz w:val="28"/>
          <w:lang w:eastAsia="zh-CN"/>
        </w:rPr>
      </w:pPr>
      <w:bookmarkStart w:id="5" w:name="_Toc284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为确保生胶项目的高效生产和技术实施，我们制定了一套精心设计的设备选型方案，以满足生胶项目生产、质量和环保的要求。该方案的主要特点如下：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731"/>
      <w:r>
        <w:rPr>
          <w:rFonts w:ascii="仿宋" w:eastAsia="仿宋" w:hAnsi="仿宋" w:cs="仿宋" w:hint="eastAsia"/>
          <w:sz w:val="28"/>
          <w:lang w:eastAsia="zh-CN"/>
        </w:rPr>
        <w:t>二、生胶项目土建工程</w:t>
      </w:r>
      <w:bookmarkEnd w:id="6"/>
    </w:p>
    <w:p>
      <w:pPr>
        <w:pStyle w:val="Heading2"/>
        <w:rPr>
          <w:rFonts w:ascii="仿宋" w:eastAsia="仿宋" w:hAnsi="仿宋" w:cs="仿宋" w:hint="eastAsia"/>
          <w:lang w:eastAsia="zh-CN"/>
        </w:rPr>
      </w:pPr>
      <w:bookmarkStart w:id="7" w:name="_Toc1196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在生胶项目的建筑工程设计中，我们将秉承一系列重要的设计原则，以确保生胶项目建筑在功能、美观、可持续性等方面达到最佳效果。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在建筑设计中，我们将综合考虑建设和运营成本。通过精细的经济效益分析，确保设计方案在高效利用资源的同时，对生胶项目的长期盈利能力有积极的贡献。</w:t>
      </w:r>
    </w:p>
    <w:p>
      <w:pPr>
        <w:pStyle w:val="Heading2"/>
        <w:ind w:firstLine="560" w:firstLineChars="200"/>
        <w:rPr>
          <w:rFonts w:ascii="仿宋" w:eastAsia="仿宋" w:hAnsi="仿宋" w:cs="仿宋" w:hint="eastAsia"/>
          <w:sz w:val="28"/>
          <w:lang w:eastAsia="zh-CN"/>
        </w:rPr>
      </w:pPr>
      <w:bookmarkStart w:id="8" w:name="_Toc3137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胶项目的土建工程设计中，我们将精准设定设计年限，结合生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46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生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生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9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本期工程生胶项目预计总建筑面积XXX平方米，其中：计容建筑面积XXX平方米，计划建筑工程投资XX万元，占生胶项目总投资的XX%。</w:t>
      </w:r>
    </w:p>
    <w:p>
      <w:pPr>
        <w:pStyle w:val="Heading1"/>
        <w:ind w:firstLine="560" w:firstLineChars="200"/>
        <w:rPr>
          <w:rFonts w:ascii="仿宋" w:eastAsia="仿宋" w:hAnsi="仿宋" w:cs="仿宋" w:hint="eastAsia"/>
          <w:sz w:val="28"/>
          <w:lang w:eastAsia="zh-CN"/>
        </w:rPr>
      </w:pPr>
      <w:bookmarkStart w:id="11" w:name="_Toc32478"/>
      <w:r>
        <w:rPr>
          <w:rFonts w:ascii="仿宋" w:eastAsia="仿宋" w:hAnsi="仿宋" w:cs="仿宋" w:hint="eastAsia"/>
          <w:sz w:val="28"/>
          <w:lang w:eastAsia="zh-CN"/>
        </w:rPr>
        <w:t>三、生胶项目概论</w:t>
      </w:r>
      <w:bookmarkEnd w:id="11"/>
    </w:p>
    <w:p>
      <w:pPr>
        <w:pStyle w:val="Heading2"/>
        <w:rPr>
          <w:rFonts w:ascii="仿宋" w:eastAsia="仿宋" w:hAnsi="仿宋" w:cs="仿宋" w:hint="eastAsia"/>
          <w:lang w:eastAsia="zh-CN"/>
        </w:rPr>
      </w:pPr>
      <w:bookmarkStart w:id="12" w:name="_Toc27239"/>
      <w:r>
        <w:rPr>
          <w:rFonts w:ascii="仿宋" w:eastAsia="仿宋" w:hAnsi="仿宋" w:cs="仿宋" w:hint="eastAsia"/>
          <w:lang w:eastAsia="zh-CN"/>
        </w:rPr>
        <w:t>(一)、生胶项目概况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起源追溯至对市场的深入洞察。市场的不断演变与变革为生胶项目提供了难得的机遇。当前市场存在的需求缺口和变革的大环境共同构成了生胶项目的背景。这个生胶项目旨在充分利用市场机遇，填补行业中尚未满足的需求，为客户提供全新的解决方案。市场的变革和需求的增长使得这个生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生胶项目正式命名为生胶。这个名称不仅仅是一个标识，更代表了生胶项目的核心理念和愿景。它蕴含着生胶项目所要解决问题的关键字，具有强烈的表达和辨识度，为生胶项目树立了鲜明的品牌形象。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生胶项目目标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胶项目的核心目标是提供一种全新、高效的解决方案，满足客户日益增长的需求。生胶项目追求的不仅仅是满足市场需求，更是在市场中获得卓越的竞争优势。通过不断提升产品或服务的质量和创新水平，生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全面涵盖了产品研发、制造、市场推广和售后服务，确保从产品设计到最终用户体验的全方位关注。这一全面的生胶项目范围是为了确保生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生胶项目计划在未来18个月内完成，包括研发、测试、市场试点和正式推出等不同阶段。这个时间表的合理设计是为了确保生胶项目各个阶段的顺利推进，以便按时交付高质量的成果。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生胶项目总预算估算为XX百万美元，主要分配在研发、市场推广、人员培训和运营等方面。这一充足的预算为生胶项目提供了充足的资源，确保生胶项目在各个方面都能取得优异的表现。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生胶项目可能面临的风险包括市场接受度低、技术难题、竞争激烈等。生胶项目团队已经制定了相应的风险应对计划，通过前瞻性的风险管理，确保生胶项目在面对不确定性时能够迅速做出应对。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生胶项目汇聚了一支经验丰富、多领域专业素养的核心团队，确保生胶项目在各个方面都能拥有高水平的执行力。团队的协同作战是生胶项目成功的关键因素之一。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生胶项目背景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生胶项目的背景根植于市场对更高效、创新产品的渴望，同时也受到科技发展对行业格局的深刻改变的影响。这为生胶项目提供了广阔的发展空间和市场需求。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截至目前，生胶项目已完成市场调研和技术验证，取得了初步的成功。这为生胶项目在未来的发展奠定了坚实的基础，为更远大的目标打下了坚实的基石。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550"/>
      <w:r>
        <w:rPr>
          <w:rFonts w:ascii="仿宋" w:eastAsia="仿宋" w:hAnsi="仿宋" w:cs="仿宋" w:hint="eastAsia"/>
          <w:sz w:val="28"/>
          <w:lang w:eastAsia="zh-CN"/>
        </w:rPr>
        <w:t>(二)、生胶项目目标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keyword》生胶项目首要业务目标是在市场中占据有利地位，实现产品/服务的成功推广和销售。通过不断提升产品质量、创新性，生胶项目追求成为行业中的领导者，赢得更多客户的青睐。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在科技迅速发展的时代，生胶项目着眼于技术创新。通过持续的研发和技术升级，生胶项目旨在推出更具创新性的产品或服务，以满足市场对新鲜、先进解决方案的需求。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为了建立可持续的客户关系，生胶项目设定了客户满意度目标。通过提供卓越的产品质量和优质的客户服务，生胶项目追求赢得客户的信任和忠诚度，确保他们的满意度达到行业领先水平。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生胶项目注重社会责任和可持续发展。通过实施环保、社会责任生胶项目，生胶项目致力于在经济发展的同时保护环境，促进社会公平，实现可持续经营。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生胶项目的团队是实现目标的核心驱动力。因此，生胶项目设定了团队发展目标，包括提升团队成员的专业技能、培养领导力，以及搭建协同高效的团队工作氛围。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81"/>
      <w:r>
        <w:rPr>
          <w:rFonts w:ascii="仿宋" w:eastAsia="仿宋" w:hAnsi="仿宋" w:cs="仿宋" w:hint="eastAsia"/>
          <w:sz w:val="28"/>
          <w:lang w:eastAsia="zh-CN"/>
        </w:rPr>
        <w:t>(三)、生胶项目提出的理由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生胶项目提出的理由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提出源于对市场机遇的深刻洞察。当前市场中存在的需求缺口和行业发展趋势表明，有巨大的商业机会等待被开发。通过准确捕捉市场机遇，生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理念基于对技术创新的信仰。通过持续的研发和技术投入，生胶项目有望推出更具创新性的产品或服务。在科技飞速发展的当下，生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提出是为了增强企业的行业竞争力。通过提升产品或服务的质量和独特性，生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响应了消费者需求的变化。随着社会和科技的不断发展，消费者对产品和服务的需求也在发生变化。通过深入了解并及时回应消费者的新需求，生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生胶项目的提出是企业战略发展规划的一部分。在面对日益激烈的市场竞争和不断变化的商业环境中，生胶项目作为企业战略的一环，旨在为企业开辟新的增长领域，巩固企业在行业中的地位。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生胶项目的提出不仅仅是基于商业考量，还注重社会责任。通过推出环保、社会责任等方面的生胶项目，生胶企业可以在社会中树立积极形象，为社会做出积极贡献，实现经济效益和社会效益的双赢。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生胶项目的提出反映了对利益相关者期望的关注。包括客户、员工、投资者等利益相关者在企业发展中都有着各自的期望，生胶项目力求在满足这些期望的同时，取得更大的共赢。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496"/>
      <w:r>
        <w:rPr>
          <w:rFonts w:ascii="仿宋" w:eastAsia="仿宋" w:hAnsi="仿宋" w:cs="仿宋" w:hint="eastAsia"/>
          <w:sz w:val="28"/>
          <w:lang w:eastAsia="zh-CN"/>
        </w:rPr>
        <w:t>(四)、生胶项目意义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的首要意义在于提升企业的市场竞争力。通过持续的创新和对产品质量的高标准要求，生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胶项目的推进将促使行业技术水平的提升。通过引入先进技术和创新性解决方案，生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在社会层面，生胶项目不仅创造了大量就业机会，提高了就业水平，还注重社会责任和环保。通过参与社会公益事业和推动环保生胶项目，生胶项目为社会贡献了一份力量，体现了企业对社会的积极回馈。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524"/>
      <w:r>
        <w:rPr>
          <w:rFonts w:ascii="仿宋" w:eastAsia="仿宋" w:hAnsi="仿宋" w:cs="仿宋" w:hint="eastAsia"/>
          <w:sz w:val="28"/>
          <w:lang w:eastAsia="zh-CN"/>
        </w:rPr>
        <w:t>(五)、生胶项目背景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在当今迅猛发展的商业环境中，生胶项目的动因根植于对多方面因素的审慎考量。这个生胶项目的提出并非孤立的决策，而是对企业所处背景深入思考的产物。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市场的不断演变是生胶项目背后的首要原因。科技的迅速发展和全球市场的快速变化使得企业必须灵活应对。生胶项目应运而生，旨在通过创新性的解决方案迎合市场的多变需求，赢得竞争中的先机。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竞争的激烈程度也是生胶项目背景中不可忽视的一环。企业需要在激烈竞争中脱颖而出，为此，生胶项目致力于打破常规，提供独特的价值主张，以吸引客户并确保市场份额的增长。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此外，社会对企业责任的期望也在逐渐升高。生胶项目充分融入了社会责任的理念，通过可持续经营和社会公益生胶项目，企图为社会贡献一份力量，在商业成功的同时关注社会价值。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561"/>
      <w:r>
        <w:rPr>
          <w:rFonts w:ascii="仿宋" w:eastAsia="仿宋" w:hAnsi="仿宋" w:cs="仿宋" w:hint="eastAsia"/>
          <w:sz w:val="28"/>
          <w:lang w:eastAsia="zh-CN"/>
        </w:rPr>
        <w:t>四、生胶项目文档管理</w:t>
      </w:r>
      <w:bookmarkEnd w:id="17"/>
    </w:p>
    <w:p>
      <w:pPr>
        <w:pStyle w:val="Heading2"/>
        <w:rPr>
          <w:rFonts w:ascii="仿宋" w:eastAsia="仿宋" w:hAnsi="仿宋" w:cs="仿宋" w:hint="eastAsia"/>
          <w:lang w:eastAsia="zh-CN"/>
        </w:rPr>
      </w:pPr>
      <w:bookmarkStart w:id="18" w:name="_Toc2125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生胶项目高度重视文档的质量和准确性，以支持生胶项目的各项活动和决策。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胶项目文档的编制始于生胶项目计划的初期，我们制定了详细的文档编制计划，明确了每个文档的内容、格式和编写责任人。在生胶项目启动阶段，我们首先编制了生胶项目章程，明确定义了生胶项目的目标、范围、风险等关键要素。随后，生胶项目团队根据计划陆续编制了需求文档、设计文档、测试文档等各类文档，确保生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https://d.book118.com/336030202240010033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34D73"/>
    <w:rsid w:val="61234D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3020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2024-01-12T03:49:00Z</dcterms:created>
  <dcterms:modified xsi:type="dcterms:W3CDTF">2024-01-12T03:49:30Z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5999F211724E4607889B4246E20A9A65_11</vt:lpwstr>
  </property>
  <property fmtid="{D5CDD505-2E9C-101B-9397-08002B2CF9AE}" pid="3" name="KSOProductBuildVer">
    <vt:lpwstr>2052-12.1.0.16120</vt:lpwstr>
  </property>
</Properties>
</file>