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耳机插座项目规划设计方案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11" w:history="1">
        <w:r>
          <w:rPr>
            <w:rFonts w:ascii="仿宋" w:eastAsia="仿宋" w:hAnsi="仿宋" w:cs="仿宋" w:hint="eastAsia"/>
            <w:lang w:eastAsia="zh-CN"/>
          </w:rPr>
          <w:t>序言</w:t>
        </w:r>
        <w:r>
          <w:tab/>
        </w:r>
        <w:r>
          <w:fldChar w:fldCharType="begin"/>
        </w:r>
        <w:r>
          <w:instrText xml:space="preserve"> PAGEREF _Toc7611 \h </w:instrText>
        </w:r>
        <w:r>
          <w:fldChar w:fldCharType="separate"/>
        </w:r>
        <w:r>
          <w:t>3</w:t>
        </w:r>
        <w:r>
          <w:fldChar w:fldCharType="end"/>
        </w:r>
      </w:hyperlink>
    </w:p>
    <w:p>
      <w:pPr>
        <w:pStyle w:val="TOC1"/>
        <w:tabs>
          <w:tab w:val="right" w:leader="dot" w:pos="8306"/>
        </w:tabs>
      </w:pPr>
      <w:hyperlink w:anchor="_Toc17864" w:history="1">
        <w:r>
          <w:rPr>
            <w:rFonts w:ascii="仿宋" w:eastAsia="仿宋" w:hAnsi="仿宋" w:cs="仿宋" w:hint="eastAsia"/>
            <w:lang w:eastAsia="zh-CN"/>
          </w:rPr>
          <w:t>一、耳机插座项目建设背景及必要性分析</w:t>
        </w:r>
        <w:r>
          <w:tab/>
        </w:r>
        <w:r>
          <w:fldChar w:fldCharType="begin"/>
        </w:r>
        <w:r>
          <w:instrText xml:space="preserve"> PAGEREF _Toc17864 \h </w:instrText>
        </w:r>
        <w:r>
          <w:fldChar w:fldCharType="separate"/>
        </w:r>
        <w:r>
          <w:t>3</w:t>
        </w:r>
        <w:r>
          <w:fldChar w:fldCharType="end"/>
        </w:r>
      </w:hyperlink>
    </w:p>
    <w:p>
      <w:pPr>
        <w:pStyle w:val="TOC2"/>
        <w:tabs>
          <w:tab w:val="right" w:leader="dot" w:pos="8306"/>
        </w:tabs>
      </w:pPr>
      <w:hyperlink w:anchor="_Toc21928" w:history="1">
        <w:r>
          <w:rPr>
            <w:rFonts w:ascii="仿宋" w:eastAsia="仿宋" w:hAnsi="仿宋" w:cs="仿宋" w:hint="eastAsia"/>
            <w:lang w:eastAsia="zh-CN"/>
          </w:rPr>
          <w:t>(一)、耳机插座项目背景分析</w:t>
        </w:r>
        <w:r>
          <w:tab/>
        </w:r>
        <w:r>
          <w:fldChar w:fldCharType="begin"/>
        </w:r>
        <w:r>
          <w:instrText xml:space="preserve"> PAGEREF _Toc21928 \h </w:instrText>
        </w:r>
        <w:r>
          <w:fldChar w:fldCharType="separate"/>
        </w:r>
        <w:r>
          <w:t>3</w:t>
        </w:r>
        <w:r>
          <w:fldChar w:fldCharType="end"/>
        </w:r>
      </w:hyperlink>
    </w:p>
    <w:p>
      <w:pPr>
        <w:pStyle w:val="TOC2"/>
        <w:tabs>
          <w:tab w:val="right" w:leader="dot" w:pos="8306"/>
        </w:tabs>
      </w:pPr>
      <w:hyperlink w:anchor="_Toc25765" w:history="1">
        <w:r>
          <w:rPr>
            <w:rFonts w:ascii="仿宋" w:eastAsia="仿宋" w:hAnsi="仿宋" w:cs="仿宋" w:hint="eastAsia"/>
            <w:lang w:eastAsia="zh-CN"/>
          </w:rPr>
          <w:t>(二)、耳机插座项目建设必要性分析</w:t>
        </w:r>
        <w:r>
          <w:tab/>
        </w:r>
        <w:r>
          <w:fldChar w:fldCharType="begin"/>
        </w:r>
        <w:r>
          <w:instrText xml:space="preserve"> PAGEREF _Toc25765 \h </w:instrText>
        </w:r>
        <w:r>
          <w:fldChar w:fldCharType="separate"/>
        </w:r>
        <w:r>
          <w:t>5</w:t>
        </w:r>
        <w:r>
          <w:fldChar w:fldCharType="end"/>
        </w:r>
      </w:hyperlink>
    </w:p>
    <w:p>
      <w:pPr>
        <w:pStyle w:val="TOC1"/>
        <w:tabs>
          <w:tab w:val="right" w:leader="dot" w:pos="8306"/>
        </w:tabs>
      </w:pPr>
      <w:hyperlink w:anchor="_Toc14274" w:history="1">
        <w:r>
          <w:rPr>
            <w:rFonts w:ascii="仿宋" w:eastAsia="仿宋" w:hAnsi="仿宋" w:cs="仿宋" w:hint="eastAsia"/>
            <w:lang w:eastAsia="zh-CN"/>
          </w:rPr>
          <w:t>二、耳机插座项目建设单位说明</w:t>
        </w:r>
        <w:r>
          <w:tab/>
        </w:r>
        <w:r>
          <w:fldChar w:fldCharType="begin"/>
        </w:r>
        <w:r>
          <w:instrText xml:space="preserve"> PAGEREF _Toc14274 \h </w:instrText>
        </w:r>
        <w:r>
          <w:fldChar w:fldCharType="separate"/>
        </w:r>
        <w:r>
          <w:t>6</w:t>
        </w:r>
        <w:r>
          <w:fldChar w:fldCharType="end"/>
        </w:r>
      </w:hyperlink>
    </w:p>
    <w:p>
      <w:pPr>
        <w:pStyle w:val="TOC2"/>
        <w:tabs>
          <w:tab w:val="right" w:leader="dot" w:pos="8306"/>
        </w:tabs>
      </w:pPr>
      <w:hyperlink w:anchor="_Toc19036" w:history="1">
        <w:r>
          <w:rPr>
            <w:rFonts w:ascii="仿宋" w:eastAsia="仿宋" w:hAnsi="仿宋" w:cs="仿宋" w:hint="eastAsia"/>
            <w:lang w:eastAsia="zh-CN"/>
          </w:rPr>
          <w:t>(一)、耳机插座项目承办单位基本情况</w:t>
        </w:r>
        <w:r>
          <w:tab/>
        </w:r>
        <w:r>
          <w:fldChar w:fldCharType="begin"/>
        </w:r>
        <w:r>
          <w:instrText xml:space="preserve"> PAGEREF _Toc19036 \h </w:instrText>
        </w:r>
        <w:r>
          <w:fldChar w:fldCharType="separate"/>
        </w:r>
        <w:r>
          <w:t>6</w:t>
        </w:r>
        <w:r>
          <w:fldChar w:fldCharType="end"/>
        </w:r>
      </w:hyperlink>
    </w:p>
    <w:p>
      <w:pPr>
        <w:pStyle w:val="TOC2"/>
        <w:tabs>
          <w:tab w:val="right" w:leader="dot" w:pos="8306"/>
        </w:tabs>
      </w:pPr>
      <w:hyperlink w:anchor="_Toc2605" w:history="1">
        <w:r>
          <w:rPr>
            <w:rFonts w:ascii="仿宋" w:eastAsia="仿宋" w:hAnsi="仿宋" w:cs="仿宋" w:hint="eastAsia"/>
            <w:lang w:eastAsia="zh-CN"/>
          </w:rPr>
          <w:t>(二)、公司经济效益分析</w:t>
        </w:r>
        <w:r>
          <w:tab/>
        </w:r>
        <w:r>
          <w:fldChar w:fldCharType="begin"/>
        </w:r>
        <w:r>
          <w:instrText xml:space="preserve"> PAGEREF _Toc2605 \h </w:instrText>
        </w:r>
        <w:r>
          <w:fldChar w:fldCharType="separate"/>
        </w:r>
        <w:r>
          <w:t>6</w:t>
        </w:r>
        <w:r>
          <w:fldChar w:fldCharType="end"/>
        </w:r>
      </w:hyperlink>
    </w:p>
    <w:p>
      <w:pPr>
        <w:pStyle w:val="TOC1"/>
        <w:tabs>
          <w:tab w:val="right" w:leader="dot" w:pos="8306"/>
        </w:tabs>
      </w:pPr>
      <w:hyperlink w:anchor="_Toc20875" w:history="1">
        <w:r>
          <w:rPr>
            <w:rFonts w:ascii="仿宋" w:eastAsia="仿宋" w:hAnsi="仿宋" w:cs="仿宋" w:hint="eastAsia"/>
            <w:lang w:eastAsia="zh-CN"/>
          </w:rPr>
          <w:t>三、产品规划分析</w:t>
        </w:r>
        <w:r>
          <w:tab/>
        </w:r>
        <w:r>
          <w:fldChar w:fldCharType="begin"/>
        </w:r>
        <w:r>
          <w:instrText xml:space="preserve"> PAGEREF _Toc20875 \h </w:instrText>
        </w:r>
        <w:r>
          <w:fldChar w:fldCharType="separate"/>
        </w:r>
        <w:r>
          <w:t>7</w:t>
        </w:r>
        <w:r>
          <w:fldChar w:fldCharType="end"/>
        </w:r>
      </w:hyperlink>
    </w:p>
    <w:p>
      <w:pPr>
        <w:pStyle w:val="TOC2"/>
        <w:tabs>
          <w:tab w:val="right" w:leader="dot" w:pos="8306"/>
        </w:tabs>
      </w:pPr>
      <w:hyperlink w:anchor="_Toc24047" w:history="1">
        <w:r>
          <w:rPr>
            <w:rFonts w:ascii="仿宋" w:eastAsia="仿宋" w:hAnsi="仿宋" w:cs="仿宋" w:hint="eastAsia"/>
            <w:lang w:eastAsia="zh-CN"/>
          </w:rPr>
          <w:t>(一)、产品规划</w:t>
        </w:r>
        <w:r>
          <w:tab/>
        </w:r>
        <w:r>
          <w:fldChar w:fldCharType="begin"/>
        </w:r>
        <w:r>
          <w:instrText xml:space="preserve"> PAGEREF _Toc24047 \h </w:instrText>
        </w:r>
        <w:r>
          <w:fldChar w:fldCharType="separate"/>
        </w:r>
        <w:r>
          <w:t>7</w:t>
        </w:r>
        <w:r>
          <w:fldChar w:fldCharType="end"/>
        </w:r>
      </w:hyperlink>
    </w:p>
    <w:p>
      <w:pPr>
        <w:pStyle w:val="TOC2"/>
        <w:tabs>
          <w:tab w:val="right" w:leader="dot" w:pos="8306"/>
        </w:tabs>
      </w:pPr>
      <w:hyperlink w:anchor="_Toc27771" w:history="1">
        <w:r>
          <w:rPr>
            <w:rFonts w:ascii="仿宋" w:eastAsia="仿宋" w:hAnsi="仿宋" w:cs="仿宋" w:hint="eastAsia"/>
            <w:lang w:eastAsia="zh-CN"/>
          </w:rPr>
          <w:t>(二)、建设规模</w:t>
        </w:r>
        <w:r>
          <w:tab/>
        </w:r>
        <w:r>
          <w:fldChar w:fldCharType="begin"/>
        </w:r>
        <w:r>
          <w:instrText xml:space="preserve"> PAGEREF _Toc27771 \h </w:instrText>
        </w:r>
        <w:r>
          <w:fldChar w:fldCharType="separate"/>
        </w:r>
        <w:r>
          <w:t>8</w:t>
        </w:r>
        <w:r>
          <w:fldChar w:fldCharType="end"/>
        </w:r>
      </w:hyperlink>
    </w:p>
    <w:p>
      <w:pPr>
        <w:pStyle w:val="TOC1"/>
        <w:tabs>
          <w:tab w:val="right" w:leader="dot" w:pos="8306"/>
        </w:tabs>
      </w:pPr>
      <w:hyperlink w:anchor="_Toc21534" w:history="1">
        <w:r>
          <w:rPr>
            <w:rFonts w:ascii="仿宋" w:eastAsia="仿宋" w:hAnsi="仿宋" w:cs="仿宋" w:hint="eastAsia"/>
            <w:lang w:eastAsia="zh-CN"/>
          </w:rPr>
          <w:t>四、耳机插座项目选址可行性分析</w:t>
        </w:r>
        <w:r>
          <w:tab/>
        </w:r>
        <w:r>
          <w:fldChar w:fldCharType="begin"/>
        </w:r>
        <w:r>
          <w:instrText xml:space="preserve"> PAGEREF _Toc21534 \h </w:instrText>
        </w:r>
        <w:r>
          <w:fldChar w:fldCharType="separate"/>
        </w:r>
        <w:r>
          <w:t>9</w:t>
        </w:r>
        <w:r>
          <w:fldChar w:fldCharType="end"/>
        </w:r>
      </w:hyperlink>
    </w:p>
    <w:p>
      <w:pPr>
        <w:pStyle w:val="TOC2"/>
        <w:tabs>
          <w:tab w:val="right" w:leader="dot" w:pos="8306"/>
        </w:tabs>
      </w:pPr>
      <w:hyperlink w:anchor="_Toc6164" w:history="1">
        <w:r>
          <w:rPr>
            <w:rFonts w:ascii="仿宋" w:eastAsia="仿宋" w:hAnsi="仿宋" w:cs="仿宋" w:hint="eastAsia"/>
            <w:lang w:eastAsia="zh-CN"/>
          </w:rPr>
          <w:t>(一)、耳机插座项目选址</w:t>
        </w:r>
        <w:r>
          <w:tab/>
        </w:r>
        <w:r>
          <w:fldChar w:fldCharType="begin"/>
        </w:r>
        <w:r>
          <w:instrText xml:space="preserve"> PAGEREF _Toc6164 \h </w:instrText>
        </w:r>
        <w:r>
          <w:fldChar w:fldCharType="separate"/>
        </w:r>
        <w:r>
          <w:t>9</w:t>
        </w:r>
        <w:r>
          <w:fldChar w:fldCharType="end"/>
        </w:r>
      </w:hyperlink>
    </w:p>
    <w:p>
      <w:pPr>
        <w:pStyle w:val="TOC2"/>
        <w:tabs>
          <w:tab w:val="right" w:leader="dot" w:pos="8306"/>
        </w:tabs>
      </w:pPr>
      <w:hyperlink w:anchor="_Toc32131" w:history="1">
        <w:r>
          <w:rPr>
            <w:rFonts w:ascii="仿宋" w:eastAsia="仿宋" w:hAnsi="仿宋" w:cs="仿宋" w:hint="eastAsia"/>
            <w:lang w:eastAsia="zh-CN"/>
          </w:rPr>
          <w:t>(二)、用地控制指标</w:t>
        </w:r>
        <w:r>
          <w:tab/>
        </w:r>
        <w:r>
          <w:fldChar w:fldCharType="begin"/>
        </w:r>
        <w:r>
          <w:instrText xml:space="preserve"> PAGEREF _Toc32131 \h </w:instrText>
        </w:r>
        <w:r>
          <w:fldChar w:fldCharType="separate"/>
        </w:r>
        <w:r>
          <w:t>9</w:t>
        </w:r>
        <w:r>
          <w:fldChar w:fldCharType="end"/>
        </w:r>
      </w:hyperlink>
    </w:p>
    <w:p>
      <w:pPr>
        <w:pStyle w:val="TOC2"/>
        <w:tabs>
          <w:tab w:val="right" w:leader="dot" w:pos="8306"/>
        </w:tabs>
      </w:pPr>
      <w:hyperlink w:anchor="_Toc4978" w:history="1">
        <w:r>
          <w:rPr>
            <w:rFonts w:ascii="仿宋" w:eastAsia="仿宋" w:hAnsi="仿宋" w:cs="仿宋" w:hint="eastAsia"/>
            <w:lang w:eastAsia="zh-CN"/>
          </w:rPr>
          <w:t>(三)、节约用地措施</w:t>
        </w:r>
        <w:r>
          <w:tab/>
        </w:r>
        <w:r>
          <w:fldChar w:fldCharType="begin"/>
        </w:r>
        <w:r>
          <w:instrText xml:space="preserve"> PAGEREF _Toc4978 \h </w:instrText>
        </w:r>
        <w:r>
          <w:fldChar w:fldCharType="separate"/>
        </w:r>
        <w:r>
          <w:t>11</w:t>
        </w:r>
        <w:r>
          <w:fldChar w:fldCharType="end"/>
        </w:r>
      </w:hyperlink>
    </w:p>
    <w:p>
      <w:pPr>
        <w:pStyle w:val="TOC2"/>
        <w:tabs>
          <w:tab w:val="right" w:leader="dot" w:pos="8306"/>
        </w:tabs>
      </w:pPr>
      <w:hyperlink w:anchor="_Toc12383" w:history="1">
        <w:r>
          <w:rPr>
            <w:rFonts w:ascii="仿宋" w:eastAsia="仿宋" w:hAnsi="仿宋" w:cs="仿宋" w:hint="eastAsia"/>
            <w:lang w:eastAsia="zh-CN"/>
          </w:rPr>
          <w:t>(四)、总图布置方案</w:t>
        </w:r>
        <w:r>
          <w:tab/>
        </w:r>
        <w:r>
          <w:fldChar w:fldCharType="begin"/>
        </w:r>
        <w:r>
          <w:instrText xml:space="preserve"> PAGEREF _Toc12383 \h </w:instrText>
        </w:r>
        <w:r>
          <w:fldChar w:fldCharType="separate"/>
        </w:r>
        <w:r>
          <w:t>12</w:t>
        </w:r>
        <w:r>
          <w:fldChar w:fldCharType="end"/>
        </w:r>
      </w:hyperlink>
    </w:p>
    <w:p>
      <w:pPr>
        <w:pStyle w:val="TOC2"/>
        <w:tabs>
          <w:tab w:val="right" w:leader="dot" w:pos="8306"/>
        </w:tabs>
      </w:pPr>
      <w:hyperlink w:anchor="_Toc26914" w:history="1">
        <w:r>
          <w:rPr>
            <w:rFonts w:ascii="仿宋" w:eastAsia="仿宋" w:hAnsi="仿宋" w:cs="仿宋" w:hint="eastAsia"/>
            <w:lang w:eastAsia="zh-CN"/>
          </w:rPr>
          <w:t>(五)、选址综合评价</w:t>
        </w:r>
        <w:r>
          <w:tab/>
        </w:r>
        <w:r>
          <w:fldChar w:fldCharType="begin"/>
        </w:r>
        <w:r>
          <w:instrText xml:space="preserve"> PAGEREF _Toc26914 \h </w:instrText>
        </w:r>
        <w:r>
          <w:fldChar w:fldCharType="separate"/>
        </w:r>
        <w:r>
          <w:t>13</w:t>
        </w:r>
        <w:r>
          <w:fldChar w:fldCharType="end"/>
        </w:r>
      </w:hyperlink>
    </w:p>
    <w:p>
      <w:pPr>
        <w:pStyle w:val="TOC1"/>
        <w:tabs>
          <w:tab w:val="right" w:leader="dot" w:pos="8306"/>
        </w:tabs>
      </w:pPr>
      <w:hyperlink w:anchor="_Toc19752" w:history="1">
        <w:r>
          <w:rPr>
            <w:rFonts w:ascii="仿宋" w:eastAsia="仿宋" w:hAnsi="仿宋" w:cs="仿宋" w:hint="eastAsia"/>
            <w:lang w:eastAsia="zh-CN"/>
          </w:rPr>
          <w:t>五、市场分析、调研</w:t>
        </w:r>
        <w:r>
          <w:tab/>
        </w:r>
        <w:r>
          <w:fldChar w:fldCharType="begin"/>
        </w:r>
        <w:r>
          <w:instrText xml:space="preserve"> PAGEREF _Toc19752 \h </w:instrText>
        </w:r>
        <w:r>
          <w:fldChar w:fldCharType="separate"/>
        </w:r>
        <w:r>
          <w:t>15</w:t>
        </w:r>
        <w:r>
          <w:fldChar w:fldCharType="end"/>
        </w:r>
      </w:hyperlink>
    </w:p>
    <w:p>
      <w:pPr>
        <w:pStyle w:val="TOC2"/>
        <w:tabs>
          <w:tab w:val="right" w:leader="dot" w:pos="8306"/>
        </w:tabs>
      </w:pPr>
      <w:hyperlink w:anchor="_Toc32596" w:history="1">
        <w:r>
          <w:rPr>
            <w:rFonts w:ascii="仿宋" w:eastAsia="仿宋" w:hAnsi="仿宋" w:cs="仿宋" w:hint="eastAsia"/>
            <w:lang w:eastAsia="zh-CN"/>
          </w:rPr>
          <w:t>(一)、耳机插座行业分析</w:t>
        </w:r>
        <w:r>
          <w:tab/>
        </w:r>
        <w:r>
          <w:fldChar w:fldCharType="begin"/>
        </w:r>
        <w:r>
          <w:instrText xml:space="preserve"> PAGEREF _Toc32596 \h </w:instrText>
        </w:r>
        <w:r>
          <w:fldChar w:fldCharType="separate"/>
        </w:r>
        <w:r>
          <w:t>15</w:t>
        </w:r>
        <w:r>
          <w:fldChar w:fldCharType="end"/>
        </w:r>
      </w:hyperlink>
    </w:p>
    <w:p>
      <w:pPr>
        <w:pStyle w:val="TOC2"/>
        <w:tabs>
          <w:tab w:val="right" w:leader="dot" w:pos="8306"/>
        </w:tabs>
      </w:pPr>
      <w:hyperlink w:anchor="_Toc29319" w:history="1">
        <w:r>
          <w:rPr>
            <w:rFonts w:ascii="仿宋" w:eastAsia="仿宋" w:hAnsi="仿宋" w:cs="仿宋" w:hint="eastAsia"/>
            <w:lang w:eastAsia="zh-CN"/>
          </w:rPr>
          <w:t>(二)、耳机插座市场分析预测</w:t>
        </w:r>
        <w:r>
          <w:tab/>
        </w:r>
        <w:r>
          <w:fldChar w:fldCharType="begin"/>
        </w:r>
        <w:r>
          <w:instrText xml:space="preserve"> PAGEREF _Toc29319 \h </w:instrText>
        </w:r>
        <w:r>
          <w:fldChar w:fldCharType="separate"/>
        </w:r>
        <w:r>
          <w:t>15</w:t>
        </w:r>
        <w:r>
          <w:fldChar w:fldCharType="end"/>
        </w:r>
      </w:hyperlink>
    </w:p>
    <w:p>
      <w:pPr>
        <w:pStyle w:val="TOC1"/>
        <w:tabs>
          <w:tab w:val="right" w:leader="dot" w:pos="8306"/>
        </w:tabs>
      </w:pPr>
      <w:hyperlink w:anchor="_Toc20094" w:history="1">
        <w:r>
          <w:rPr>
            <w:rFonts w:ascii="仿宋" w:eastAsia="仿宋" w:hAnsi="仿宋" w:cs="仿宋" w:hint="eastAsia"/>
            <w:lang w:eastAsia="zh-CN"/>
          </w:rPr>
          <w:t>六、耳机插座项目绩效评估</w:t>
        </w:r>
        <w:r>
          <w:tab/>
        </w:r>
        <w:r>
          <w:fldChar w:fldCharType="begin"/>
        </w:r>
        <w:r>
          <w:instrText xml:space="preserve"> PAGEREF _Toc20094 \h </w:instrText>
        </w:r>
        <w:r>
          <w:fldChar w:fldCharType="separate"/>
        </w:r>
        <w:r>
          <w:t>16</w:t>
        </w:r>
        <w:r>
          <w:fldChar w:fldCharType="end"/>
        </w:r>
      </w:hyperlink>
    </w:p>
    <w:p>
      <w:pPr>
        <w:pStyle w:val="TOC2"/>
        <w:tabs>
          <w:tab w:val="right" w:leader="dot" w:pos="8306"/>
        </w:tabs>
      </w:pPr>
      <w:hyperlink w:anchor="_Toc25045" w:history="1">
        <w:r>
          <w:rPr>
            <w:rFonts w:ascii="仿宋" w:eastAsia="仿宋" w:hAnsi="仿宋" w:cs="仿宋" w:hint="eastAsia"/>
            <w:lang w:eastAsia="zh-CN"/>
          </w:rPr>
          <w:t>(一)、绩效评估指标</w:t>
        </w:r>
        <w:r>
          <w:tab/>
        </w:r>
        <w:r>
          <w:fldChar w:fldCharType="begin"/>
        </w:r>
        <w:r>
          <w:instrText xml:space="preserve"> PAGEREF _Toc25045 \h </w:instrText>
        </w:r>
        <w:r>
          <w:fldChar w:fldCharType="separate"/>
        </w:r>
        <w:r>
          <w:t>16</w:t>
        </w:r>
        <w:r>
          <w:fldChar w:fldCharType="end"/>
        </w:r>
      </w:hyperlink>
    </w:p>
    <w:p>
      <w:pPr>
        <w:pStyle w:val="TOC2"/>
        <w:tabs>
          <w:tab w:val="right" w:leader="dot" w:pos="8306"/>
        </w:tabs>
      </w:pPr>
      <w:hyperlink w:anchor="_Toc6732" w:history="1">
        <w:r>
          <w:rPr>
            <w:rFonts w:ascii="仿宋" w:eastAsia="仿宋" w:hAnsi="仿宋" w:cs="仿宋" w:hint="eastAsia"/>
            <w:lang w:eastAsia="zh-CN"/>
          </w:rPr>
          <w:t>(二)、绩效评估方法</w:t>
        </w:r>
        <w:r>
          <w:tab/>
        </w:r>
        <w:r>
          <w:fldChar w:fldCharType="begin"/>
        </w:r>
        <w:r>
          <w:instrText xml:space="preserve"> PAGEREF _Toc6732 \h </w:instrText>
        </w:r>
        <w:r>
          <w:fldChar w:fldCharType="separate"/>
        </w:r>
        <w:r>
          <w:t>17</w:t>
        </w:r>
        <w:r>
          <w:fldChar w:fldCharType="end"/>
        </w:r>
      </w:hyperlink>
    </w:p>
    <w:p>
      <w:pPr>
        <w:pStyle w:val="TOC2"/>
        <w:tabs>
          <w:tab w:val="right" w:leader="dot" w:pos="8306"/>
        </w:tabs>
      </w:pPr>
      <w:hyperlink w:anchor="_Toc8422" w:history="1">
        <w:r>
          <w:rPr>
            <w:rFonts w:ascii="仿宋" w:eastAsia="仿宋" w:hAnsi="仿宋" w:cs="仿宋" w:hint="eastAsia"/>
            <w:lang w:eastAsia="zh-CN"/>
          </w:rPr>
          <w:t>(三)、绩效评估周期</w:t>
        </w:r>
        <w:r>
          <w:tab/>
        </w:r>
        <w:r>
          <w:fldChar w:fldCharType="begin"/>
        </w:r>
        <w:r>
          <w:instrText xml:space="preserve"> PAGEREF _Toc8422 \h </w:instrText>
        </w:r>
        <w:r>
          <w:fldChar w:fldCharType="separate"/>
        </w:r>
        <w:r>
          <w:t>18</w:t>
        </w:r>
        <w:r>
          <w:fldChar w:fldCharType="end"/>
        </w:r>
      </w:hyperlink>
    </w:p>
    <w:p>
      <w:pPr>
        <w:pStyle w:val="TOC1"/>
        <w:tabs>
          <w:tab w:val="right" w:leader="dot" w:pos="8306"/>
        </w:tabs>
      </w:pPr>
      <w:hyperlink w:anchor="_Toc9931" w:history="1">
        <w:r>
          <w:rPr>
            <w:rFonts w:ascii="仿宋" w:eastAsia="仿宋" w:hAnsi="仿宋" w:cs="仿宋" w:hint="eastAsia"/>
            <w:lang w:eastAsia="zh-CN"/>
          </w:rPr>
          <w:t>七、耳机插座项目人力资源管理</w:t>
        </w:r>
        <w:r>
          <w:tab/>
        </w:r>
        <w:r>
          <w:fldChar w:fldCharType="begin"/>
        </w:r>
        <w:r>
          <w:instrText xml:space="preserve"> PAGEREF _Toc9931 \h </w:instrText>
        </w:r>
        <w:r>
          <w:fldChar w:fldCharType="separate"/>
        </w:r>
        <w:r>
          <w:t>19</w:t>
        </w:r>
        <w:r>
          <w:fldChar w:fldCharType="end"/>
        </w:r>
      </w:hyperlink>
    </w:p>
    <w:p>
      <w:pPr>
        <w:pStyle w:val="TOC2"/>
        <w:tabs>
          <w:tab w:val="right" w:leader="dot" w:pos="8306"/>
        </w:tabs>
      </w:pPr>
      <w:hyperlink w:anchor="_Toc2801" w:history="1">
        <w:r>
          <w:rPr>
            <w:rFonts w:ascii="仿宋" w:eastAsia="仿宋" w:hAnsi="仿宋" w:cs="仿宋" w:hint="eastAsia"/>
            <w:lang w:eastAsia="zh-CN"/>
          </w:rPr>
          <w:t>(一)、建立健全的预算管理制度</w:t>
        </w:r>
        <w:r>
          <w:tab/>
        </w:r>
        <w:r>
          <w:fldChar w:fldCharType="begin"/>
        </w:r>
        <w:r>
          <w:instrText xml:space="preserve"> PAGEREF _Toc2801 \h </w:instrText>
        </w:r>
        <w:r>
          <w:fldChar w:fldCharType="separate"/>
        </w:r>
        <w:r>
          <w:t>19</w:t>
        </w:r>
        <w:r>
          <w:fldChar w:fldCharType="end"/>
        </w:r>
      </w:hyperlink>
    </w:p>
    <w:p>
      <w:pPr>
        <w:pStyle w:val="TOC2"/>
        <w:tabs>
          <w:tab w:val="right" w:leader="dot" w:pos="8306"/>
        </w:tabs>
      </w:pPr>
      <w:hyperlink w:anchor="_Toc29745" w:history="1">
        <w:r>
          <w:rPr>
            <w:rFonts w:ascii="仿宋" w:eastAsia="仿宋" w:hAnsi="仿宋" w:cs="仿宋" w:hint="eastAsia"/>
            <w:lang w:eastAsia="zh-CN"/>
          </w:rPr>
          <w:t>(二)、加强资金流动监控</w:t>
        </w:r>
        <w:r>
          <w:tab/>
        </w:r>
        <w:r>
          <w:fldChar w:fldCharType="begin"/>
        </w:r>
        <w:r>
          <w:instrText xml:space="preserve"> PAGEREF _Toc29745 \h </w:instrText>
        </w:r>
        <w:r>
          <w:fldChar w:fldCharType="separate"/>
        </w:r>
        <w:r>
          <w:t>21</w:t>
        </w:r>
        <w:r>
          <w:fldChar w:fldCharType="end"/>
        </w:r>
      </w:hyperlink>
    </w:p>
    <w:p>
      <w:pPr>
        <w:pStyle w:val="TOC2"/>
        <w:tabs>
          <w:tab w:val="right" w:leader="dot" w:pos="8306"/>
        </w:tabs>
      </w:pPr>
      <w:hyperlink w:anchor="_Toc20935" w:history="1">
        <w:r>
          <w:rPr>
            <w:rFonts w:ascii="仿宋" w:eastAsia="仿宋" w:hAnsi="仿宋" w:cs="仿宋" w:hint="eastAsia"/>
            <w:lang w:eastAsia="zh-CN"/>
          </w:rPr>
          <w:t>(三)、制定完善的风险控制机制</w:t>
        </w:r>
        <w:r>
          <w:tab/>
        </w:r>
        <w:r>
          <w:fldChar w:fldCharType="begin"/>
        </w:r>
        <w:r>
          <w:instrText xml:space="preserve"> PAGEREF _Toc20935 \h </w:instrText>
        </w:r>
        <w:r>
          <w:fldChar w:fldCharType="separate"/>
        </w:r>
        <w:r>
          <w:t>22</w:t>
        </w:r>
        <w:r>
          <w:fldChar w:fldCharType="end"/>
        </w:r>
      </w:hyperlink>
    </w:p>
    <w:p>
      <w:pPr>
        <w:pStyle w:val="TOC2"/>
        <w:tabs>
          <w:tab w:val="right" w:leader="dot" w:pos="8306"/>
        </w:tabs>
      </w:pPr>
      <w:hyperlink w:anchor="_Toc7608" w:history="1">
        <w:r>
          <w:rPr>
            <w:rFonts w:ascii="仿宋" w:eastAsia="仿宋" w:hAnsi="仿宋" w:cs="仿宋" w:hint="eastAsia"/>
            <w:lang w:eastAsia="zh-CN"/>
          </w:rPr>
          <w:t>(四)、优化成本管理</w:t>
        </w:r>
        <w:r>
          <w:tab/>
        </w:r>
        <w:r>
          <w:fldChar w:fldCharType="begin"/>
        </w:r>
        <w:r>
          <w:instrText xml:space="preserve"> PAGEREF _Toc7608 \h </w:instrText>
        </w:r>
        <w:r>
          <w:fldChar w:fldCharType="separate"/>
        </w:r>
        <w:r>
          <w:t>23</w:t>
        </w:r>
        <w:r>
          <w:fldChar w:fldCharType="end"/>
        </w:r>
      </w:hyperlink>
    </w:p>
    <w:p>
      <w:pPr>
        <w:pStyle w:val="TOC1"/>
        <w:tabs>
          <w:tab w:val="right" w:leader="dot" w:pos="8306"/>
        </w:tabs>
      </w:pPr>
      <w:hyperlink w:anchor="_Toc14779" w:history="1">
        <w:r>
          <w:rPr>
            <w:rFonts w:ascii="仿宋" w:eastAsia="仿宋" w:hAnsi="仿宋" w:cs="仿宋" w:hint="eastAsia"/>
            <w:lang w:eastAsia="zh-CN"/>
          </w:rPr>
          <w:t>八、耳机插座项目技术管理</w:t>
        </w:r>
        <w:r>
          <w:tab/>
        </w:r>
        <w:r>
          <w:fldChar w:fldCharType="begin"/>
        </w:r>
        <w:r>
          <w:instrText xml:space="preserve"> PAGEREF _Toc14779 \h </w:instrText>
        </w:r>
        <w:r>
          <w:fldChar w:fldCharType="separate"/>
        </w:r>
        <w:r>
          <w:t>25</w:t>
        </w:r>
        <w:r>
          <w:fldChar w:fldCharType="end"/>
        </w:r>
      </w:hyperlink>
    </w:p>
    <w:p>
      <w:pPr>
        <w:pStyle w:val="TOC2"/>
        <w:tabs>
          <w:tab w:val="right" w:leader="dot" w:pos="8306"/>
        </w:tabs>
      </w:pPr>
      <w:hyperlink w:anchor="_Toc7259" w:history="1">
        <w:r>
          <w:rPr>
            <w:rFonts w:ascii="仿宋" w:eastAsia="仿宋" w:hAnsi="仿宋" w:cs="仿宋" w:hint="eastAsia"/>
            <w:lang w:eastAsia="zh-CN"/>
          </w:rPr>
          <w:t>(一)、技术方案选用方向</w:t>
        </w:r>
        <w:r>
          <w:tab/>
        </w:r>
        <w:r>
          <w:fldChar w:fldCharType="begin"/>
        </w:r>
        <w:r>
          <w:instrText xml:space="preserve"> PAGEREF _Toc7259 \h </w:instrText>
        </w:r>
        <w:r>
          <w:fldChar w:fldCharType="separate"/>
        </w:r>
        <w:r>
          <w:t>25</w:t>
        </w:r>
        <w:r>
          <w:fldChar w:fldCharType="end"/>
        </w:r>
      </w:hyperlink>
    </w:p>
    <w:p>
      <w:pPr>
        <w:pStyle w:val="TOC2"/>
        <w:tabs>
          <w:tab w:val="right" w:leader="dot" w:pos="8306"/>
        </w:tabs>
      </w:pPr>
      <w:hyperlink w:anchor="_Toc28146" w:history="1">
        <w:r>
          <w:rPr>
            <w:rFonts w:ascii="仿宋" w:eastAsia="仿宋" w:hAnsi="仿宋" w:cs="仿宋" w:hint="eastAsia"/>
            <w:lang w:eastAsia="zh-CN"/>
          </w:rPr>
          <w:t>(二)、工艺技术方案选用原则</w:t>
        </w:r>
        <w:r>
          <w:tab/>
        </w:r>
        <w:r>
          <w:fldChar w:fldCharType="begin"/>
        </w:r>
        <w:r>
          <w:instrText xml:space="preserve"> PAGEREF _Toc28146 \h </w:instrText>
        </w:r>
        <w:r>
          <w:fldChar w:fldCharType="separate"/>
        </w:r>
        <w:r>
          <w:t>26</w:t>
        </w:r>
        <w:r>
          <w:fldChar w:fldCharType="end"/>
        </w:r>
      </w:hyperlink>
    </w:p>
    <w:p>
      <w:pPr>
        <w:pStyle w:val="TOC2"/>
        <w:tabs>
          <w:tab w:val="right" w:leader="dot" w:pos="8306"/>
        </w:tabs>
      </w:pPr>
      <w:hyperlink w:anchor="_Toc29818" w:history="1">
        <w:r>
          <w:rPr>
            <w:rFonts w:ascii="仿宋" w:eastAsia="仿宋" w:hAnsi="仿宋" w:cs="仿宋" w:hint="eastAsia"/>
            <w:lang w:eastAsia="zh-CN"/>
          </w:rPr>
          <w:t>(三)、工艺技术方案要求</w:t>
        </w:r>
        <w:r>
          <w:tab/>
        </w:r>
        <w:r>
          <w:fldChar w:fldCharType="begin"/>
        </w:r>
        <w:r>
          <w:instrText xml:space="preserve"> PAGEREF _Toc29818 \h </w:instrText>
        </w:r>
        <w:r>
          <w:fldChar w:fldCharType="separate"/>
        </w:r>
        <w:r>
          <w:t>28</w:t>
        </w:r>
        <w:r>
          <w:fldChar w:fldCharType="end"/>
        </w:r>
      </w:hyperlink>
    </w:p>
    <w:p>
      <w:pPr>
        <w:pStyle w:val="TOC1"/>
        <w:tabs>
          <w:tab w:val="right" w:leader="dot" w:pos="8306"/>
        </w:tabs>
      </w:pPr>
      <w:hyperlink w:anchor="_Toc30697" w:history="1">
        <w:r>
          <w:rPr>
            <w:rFonts w:ascii="仿宋" w:eastAsia="仿宋" w:hAnsi="仿宋" w:cs="仿宋" w:hint="eastAsia"/>
            <w:lang w:eastAsia="zh-CN"/>
          </w:rPr>
          <w:t>九、耳机插座项目风险管理</w:t>
        </w:r>
        <w:r>
          <w:tab/>
        </w:r>
        <w:r>
          <w:fldChar w:fldCharType="begin"/>
        </w:r>
        <w:r>
          <w:instrText xml:space="preserve"> PAGEREF _Toc30697 \h </w:instrText>
        </w:r>
        <w:r>
          <w:fldChar w:fldCharType="separate"/>
        </w:r>
        <w:r>
          <w:t>31</w:t>
        </w:r>
        <w:r>
          <w:fldChar w:fldCharType="end"/>
        </w:r>
      </w:hyperlink>
    </w:p>
    <w:p>
      <w:pPr>
        <w:pStyle w:val="TOC2"/>
        <w:tabs>
          <w:tab w:val="right" w:leader="dot" w:pos="8306"/>
        </w:tabs>
      </w:pPr>
      <w:hyperlink w:anchor="_Toc19893" w:history="1">
        <w:r>
          <w:rPr>
            <w:rFonts w:ascii="仿宋" w:eastAsia="仿宋" w:hAnsi="仿宋" w:cs="仿宋" w:hint="eastAsia"/>
            <w:lang w:eastAsia="zh-CN"/>
          </w:rPr>
          <w:t>(一)、风险识别与评估</w:t>
        </w:r>
        <w:r>
          <w:tab/>
        </w:r>
        <w:r>
          <w:fldChar w:fldCharType="begin"/>
        </w:r>
        <w:r>
          <w:instrText xml:space="preserve"> PAGEREF _Toc19893 \h </w:instrText>
        </w:r>
        <w:r>
          <w:fldChar w:fldCharType="separate"/>
        </w:r>
        <w:r>
          <w:t>31</w:t>
        </w:r>
        <w:r>
          <w:fldChar w:fldCharType="end"/>
        </w:r>
      </w:hyperlink>
    </w:p>
    <w:p>
      <w:pPr>
        <w:pStyle w:val="TOC2"/>
        <w:tabs>
          <w:tab w:val="right" w:leader="dot" w:pos="8306"/>
        </w:tabs>
      </w:pPr>
      <w:hyperlink w:anchor="_Toc31861" w:history="1">
        <w:r>
          <w:rPr>
            <w:rFonts w:ascii="仿宋" w:eastAsia="仿宋" w:hAnsi="仿宋" w:cs="仿宋" w:hint="eastAsia"/>
            <w:lang w:eastAsia="zh-CN"/>
          </w:rPr>
          <w:t>(二)、风险应对策略</w:t>
        </w:r>
        <w:r>
          <w:tab/>
        </w:r>
        <w:r>
          <w:fldChar w:fldCharType="begin"/>
        </w:r>
        <w:r>
          <w:instrText xml:space="preserve"> PAGEREF _Toc31861 \h </w:instrText>
        </w:r>
        <w:r>
          <w:fldChar w:fldCharType="separate"/>
        </w:r>
        <w:r>
          <w:t>32</w:t>
        </w:r>
        <w:r>
          <w:fldChar w:fldCharType="end"/>
        </w:r>
      </w:hyperlink>
    </w:p>
    <w:p>
      <w:pPr>
        <w:pStyle w:val="TOC2"/>
        <w:tabs>
          <w:tab w:val="right" w:leader="dot" w:pos="8306"/>
        </w:tabs>
      </w:pPr>
      <w:hyperlink w:anchor="_Toc11898" w:history="1">
        <w:r>
          <w:rPr>
            <w:rFonts w:ascii="仿宋" w:eastAsia="仿宋" w:hAnsi="仿宋" w:cs="仿宋" w:hint="eastAsia"/>
            <w:lang w:eastAsia="zh-CN"/>
          </w:rPr>
          <w:t>(三)、风险监控与控制</w:t>
        </w:r>
        <w:r>
          <w:tab/>
        </w:r>
        <w:r>
          <w:fldChar w:fldCharType="begin"/>
        </w:r>
        <w:r>
          <w:instrText xml:space="preserve"> PAGEREF _Toc11898 \h </w:instrText>
        </w:r>
        <w:r>
          <w:fldChar w:fldCharType="separate"/>
        </w:r>
        <w:r>
          <w:t>34</w:t>
        </w:r>
        <w:r>
          <w:fldChar w:fldCharType="end"/>
        </w:r>
      </w:hyperlink>
    </w:p>
    <w:p>
      <w:pPr>
        <w:pStyle w:val="TOC1"/>
        <w:tabs>
          <w:tab w:val="right" w:leader="dot" w:pos="8306"/>
        </w:tabs>
      </w:pPr>
      <w:hyperlink w:anchor="_Toc12687" w:history="1">
        <w:r>
          <w:rPr>
            <w:rFonts w:ascii="仿宋" w:eastAsia="仿宋" w:hAnsi="仿宋" w:cs="仿宋" w:hint="eastAsia"/>
            <w:lang w:eastAsia="zh-CN"/>
          </w:rPr>
          <w:t>十、耳机插座项目社会影响</w:t>
        </w:r>
        <w:r>
          <w:tab/>
        </w:r>
        <w:r>
          <w:fldChar w:fldCharType="begin"/>
        </w:r>
        <w:r>
          <w:instrText xml:space="preserve"> PAGEREF _Toc12687 \h </w:instrText>
        </w:r>
        <w:r>
          <w:fldChar w:fldCharType="separate"/>
        </w:r>
        <w:r>
          <w:t>35</w:t>
        </w:r>
        <w:r>
          <w:fldChar w:fldCharType="end"/>
        </w:r>
      </w:hyperlink>
    </w:p>
    <w:p>
      <w:pPr>
        <w:pStyle w:val="TOC2"/>
        <w:tabs>
          <w:tab w:val="right" w:leader="dot" w:pos="8306"/>
        </w:tabs>
      </w:pPr>
      <w:hyperlink w:anchor="_Toc8468" w:history="1">
        <w:r>
          <w:rPr>
            <w:rFonts w:ascii="仿宋" w:eastAsia="仿宋" w:hAnsi="仿宋" w:cs="仿宋" w:hint="eastAsia"/>
            <w:lang w:eastAsia="zh-CN"/>
          </w:rPr>
          <w:t>(一)、社会责任与义务</w:t>
        </w:r>
        <w:r>
          <w:tab/>
        </w:r>
        <w:r>
          <w:fldChar w:fldCharType="begin"/>
        </w:r>
        <w:r>
          <w:instrText xml:space="preserve"> PAGEREF _Toc8468 \h </w:instrText>
        </w:r>
        <w:r>
          <w:fldChar w:fldCharType="separate"/>
        </w:r>
        <w:r>
          <w:t>35</w:t>
        </w:r>
        <w:r>
          <w:fldChar w:fldCharType="end"/>
        </w:r>
      </w:hyperlink>
    </w:p>
    <w:p>
      <w:pPr>
        <w:pStyle w:val="TOC2"/>
        <w:tabs>
          <w:tab w:val="right" w:leader="dot" w:pos="8306"/>
        </w:tabs>
      </w:pPr>
      <w:hyperlink w:anchor="_Toc23460" w:history="1">
        <w:r>
          <w:rPr>
            <w:rFonts w:ascii="仿宋" w:eastAsia="仿宋" w:hAnsi="仿宋" w:cs="仿宋" w:hint="eastAsia"/>
            <w:lang w:eastAsia="zh-CN"/>
          </w:rPr>
          <w:t>(二)、社会参与与沟通</w:t>
        </w:r>
        <w:r>
          <w:tab/>
        </w:r>
        <w:r>
          <w:fldChar w:fldCharType="begin"/>
        </w:r>
        <w:r>
          <w:instrText xml:space="preserve"> PAGEREF _Toc23460 \h </w:instrText>
        </w:r>
        <w:r>
          <w:fldChar w:fldCharType="separate"/>
        </w:r>
        <w:r>
          <w:t>35</w:t>
        </w:r>
        <w:r>
          <w:fldChar w:fldCharType="end"/>
        </w:r>
      </w:hyperlink>
    </w:p>
    <w:p>
      <w:pPr>
        <w:pStyle w:val="TOC1"/>
        <w:tabs>
          <w:tab w:val="right" w:leader="dot" w:pos="8306"/>
        </w:tabs>
      </w:pPr>
      <w:hyperlink w:anchor="_Toc30282" w:history="1">
        <w:r>
          <w:rPr>
            <w:rFonts w:ascii="仿宋" w:eastAsia="仿宋" w:hAnsi="仿宋" w:cs="仿宋" w:hint="eastAsia"/>
            <w:lang w:eastAsia="zh-CN"/>
          </w:rPr>
          <w:t>十一、耳机插座项目计划安排</w:t>
        </w:r>
        <w:r>
          <w:tab/>
        </w:r>
        <w:r>
          <w:fldChar w:fldCharType="begin"/>
        </w:r>
        <w:r>
          <w:instrText xml:space="preserve"> PAGEREF _Toc30282 \h </w:instrText>
        </w:r>
        <w:r>
          <w:fldChar w:fldCharType="separate"/>
        </w:r>
        <w:r>
          <w:t>36</w:t>
        </w:r>
        <w:r>
          <w:fldChar w:fldCharType="end"/>
        </w:r>
      </w:hyperlink>
    </w:p>
    <w:p>
      <w:pPr>
        <w:pStyle w:val="TOC2"/>
        <w:tabs>
          <w:tab w:val="right" w:leader="dot" w:pos="8306"/>
        </w:tabs>
      </w:pPr>
      <w:hyperlink w:anchor="_Toc22083" w:history="1">
        <w:r>
          <w:rPr>
            <w:rFonts w:ascii="仿宋" w:eastAsia="仿宋" w:hAnsi="仿宋" w:cs="仿宋" w:hint="eastAsia"/>
            <w:lang w:eastAsia="zh-CN"/>
          </w:rPr>
          <w:t>(一)、建设周期</w:t>
        </w:r>
        <w:r>
          <w:tab/>
        </w:r>
        <w:r>
          <w:fldChar w:fldCharType="begin"/>
        </w:r>
        <w:r>
          <w:instrText xml:space="preserve"> PAGEREF _Toc22083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91" w:history="1">
        <w:r>
          <w:rPr>
            <w:rFonts w:ascii="仿宋" w:eastAsia="仿宋" w:hAnsi="仿宋" w:cs="仿宋" w:hint="eastAsia"/>
            <w:lang w:eastAsia="zh-CN"/>
          </w:rPr>
          <w:t>(二)、建设进度</w:t>
        </w:r>
        <w:r>
          <w:tab/>
        </w:r>
        <w:r>
          <w:fldChar w:fldCharType="begin"/>
        </w:r>
        <w:r>
          <w:instrText xml:space="preserve"> PAGEREF _Toc14791 \h </w:instrText>
        </w:r>
        <w:r>
          <w:fldChar w:fldCharType="separate"/>
        </w:r>
        <w:r>
          <w:t>37</w:t>
        </w:r>
        <w:r>
          <w:fldChar w:fldCharType="end"/>
        </w:r>
      </w:hyperlink>
    </w:p>
    <w:p>
      <w:pPr>
        <w:pStyle w:val="TOC2"/>
        <w:tabs>
          <w:tab w:val="right" w:leader="dot" w:pos="8306"/>
        </w:tabs>
      </w:pPr>
      <w:hyperlink w:anchor="_Toc2911" w:history="1">
        <w:r>
          <w:rPr>
            <w:rFonts w:ascii="仿宋" w:eastAsia="仿宋" w:hAnsi="仿宋" w:cs="仿宋" w:hint="eastAsia"/>
            <w:lang w:eastAsia="zh-CN"/>
          </w:rPr>
          <w:t>(三)、进度安排注意事项</w:t>
        </w:r>
        <w:r>
          <w:tab/>
        </w:r>
        <w:r>
          <w:fldChar w:fldCharType="begin"/>
        </w:r>
        <w:r>
          <w:instrText xml:space="preserve"> PAGEREF _Toc2911 \h </w:instrText>
        </w:r>
        <w:r>
          <w:fldChar w:fldCharType="separate"/>
        </w:r>
        <w:r>
          <w:t>38</w:t>
        </w:r>
        <w:r>
          <w:fldChar w:fldCharType="end"/>
        </w:r>
      </w:hyperlink>
    </w:p>
    <w:p>
      <w:pPr>
        <w:pStyle w:val="TOC2"/>
        <w:tabs>
          <w:tab w:val="right" w:leader="dot" w:pos="8306"/>
        </w:tabs>
      </w:pPr>
      <w:hyperlink w:anchor="_Toc20190" w:history="1">
        <w:r>
          <w:rPr>
            <w:rFonts w:ascii="仿宋" w:eastAsia="仿宋" w:hAnsi="仿宋" w:cs="仿宋" w:hint="eastAsia"/>
            <w:lang w:eastAsia="zh-CN"/>
          </w:rPr>
          <w:t>(四)、人力资源配置</w:t>
        </w:r>
        <w:r>
          <w:tab/>
        </w:r>
        <w:r>
          <w:fldChar w:fldCharType="begin"/>
        </w:r>
        <w:r>
          <w:instrText xml:space="preserve"> PAGEREF _Toc20190 \h </w:instrText>
        </w:r>
        <w:r>
          <w:fldChar w:fldCharType="separate"/>
        </w:r>
        <w:r>
          <w:t>40</w:t>
        </w:r>
        <w:r>
          <w:fldChar w:fldCharType="end"/>
        </w:r>
      </w:hyperlink>
    </w:p>
    <w:p>
      <w:pPr>
        <w:pStyle w:val="TOC1"/>
        <w:tabs>
          <w:tab w:val="right" w:leader="dot" w:pos="8306"/>
        </w:tabs>
      </w:pPr>
      <w:hyperlink w:anchor="_Toc5503" w:history="1">
        <w:r>
          <w:rPr>
            <w:rFonts w:ascii="仿宋" w:eastAsia="仿宋" w:hAnsi="仿宋" w:cs="仿宋" w:hint="eastAsia"/>
            <w:lang w:eastAsia="zh-CN"/>
          </w:rPr>
          <w:t>十二、耳机插座项目财务管理</w:t>
        </w:r>
        <w:r>
          <w:tab/>
        </w:r>
        <w:r>
          <w:fldChar w:fldCharType="begin"/>
        </w:r>
        <w:r>
          <w:instrText xml:space="preserve"> PAGEREF _Toc5503 \h </w:instrText>
        </w:r>
        <w:r>
          <w:fldChar w:fldCharType="separate"/>
        </w:r>
        <w:r>
          <w:t>40</w:t>
        </w:r>
        <w:r>
          <w:fldChar w:fldCharType="end"/>
        </w:r>
      </w:hyperlink>
    </w:p>
    <w:p>
      <w:pPr>
        <w:pStyle w:val="TOC2"/>
        <w:tabs>
          <w:tab w:val="right" w:leader="dot" w:pos="8306"/>
        </w:tabs>
      </w:pPr>
      <w:hyperlink w:anchor="_Toc8304" w:history="1">
        <w:r>
          <w:rPr>
            <w:rFonts w:ascii="仿宋" w:eastAsia="仿宋" w:hAnsi="仿宋" w:cs="仿宋" w:hint="eastAsia"/>
            <w:lang w:eastAsia="zh-CN"/>
          </w:rPr>
          <w:t>(一)、资金需求大</w:t>
        </w:r>
        <w:r>
          <w:tab/>
        </w:r>
        <w:r>
          <w:fldChar w:fldCharType="begin"/>
        </w:r>
        <w:r>
          <w:instrText xml:space="preserve"> PAGEREF _Toc8304 \h </w:instrText>
        </w:r>
        <w:r>
          <w:fldChar w:fldCharType="separate"/>
        </w:r>
        <w:r>
          <w:t>40</w:t>
        </w:r>
        <w:r>
          <w:fldChar w:fldCharType="end"/>
        </w:r>
      </w:hyperlink>
    </w:p>
    <w:p>
      <w:pPr>
        <w:pStyle w:val="TOC2"/>
        <w:tabs>
          <w:tab w:val="right" w:leader="dot" w:pos="8306"/>
        </w:tabs>
      </w:pPr>
      <w:hyperlink w:anchor="_Toc27795" w:history="1">
        <w:r>
          <w:rPr>
            <w:rFonts w:ascii="仿宋" w:eastAsia="仿宋" w:hAnsi="仿宋" w:cs="仿宋" w:hint="eastAsia"/>
            <w:lang w:eastAsia="zh-CN"/>
          </w:rPr>
          <w:t>(二)、研发周期长</w:t>
        </w:r>
        <w:r>
          <w:tab/>
        </w:r>
        <w:r>
          <w:fldChar w:fldCharType="begin"/>
        </w:r>
        <w:r>
          <w:instrText xml:space="preserve"> PAGEREF _Toc27795 \h </w:instrText>
        </w:r>
        <w:r>
          <w:fldChar w:fldCharType="separate"/>
        </w:r>
        <w:r>
          <w:t>42</w:t>
        </w:r>
        <w:r>
          <w:fldChar w:fldCharType="end"/>
        </w:r>
      </w:hyperlink>
    </w:p>
    <w:p>
      <w:pPr>
        <w:pStyle w:val="TOC2"/>
        <w:tabs>
          <w:tab w:val="right" w:leader="dot" w:pos="8306"/>
        </w:tabs>
      </w:pPr>
      <w:hyperlink w:anchor="_Toc25849" w:history="1">
        <w:r>
          <w:rPr>
            <w:rFonts w:ascii="仿宋" w:eastAsia="仿宋" w:hAnsi="仿宋" w:cs="仿宋" w:hint="eastAsia"/>
            <w:lang w:eastAsia="zh-CN"/>
          </w:rPr>
          <w:t>(三)、市场风险大</w:t>
        </w:r>
        <w:r>
          <w:tab/>
        </w:r>
        <w:r>
          <w:fldChar w:fldCharType="begin"/>
        </w:r>
        <w:r>
          <w:instrText xml:space="preserve"> PAGEREF _Toc25849 \h </w:instrText>
        </w:r>
        <w:r>
          <w:fldChar w:fldCharType="separate"/>
        </w:r>
        <w:r>
          <w:t>43</w:t>
        </w:r>
        <w:r>
          <w:fldChar w:fldCharType="end"/>
        </w:r>
      </w:hyperlink>
    </w:p>
    <w:p>
      <w:pPr>
        <w:pStyle w:val="TOC2"/>
        <w:tabs>
          <w:tab w:val="right" w:leader="dot" w:pos="8306"/>
        </w:tabs>
      </w:pPr>
      <w:hyperlink w:anchor="_Toc14919" w:history="1">
        <w:r>
          <w:rPr>
            <w:rFonts w:ascii="仿宋" w:eastAsia="仿宋" w:hAnsi="仿宋" w:cs="仿宋" w:hint="eastAsia"/>
            <w:lang w:eastAsia="zh-CN"/>
          </w:rPr>
          <w:t>(四)、利润率高</w:t>
        </w:r>
        <w:r>
          <w:tab/>
        </w:r>
        <w:r>
          <w:fldChar w:fldCharType="begin"/>
        </w:r>
        <w:r>
          <w:instrText xml:space="preserve"> PAGEREF _Toc14919 \h </w:instrText>
        </w:r>
        <w:r>
          <w:fldChar w:fldCharType="separate"/>
        </w:r>
        <w:r>
          <w:t>45</w:t>
        </w:r>
        <w:r>
          <w:fldChar w:fldCharType="end"/>
        </w:r>
      </w:hyperlink>
    </w:p>
    <w:p>
      <w:pPr>
        <w:pStyle w:val="TOC1"/>
        <w:tabs>
          <w:tab w:val="right" w:leader="dot" w:pos="8306"/>
        </w:tabs>
      </w:pPr>
      <w:hyperlink w:anchor="_Toc16402" w:history="1">
        <w:r>
          <w:rPr>
            <w:rFonts w:ascii="仿宋" w:eastAsia="仿宋" w:hAnsi="仿宋" w:cs="仿宋" w:hint="eastAsia"/>
            <w:lang w:eastAsia="zh-CN"/>
          </w:rPr>
          <w:t>十三、耳机插座项目工程方案分析</w:t>
        </w:r>
        <w:r>
          <w:tab/>
        </w:r>
        <w:r>
          <w:fldChar w:fldCharType="begin"/>
        </w:r>
        <w:r>
          <w:instrText xml:space="preserve"> PAGEREF _Toc16402 \h </w:instrText>
        </w:r>
        <w:r>
          <w:fldChar w:fldCharType="separate"/>
        </w:r>
        <w:r>
          <w:t>47</w:t>
        </w:r>
        <w:r>
          <w:fldChar w:fldCharType="end"/>
        </w:r>
      </w:hyperlink>
    </w:p>
    <w:p>
      <w:pPr>
        <w:pStyle w:val="TOC2"/>
        <w:tabs>
          <w:tab w:val="right" w:leader="dot" w:pos="8306"/>
        </w:tabs>
      </w:pPr>
      <w:hyperlink w:anchor="_Toc6659" w:history="1">
        <w:r>
          <w:rPr>
            <w:rFonts w:ascii="仿宋" w:eastAsia="仿宋" w:hAnsi="仿宋" w:cs="仿宋" w:hint="eastAsia"/>
            <w:lang w:eastAsia="zh-CN"/>
          </w:rPr>
          <w:t>(一)、建筑工程设计原则</w:t>
        </w:r>
        <w:r>
          <w:tab/>
        </w:r>
        <w:r>
          <w:fldChar w:fldCharType="begin"/>
        </w:r>
        <w:r>
          <w:instrText xml:space="preserve"> PAGEREF _Toc6659 \h </w:instrText>
        </w:r>
        <w:r>
          <w:fldChar w:fldCharType="separate"/>
        </w:r>
        <w:r>
          <w:t>47</w:t>
        </w:r>
        <w:r>
          <w:fldChar w:fldCharType="end"/>
        </w:r>
      </w:hyperlink>
    </w:p>
    <w:p>
      <w:pPr>
        <w:pStyle w:val="TOC2"/>
        <w:tabs>
          <w:tab w:val="right" w:leader="dot" w:pos="8306"/>
        </w:tabs>
      </w:pPr>
      <w:hyperlink w:anchor="_Toc5349" w:history="1">
        <w:r>
          <w:rPr>
            <w:rFonts w:ascii="仿宋" w:eastAsia="仿宋" w:hAnsi="仿宋" w:cs="仿宋" w:hint="eastAsia"/>
            <w:lang w:eastAsia="zh-CN"/>
          </w:rPr>
          <w:t>(二)、土建工程建设指标</w:t>
        </w:r>
        <w:r>
          <w:tab/>
        </w:r>
        <w:r>
          <w:fldChar w:fldCharType="begin"/>
        </w:r>
        <w:r>
          <w:instrText xml:space="preserve"> PAGEREF _Toc5349 \h </w:instrText>
        </w:r>
        <w:r>
          <w:fldChar w:fldCharType="separate"/>
        </w:r>
        <w:r>
          <w:t>51</w:t>
        </w:r>
        <w:r>
          <w:fldChar w:fldCharType="end"/>
        </w:r>
      </w:hyperlink>
    </w:p>
    <w:p>
      <w:pPr>
        <w:pStyle w:val="TOC1"/>
        <w:tabs>
          <w:tab w:val="right" w:leader="dot" w:pos="8306"/>
        </w:tabs>
      </w:pPr>
      <w:hyperlink w:anchor="_Toc27147" w:history="1">
        <w:r>
          <w:rPr>
            <w:rFonts w:ascii="仿宋" w:eastAsia="仿宋" w:hAnsi="仿宋" w:cs="仿宋" w:hint="eastAsia"/>
            <w:lang w:eastAsia="zh-CN"/>
          </w:rPr>
          <w:t>十四、风险识别与分类</w:t>
        </w:r>
        <w:r>
          <w:tab/>
        </w:r>
        <w:r>
          <w:fldChar w:fldCharType="begin"/>
        </w:r>
        <w:r>
          <w:instrText xml:space="preserve"> PAGEREF _Toc27147 \h </w:instrText>
        </w:r>
        <w:r>
          <w:fldChar w:fldCharType="separate"/>
        </w:r>
        <w:r>
          <w:t>52</w:t>
        </w:r>
        <w:r>
          <w:fldChar w:fldCharType="end"/>
        </w:r>
      </w:hyperlink>
    </w:p>
    <w:p>
      <w:pPr>
        <w:pStyle w:val="TOC2"/>
        <w:tabs>
          <w:tab w:val="right" w:leader="dot" w:pos="8306"/>
        </w:tabs>
      </w:pPr>
      <w:hyperlink w:anchor="_Toc14698" w:history="1">
        <w:r>
          <w:rPr>
            <w:rFonts w:ascii="仿宋" w:eastAsia="仿宋" w:hAnsi="仿宋" w:cs="仿宋" w:hint="eastAsia"/>
            <w:lang w:eastAsia="zh-CN"/>
          </w:rPr>
          <w:t>(一)、风险识别</w:t>
        </w:r>
        <w:r>
          <w:tab/>
        </w:r>
        <w:r>
          <w:fldChar w:fldCharType="begin"/>
        </w:r>
        <w:r>
          <w:instrText xml:space="preserve"> PAGEREF _Toc14698 \h </w:instrText>
        </w:r>
        <w:r>
          <w:fldChar w:fldCharType="separate"/>
        </w:r>
        <w:r>
          <w:t>52</w:t>
        </w:r>
        <w:r>
          <w:fldChar w:fldCharType="end"/>
        </w:r>
      </w:hyperlink>
    </w:p>
    <w:p>
      <w:pPr>
        <w:pStyle w:val="TOC2"/>
        <w:tabs>
          <w:tab w:val="right" w:leader="dot" w:pos="8306"/>
        </w:tabs>
      </w:pPr>
      <w:hyperlink w:anchor="_Toc15945" w:history="1">
        <w:r>
          <w:rPr>
            <w:rFonts w:ascii="仿宋" w:eastAsia="仿宋" w:hAnsi="仿宋" w:cs="仿宋" w:hint="eastAsia"/>
            <w:lang w:eastAsia="zh-CN"/>
          </w:rPr>
          <w:t>(二)、风险分类</w:t>
        </w:r>
        <w:r>
          <w:tab/>
        </w:r>
        <w:r>
          <w:fldChar w:fldCharType="begin"/>
        </w:r>
        <w:r>
          <w:instrText xml:space="preserve"> PAGEREF _Toc15945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864"/>
      <w:r>
        <w:rPr>
          <w:rFonts w:ascii="仿宋" w:eastAsia="仿宋" w:hAnsi="仿宋" w:cs="仿宋" w:hint="eastAsia"/>
          <w:sz w:val="28"/>
          <w:lang w:eastAsia="zh-CN"/>
        </w:rPr>
        <w:t>一、耳机插座项目建设背景及必要性分析</w:t>
      </w:r>
      <w:bookmarkEnd w:id="2"/>
    </w:p>
    <w:p>
      <w:pPr>
        <w:pStyle w:val="Heading2"/>
        <w:rPr>
          <w:rFonts w:ascii="仿宋" w:eastAsia="仿宋" w:hAnsi="仿宋" w:cs="仿宋" w:hint="eastAsia"/>
          <w:lang w:eastAsia="zh-CN"/>
        </w:rPr>
      </w:pPr>
      <w:bookmarkStart w:id="3" w:name="_Toc21928"/>
      <w:r>
        <w:rPr>
          <w:rFonts w:ascii="仿宋" w:eastAsia="仿宋" w:hAnsi="仿宋" w:cs="仿宋" w:hint="eastAsia"/>
          <w:lang w:eastAsia="zh-CN"/>
        </w:rPr>
        <w:t>(一)、耳机插座项目背景分析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耳机插座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耳机插座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耳机插座项目在这个潮流中的定位。同时，我们将关注行业内涌现的新兴机遇，以便耳机插座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耳机插座项目提供了强大的发展动力。我们将聚焦于行业内最新的技术发展趋势，包括但不限于人工智能、大数据分析、物联网等领域。通过深度的技术研究，我们将确保耳机插座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耳机插座项目发展的源泉。我们将投入更多的精力对市场需求进行深入剖析，超越表面的需求，深入挖掘潜在的市场痛点和机遇。通过对市场需求的细致了解，耳机插座项目将更有针对性地设计解决方案，满足市场的多样化需求，从而更好地促进耳机插座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耳机插座项目战略至关重要。我们将对竞争态势进行更为深入的分析，包括但不限于市场份额、产品特点、客户满意度等多个维度。通过深度的竞争分析，耳机插座项目将能够更准确地把握市场脉搏，制定具有竞争力的耳机插座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耳机插座项目的发展具有直接的影响。我们将进行更为全面的法规和政策分析，了解行业发展中的潜在法律风险和合规挑战。通过充分了解和遵守相关法规，耳机插座项目将确保在法律框架内合法合规运营，为耳机插座项目的稳健发展提供有力支持。</w:t>
      </w:r>
    </w:p>
    <w:p>
      <w:pPr>
        <w:pStyle w:val="Heading2"/>
        <w:ind w:firstLine="560" w:firstLineChars="200"/>
        <w:rPr>
          <w:rFonts w:ascii="仿宋" w:eastAsia="仿宋" w:hAnsi="仿宋" w:cs="仿宋" w:hint="eastAsia"/>
          <w:sz w:val="28"/>
          <w:lang w:eastAsia="zh-CN"/>
        </w:rPr>
      </w:pPr>
      <w:bookmarkStart w:id="4" w:name="_Toc25765"/>
      <w:r>
        <w:rPr>
          <w:rFonts w:ascii="仿宋" w:eastAsia="仿宋" w:hAnsi="仿宋" w:cs="仿宋" w:hint="eastAsia"/>
          <w:sz w:val="28"/>
          <w:lang w:eastAsia="zh-CN"/>
        </w:rPr>
        <w:t>(二)、耳机插座项目建设必要性分析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耳机插座项目建设的迫切性源于对行业发展趋势的深刻洞察。我们正处于一个行业变革的时代，科技创新、数字化转型成为企业发展的关键动力。耳机插座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耳机插座项目建设不仅仅是为了跟上潮流，更是为了通过技术创新推动企业的持续发展。通过引入先进的技术和解决方案，耳机插座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耳机插座项目的建设成为必然选择，通过提高产品质量、拓展服务领域，从而在竞争中获得更多的机会。耳机插座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耳机插座项目建设的必要性体现在对客户需求更精准的满足。通过耳机插座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耳机插座项目建设的背后是对企业持续创新的追求。只有通过不断创新，企业才能在竞争中立于不败之地。耳机插座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4274"/>
      <w:r>
        <w:rPr>
          <w:rFonts w:ascii="仿宋" w:eastAsia="仿宋" w:hAnsi="仿宋" w:cs="仿宋" w:hint="eastAsia"/>
          <w:sz w:val="28"/>
          <w:lang w:eastAsia="zh-CN"/>
        </w:rPr>
        <w:t>二、耳机插座项目建设单位说明</w:t>
      </w:r>
      <w:bookmarkEnd w:id="5"/>
    </w:p>
    <w:p>
      <w:pPr>
        <w:pStyle w:val="Heading2"/>
        <w:rPr>
          <w:rFonts w:ascii="仿宋" w:eastAsia="仿宋" w:hAnsi="仿宋" w:cs="仿宋" w:hint="eastAsia"/>
          <w:lang w:eastAsia="zh-CN"/>
        </w:rPr>
      </w:pPr>
      <w:bookmarkStart w:id="6" w:name="_Toc19036"/>
      <w:r>
        <w:rPr>
          <w:rFonts w:ascii="仿宋" w:eastAsia="仿宋" w:hAnsi="仿宋" w:cs="仿宋" w:hint="eastAsia"/>
          <w:lang w:eastAsia="zh-CN"/>
        </w:rPr>
        <w:t>(一)、耳机插座项目承办单位基本情况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605"/>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耳机插座项目承办单位的XXXX，我们着眼于实现可持续的经济效益。通过技术创新和解决方案的提供，公司预计在耳机插座项目执行期间将获得可观的收入增长。这一收入来源主要包括耳机插座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同时，我们注重成本控制和效率提升，以确保耳机插座项目的可持续盈利。透过精细的管理和资源优化，公司期望实现耳机插座项目利润最大化。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耳机插座项目实施进行全面的投资评估，包括耳机插座项目启动阶段的资金投入和后续运营成本。通过对耳机插座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耳机插座项目实施过程中具备足够的资金流动性，公司将进行详尽的现金流分析。这包括资金需求的合理预测、耳机插座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0875"/>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24047"/>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耳机插座项目的主要产品是XXXX，预计年产值为XXX万元。这一产品在市场中占据着重要的地位，其广泛的应用范围使得该耳机插座项目的市场前景非常广阔。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耳机插座项目的xxx产品作为重要的原材料之一，将在多个领域发挥关键作用。其在建筑、交通、能源等方面的广泛应用将为整个产业链提供强大的支持，形成产业协同效应。耳机插座项目的年产值XXX万XXX万XXX万万元不仅反映了其在市场上的巨大潜力，更预示着它对国民经济的积极贡献。这种关联度高、涉及面广的产业关系，使得该耳机插座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7771"/>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耳机插座项目总征地面积为XXXX平方米，相当于约XX.XX亩，其中净用地面积为XXXX平方米，红线范围内相当于约XX.XX亩。这一用地规模充分考虑了耳机插座项目的建设需求，保障了耳机插座项目在合适的空间内得以充分发展。耳机插座项目规划的总建筑面积为XXXX平方米，其中主体工程建设占XXXX平方米，计容建筑面积达XXXX平方米。预计建筑工程的投资将达到XXXX万元，为耳机插座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耳机插座项目计划购置的设备共计XXXX台（套），设备购置费用为XXXX万元。这一设备购置计划充分考虑到耳机插座项目的生产需求和技术要求，确保了耳机插座项目在生产运营中具备先进的技术装备和高效的生产能力。设备的合理配置将为耳机插座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耳机插座项目计划总投资为XXXX万元，预计年实现营业收入为XXXX万元。这一产能规模的设定旨在确保耳机插座项目能够在投资与回报之间取得平衡，实现长期可持续的发展。耳机插座项目的总投资充分考虑到各个方面的需求，包括用地建设、设备购置等多个环节，以确保耳机插座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1534"/>
      <w:r>
        <w:rPr>
          <w:rFonts w:ascii="仿宋" w:eastAsia="仿宋" w:hAnsi="仿宋" w:cs="仿宋" w:hint="eastAsia"/>
          <w:sz w:val="28"/>
          <w:lang w:eastAsia="zh-CN"/>
        </w:rPr>
        <w:t>四、耳机插座项目选址可行性分析</w:t>
      </w:r>
      <w:bookmarkEnd w:id="11"/>
    </w:p>
    <w:p>
      <w:pPr>
        <w:pStyle w:val="Heading2"/>
        <w:rPr>
          <w:rFonts w:ascii="仿宋" w:eastAsia="仿宋" w:hAnsi="仿宋" w:cs="仿宋" w:hint="eastAsia"/>
          <w:lang w:eastAsia="zh-CN"/>
        </w:rPr>
      </w:pPr>
      <w:bookmarkStart w:id="12" w:name="_Toc6164"/>
      <w:r>
        <w:rPr>
          <w:rFonts w:ascii="仿宋" w:eastAsia="仿宋" w:hAnsi="仿宋" w:cs="仿宋" w:hint="eastAsia"/>
          <w:lang w:eastAsia="zh-CN"/>
        </w:rPr>
        <w:t>(一)、耳机插座项目选址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该耳机插座项目选址位于XX省XX市XX区XXX街道</w:t>
      </w:r>
    </w:p>
    <w:p>
      <w:pPr>
        <w:pStyle w:val="Heading2"/>
        <w:ind w:firstLine="560" w:firstLineChars="200"/>
        <w:rPr>
          <w:rFonts w:ascii="仿宋" w:eastAsia="仿宋" w:hAnsi="仿宋" w:cs="仿宋" w:hint="eastAsia"/>
          <w:sz w:val="28"/>
          <w:lang w:eastAsia="zh-CN"/>
        </w:rPr>
      </w:pPr>
      <w:bookmarkStart w:id="13" w:name="_Toc32131"/>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耳机插座项目的征地面积将根据耳机插座项目的实际规模和需求进行精确规划。具体面积XXX平方米，旨在确保耳机插座项目不仅能够满足当前的发展需求，还能够预留空间以适应未来的扩展。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净用地面积是在征地面积基础上去除不可利用面积后的实际可开发用地。具体面积XXX平方米，考虑到环保、交通、安全等多方面因素，以确保耳机插座项目在整体利用效率上达到最优。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耳机插座项目计划建设的建筑总规模具体面积XXX平方米。这一规模的确定综合考虑了耳机插座项目的性质、规模，以及城市规划的相关要求，确保建筑布局与周边环境协调一致。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绿地率是耳机插座项目用地中被规划为绿地的比例。具体面积XXX平方米，旨在通过合理规划绿地，改善耳机插座项目周边环境，提升居民生活质量，并符合城市整体绿化规划。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容积率是用地上可以建设的建筑总体积与用地面积之比。具体面积XXX，通过合理的容积率规划，确保耳机插座项目建筑规模与周边环境和谐共生。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确保耳机插座项目选址与当地城市规划相一致，具体面积XXX平方米。通过与城市规划部门深入沟通，确保耳机插座项目不仅符合城市的整体发展方向，还能够融入城市的发展布局，为城市的长远发展贡献力量。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耳机插座项目选址符合当地产业政策，具体面积XXX平方米。这包括耳机插座项目对当地经济的促进作用，以及对相关产业的带动效应，确保耳机插座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用地总体要求必须符合环保和可持续发展的原则，具体面积XXX平方米。通过采用绿色建筑设计、节能减排等措施，确保耳机插座项目在建设和运营过程中对环境的影响最小化，达到可持续发展的要求。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确保耳机插座项目选址具备必要的公共设施配套，具体面积XXX平方米。这包括交通便利性、教育、医疗等基础设施，以提高居民生活品质，使得耳机插座项目选址更具吸引力。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考虑用地总体要求对当地社会稳定性的影响，具体面积XXX平方米。通过深入了解当地社区反馈，确保耳机插座项目的选址和建设过程对当地社会和谐稳定产生积极作用。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耳机插座项目选址不仅符合法规和规划，还在实际操作中具有可行性。这一全面规划将为耳机插座项目的成功实施提供坚实的基础，确保耳机插座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4978"/>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耳机插座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耳机插座项目的设备规划和空间设计中，我们将采取灵活设备布局的措施。设备布局将根据实际需求进行灵活设计，避免不必要的浪费。通过合理规划设备摆放位置，我们将提高设备的利用率，减少设备间距，以确保耳机插座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耳机插座项目内部引入共享设施的概念，例如共享会议室、办公区等。通过这种方式，我们可以减少对资源的重复建设，提高资源共享效率，从而减小耳机插座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2383"/>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耳机插座项目的总图布置中，我们将不同功能区域进行明确的规划，以最大程度满足耳机插座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6914"/>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耳机插座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耳机插座项目对环境的影响是综合评价的重要因素之一。我们将详细考虑选址周边的自然环境、生态保护区、水源地等情况，确保耳机插座项目的建设和运营对环境影响最小化，并符合当地的环保法规标准。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对选址的评价还需充分考虑当地政府的产业政策和法规。我们将详细了解耳机插座项目所在地的相关政策，确保耳机插座项目的规划和运营与当地法规相符，降低不必要的法律风险。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考虑到社会稳定性对企业运营的重要性，我们将评估选址地区的社会安全情况、劳工关系、社区反馈等方面，以确保耳机插座项目的建设和运营不会受到社会稳定性的负面影响。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最后，我们将综合考虑用地成本，包括土地购置费用、土地开发成本等。通过对用地成本的详细评估，我们能够做出更为精确的经济效益分析，为耳机插座项目的投资决策提供有力支持。</w:t>
      </w:r>
    </w:p>
    <w:p>
      <w:pPr>
        <w:pStyle w:val="Heading1"/>
        <w:ind w:firstLine="560" w:firstLineChars="200"/>
        <w:rPr>
          <w:rFonts w:ascii="仿宋" w:eastAsia="仿宋" w:hAnsi="仿宋" w:cs="仿宋" w:hint="eastAsia"/>
          <w:sz w:val="28"/>
          <w:lang w:eastAsia="zh-CN"/>
        </w:rPr>
      </w:pPr>
      <w:bookmarkStart w:id="17" w:name="_Toc19752"/>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32596"/>
      <w:r>
        <w:rPr>
          <w:rFonts w:ascii="仿宋" w:eastAsia="仿宋" w:hAnsi="仿宋" w:cs="仿宋" w:hint="eastAsia"/>
          <w:lang w:eastAsia="zh-CN"/>
        </w:rPr>
        <w:t>(一)、耳机插座行业分析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耳机插座行业一直以来都是市场的关注焦点。行业内的发展趋势、竞争态势以及潜在机会都对耳机插座项目的推进产生深远的影响。通过深入研究行业的整体概貌，我们将更好地理解行业的核心特征，为耳机插座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耳机插座行业，技术一直是推动创新和发展的关键因素。我们将对当前技术趋势进行详尽分析，包括但不限于人工智能、大数据应用、先进制造技术等。这有助于耳机插座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耳机插座项目成功的基础。我们将对主要竞争对手进行深入研究，包括其市场份额、产品特点、市场定位等。通过全面了解竞争对手的优势和劣势，耳机插座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29319"/>
      <w:r>
        <w:rPr>
          <w:rFonts w:ascii="仿宋" w:eastAsia="仿宋" w:hAnsi="仿宋" w:cs="仿宋" w:hint="eastAsia"/>
          <w:sz w:val="28"/>
          <w:lang w:eastAsia="zh-CN"/>
        </w:rPr>
        <w:t>(二)、耳机插座市场分析预测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通过对市场规模的深入调研，我们将预测耳机插座市场未来的增长趋势。这包括市场的整体规模、各细分领域的发展趋势等。耳机插座项目可以根据市场的扩张速度和潜在机会，制定更符合市场需求的发展策略。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耳机插座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耳机插座项目实施过程中需要充分考虑的因素。我们将对市场风险进行全面评估，包括但不限于政策法规风险、市场竞争风险、技术变革风险等。通过对潜在风险的深入分析，耳机插座项目可以制定相应的风险缓解策略，降低不确定性对耳机插座项目的影响。</w:t>
      </w:r>
    </w:p>
    <w:p>
      <w:pPr>
        <w:pStyle w:val="Heading1"/>
        <w:ind w:firstLine="560" w:firstLineChars="200"/>
        <w:rPr>
          <w:rFonts w:ascii="仿宋" w:eastAsia="仿宋" w:hAnsi="仿宋" w:cs="仿宋" w:hint="eastAsia"/>
          <w:sz w:val="28"/>
          <w:lang w:eastAsia="zh-CN"/>
        </w:rPr>
      </w:pPr>
      <w:bookmarkStart w:id="20" w:name="_Toc20094"/>
      <w:r>
        <w:rPr>
          <w:rFonts w:ascii="仿宋" w:eastAsia="仿宋" w:hAnsi="仿宋" w:cs="仿宋" w:hint="eastAsia"/>
          <w:sz w:val="28"/>
          <w:lang w:eastAsia="zh-CN"/>
        </w:rPr>
        <w:t>六、耳机插座项目绩效评估</w:t>
      </w:r>
      <w:bookmarkEnd w:id="20"/>
    </w:p>
    <w:p>
      <w:pPr>
        <w:pStyle w:val="Heading2"/>
        <w:rPr>
          <w:rFonts w:ascii="仿宋" w:eastAsia="仿宋" w:hAnsi="仿宋" w:cs="仿宋" w:hint="eastAsia"/>
          <w:lang w:eastAsia="zh-CN"/>
        </w:rPr>
      </w:pPr>
      <w:bookmarkStart w:id="21" w:name="_Toc25045"/>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耳机插座项目中，我们设计了一套全面的绩效评估指标，以确保耳机插座项目的可控和成功交付。这些指标跨足耳机插座项目目标、成本、进度和质量等多个维度，为我们提供了全面洞察耳机插座项目的健康状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https://d.book118.com/336034104021010042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耳机插座项目规划设计方案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耳机插座项目规划设计方案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耳机插座项目规划设计方案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耳机插座项目规划设计方案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耳机插座项目规划设计方案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耳机插座项目规划设计方案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耳机插座项目规划设计方案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耳机插座项目规划设计方案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耳机插座项目规划设计方案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耳机插座项目规划设计方案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耳机插座项目规划设计方案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耳机插座项目规划设计方案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耳机插座项目规划设计方案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耳机插座项目规划设计方案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耳机插座项目规划设计方案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耳机插座项目规划设计方案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耳机插座项目规划设计方案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0934F9"/>
    <w:rsid w:val="710934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6034104021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2024-01-26T16:05:00Z</dcterms:created>
  <dcterms:modified xsi:type="dcterms:W3CDTF">2024-01-26T16:06:10Z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507FB54CE88A4A35B9A3E59B686F0AA3_11</vt:lpwstr>
  </property>
  <property fmtid="{D5CDD505-2E9C-101B-9397-08002B2CF9AE}" pid="3" name="KSOProductBuildVer">
    <vt:lpwstr>2052-12.1.0.16120</vt:lpwstr>
  </property>
</Properties>
</file>