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高分子合成材料项目规划设计蓝图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35" w:history="1">
        <w:r>
          <w:rPr>
            <w:rFonts w:ascii="仿宋" w:eastAsia="仿宋" w:hAnsi="仿宋" w:cs="仿宋" w:hint="eastAsia"/>
            <w:lang w:eastAsia="zh-CN"/>
          </w:rPr>
          <w:t>概论</w:t>
        </w:r>
        <w:r>
          <w:tab/>
        </w:r>
        <w:r>
          <w:fldChar w:fldCharType="begin"/>
        </w:r>
        <w:r>
          <w:instrText xml:space="preserve"> PAGEREF _Toc7535 \h </w:instrText>
        </w:r>
        <w:r>
          <w:fldChar w:fldCharType="separate"/>
        </w:r>
        <w:r>
          <w:t>3</w:t>
        </w:r>
        <w:r>
          <w:fldChar w:fldCharType="end"/>
        </w:r>
      </w:hyperlink>
    </w:p>
    <w:p>
      <w:pPr>
        <w:pStyle w:val="TOC1"/>
        <w:tabs>
          <w:tab w:val="right" w:leader="dot" w:pos="8306"/>
        </w:tabs>
      </w:pPr>
      <w:hyperlink w:anchor="_Toc29960" w:history="1">
        <w:r>
          <w:rPr>
            <w:rFonts w:ascii="仿宋" w:eastAsia="仿宋" w:hAnsi="仿宋" w:cs="仿宋" w:hint="eastAsia"/>
            <w:lang w:eastAsia="zh-CN"/>
          </w:rPr>
          <w:t>一、高分子合成材料项目概论</w:t>
        </w:r>
        <w:r>
          <w:tab/>
        </w:r>
        <w:r>
          <w:fldChar w:fldCharType="begin"/>
        </w:r>
        <w:r>
          <w:instrText xml:space="preserve"> PAGEREF _Toc29960 \h </w:instrText>
        </w:r>
        <w:r>
          <w:fldChar w:fldCharType="separate"/>
        </w:r>
        <w:r>
          <w:t>3</w:t>
        </w:r>
        <w:r>
          <w:fldChar w:fldCharType="end"/>
        </w:r>
      </w:hyperlink>
    </w:p>
    <w:p>
      <w:pPr>
        <w:pStyle w:val="TOC2"/>
        <w:tabs>
          <w:tab w:val="right" w:leader="dot" w:pos="8306"/>
        </w:tabs>
      </w:pPr>
      <w:hyperlink w:anchor="_Toc30208" w:history="1">
        <w:r>
          <w:rPr>
            <w:rFonts w:ascii="仿宋" w:eastAsia="仿宋" w:hAnsi="仿宋" w:cs="仿宋" w:hint="eastAsia"/>
            <w:lang w:eastAsia="zh-CN"/>
          </w:rPr>
          <w:t>(一)、高分子合成材料项目概况</w:t>
        </w:r>
        <w:r>
          <w:tab/>
        </w:r>
        <w:r>
          <w:fldChar w:fldCharType="begin"/>
        </w:r>
        <w:r>
          <w:instrText xml:space="preserve"> PAGEREF _Toc30208 \h </w:instrText>
        </w:r>
        <w:r>
          <w:fldChar w:fldCharType="separate"/>
        </w:r>
        <w:r>
          <w:t>3</w:t>
        </w:r>
        <w:r>
          <w:fldChar w:fldCharType="end"/>
        </w:r>
      </w:hyperlink>
    </w:p>
    <w:p>
      <w:pPr>
        <w:pStyle w:val="TOC2"/>
        <w:tabs>
          <w:tab w:val="right" w:leader="dot" w:pos="8306"/>
        </w:tabs>
      </w:pPr>
      <w:hyperlink w:anchor="_Toc3517" w:history="1">
        <w:r>
          <w:rPr>
            <w:rFonts w:ascii="仿宋" w:eastAsia="仿宋" w:hAnsi="仿宋" w:cs="仿宋" w:hint="eastAsia"/>
            <w:lang w:eastAsia="zh-CN"/>
          </w:rPr>
          <w:t>(二)、高分子合成材料项目目标</w:t>
        </w:r>
        <w:r>
          <w:tab/>
        </w:r>
        <w:r>
          <w:fldChar w:fldCharType="begin"/>
        </w:r>
        <w:r>
          <w:instrText xml:space="preserve"> PAGEREF _Toc3517 \h </w:instrText>
        </w:r>
        <w:r>
          <w:fldChar w:fldCharType="separate"/>
        </w:r>
        <w:r>
          <w:t>5</w:t>
        </w:r>
        <w:r>
          <w:fldChar w:fldCharType="end"/>
        </w:r>
      </w:hyperlink>
    </w:p>
    <w:p>
      <w:pPr>
        <w:pStyle w:val="TOC2"/>
        <w:tabs>
          <w:tab w:val="right" w:leader="dot" w:pos="8306"/>
        </w:tabs>
      </w:pPr>
      <w:hyperlink w:anchor="_Toc8392" w:history="1">
        <w:r>
          <w:rPr>
            <w:rFonts w:ascii="仿宋" w:eastAsia="仿宋" w:hAnsi="仿宋" w:cs="仿宋" w:hint="eastAsia"/>
            <w:lang w:eastAsia="zh-CN"/>
          </w:rPr>
          <w:t>(三)、高分子合成材料项目提出的理由</w:t>
        </w:r>
        <w:r>
          <w:tab/>
        </w:r>
        <w:r>
          <w:fldChar w:fldCharType="begin"/>
        </w:r>
        <w:r>
          <w:instrText xml:space="preserve"> PAGEREF _Toc8392 \h </w:instrText>
        </w:r>
        <w:r>
          <w:fldChar w:fldCharType="separate"/>
        </w:r>
        <w:r>
          <w:t>6</w:t>
        </w:r>
        <w:r>
          <w:fldChar w:fldCharType="end"/>
        </w:r>
      </w:hyperlink>
    </w:p>
    <w:p>
      <w:pPr>
        <w:pStyle w:val="TOC2"/>
        <w:tabs>
          <w:tab w:val="right" w:leader="dot" w:pos="8306"/>
        </w:tabs>
      </w:pPr>
      <w:hyperlink w:anchor="_Toc6739" w:history="1">
        <w:r>
          <w:rPr>
            <w:rFonts w:ascii="仿宋" w:eastAsia="仿宋" w:hAnsi="仿宋" w:cs="仿宋" w:hint="eastAsia"/>
            <w:lang w:eastAsia="zh-CN"/>
          </w:rPr>
          <w:t>(四)、高分子合成材料项目意义</w:t>
        </w:r>
        <w:r>
          <w:tab/>
        </w:r>
        <w:r>
          <w:fldChar w:fldCharType="begin"/>
        </w:r>
        <w:r>
          <w:instrText xml:space="preserve"> PAGEREF _Toc6739 \h </w:instrText>
        </w:r>
        <w:r>
          <w:fldChar w:fldCharType="separate"/>
        </w:r>
        <w:r>
          <w:t>8</w:t>
        </w:r>
        <w:r>
          <w:fldChar w:fldCharType="end"/>
        </w:r>
      </w:hyperlink>
    </w:p>
    <w:p>
      <w:pPr>
        <w:pStyle w:val="TOC2"/>
        <w:tabs>
          <w:tab w:val="right" w:leader="dot" w:pos="8306"/>
        </w:tabs>
      </w:pPr>
      <w:hyperlink w:anchor="_Toc4447" w:history="1">
        <w:r>
          <w:rPr>
            <w:rFonts w:ascii="仿宋" w:eastAsia="仿宋" w:hAnsi="仿宋" w:cs="仿宋" w:hint="eastAsia"/>
            <w:lang w:eastAsia="zh-CN"/>
          </w:rPr>
          <w:t>(五)、高分子合成材料项目背景</w:t>
        </w:r>
        <w:r>
          <w:tab/>
        </w:r>
        <w:r>
          <w:fldChar w:fldCharType="begin"/>
        </w:r>
        <w:r>
          <w:instrText xml:space="preserve"> PAGEREF _Toc4447 \h </w:instrText>
        </w:r>
        <w:r>
          <w:fldChar w:fldCharType="separate"/>
        </w:r>
        <w:r>
          <w:t>9</w:t>
        </w:r>
        <w:r>
          <w:fldChar w:fldCharType="end"/>
        </w:r>
      </w:hyperlink>
    </w:p>
    <w:p>
      <w:pPr>
        <w:pStyle w:val="TOC1"/>
        <w:tabs>
          <w:tab w:val="right" w:leader="dot" w:pos="8306"/>
        </w:tabs>
      </w:pPr>
      <w:hyperlink w:anchor="_Toc20001" w:history="1">
        <w:r>
          <w:rPr>
            <w:rFonts w:ascii="仿宋" w:eastAsia="仿宋" w:hAnsi="仿宋" w:cs="仿宋" w:hint="eastAsia"/>
            <w:lang w:eastAsia="zh-CN"/>
          </w:rPr>
          <w:t>二、高分子合成材料项目可持续发展</w:t>
        </w:r>
        <w:r>
          <w:tab/>
        </w:r>
        <w:r>
          <w:fldChar w:fldCharType="begin"/>
        </w:r>
        <w:r>
          <w:instrText xml:space="preserve"> PAGEREF _Toc20001 \h </w:instrText>
        </w:r>
        <w:r>
          <w:fldChar w:fldCharType="separate"/>
        </w:r>
        <w:r>
          <w:t>10</w:t>
        </w:r>
        <w:r>
          <w:fldChar w:fldCharType="end"/>
        </w:r>
      </w:hyperlink>
    </w:p>
    <w:p>
      <w:pPr>
        <w:pStyle w:val="TOC2"/>
        <w:tabs>
          <w:tab w:val="right" w:leader="dot" w:pos="8306"/>
        </w:tabs>
      </w:pPr>
      <w:hyperlink w:anchor="_Toc2907" w:history="1">
        <w:r>
          <w:rPr>
            <w:rFonts w:ascii="仿宋" w:eastAsia="仿宋" w:hAnsi="仿宋" w:cs="仿宋" w:hint="eastAsia"/>
            <w:lang w:eastAsia="zh-CN"/>
          </w:rPr>
          <w:t>(一)、可持续战略与实践</w:t>
        </w:r>
        <w:r>
          <w:tab/>
        </w:r>
        <w:r>
          <w:fldChar w:fldCharType="begin"/>
        </w:r>
        <w:r>
          <w:instrText xml:space="preserve"> PAGEREF _Toc2907 \h </w:instrText>
        </w:r>
        <w:r>
          <w:fldChar w:fldCharType="separate"/>
        </w:r>
        <w:r>
          <w:t>10</w:t>
        </w:r>
        <w:r>
          <w:fldChar w:fldCharType="end"/>
        </w:r>
      </w:hyperlink>
    </w:p>
    <w:p>
      <w:pPr>
        <w:pStyle w:val="TOC2"/>
        <w:tabs>
          <w:tab w:val="right" w:leader="dot" w:pos="8306"/>
        </w:tabs>
      </w:pPr>
      <w:hyperlink w:anchor="_Toc11671" w:history="1">
        <w:r>
          <w:rPr>
            <w:rFonts w:ascii="仿宋" w:eastAsia="仿宋" w:hAnsi="仿宋" w:cs="仿宋" w:hint="eastAsia"/>
            <w:lang w:eastAsia="zh-CN"/>
          </w:rPr>
          <w:t>(二)、环保与社会责任</w:t>
        </w:r>
        <w:r>
          <w:tab/>
        </w:r>
        <w:r>
          <w:fldChar w:fldCharType="begin"/>
        </w:r>
        <w:r>
          <w:instrText xml:space="preserve"> PAGEREF _Toc11671 \h </w:instrText>
        </w:r>
        <w:r>
          <w:fldChar w:fldCharType="separate"/>
        </w:r>
        <w:r>
          <w:t>11</w:t>
        </w:r>
        <w:r>
          <w:fldChar w:fldCharType="end"/>
        </w:r>
      </w:hyperlink>
    </w:p>
    <w:p>
      <w:pPr>
        <w:pStyle w:val="TOC1"/>
        <w:tabs>
          <w:tab w:val="right" w:leader="dot" w:pos="8306"/>
        </w:tabs>
      </w:pPr>
      <w:hyperlink w:anchor="_Toc23513" w:history="1">
        <w:r>
          <w:rPr>
            <w:rFonts w:ascii="仿宋" w:eastAsia="仿宋" w:hAnsi="仿宋" w:cs="仿宋" w:hint="eastAsia"/>
            <w:lang w:eastAsia="zh-CN"/>
          </w:rPr>
          <w:t>三、高分子合成材料项目建设背景及必要性分析</w:t>
        </w:r>
        <w:r>
          <w:tab/>
        </w:r>
        <w:r>
          <w:fldChar w:fldCharType="begin"/>
        </w:r>
        <w:r>
          <w:instrText xml:space="preserve"> PAGEREF _Toc23513 \h </w:instrText>
        </w:r>
        <w:r>
          <w:fldChar w:fldCharType="separate"/>
        </w:r>
        <w:r>
          <w:t>12</w:t>
        </w:r>
        <w:r>
          <w:fldChar w:fldCharType="end"/>
        </w:r>
      </w:hyperlink>
    </w:p>
    <w:p>
      <w:pPr>
        <w:pStyle w:val="TOC2"/>
        <w:tabs>
          <w:tab w:val="right" w:leader="dot" w:pos="8306"/>
        </w:tabs>
      </w:pPr>
      <w:hyperlink w:anchor="_Toc27172" w:history="1">
        <w:r>
          <w:rPr>
            <w:rFonts w:ascii="仿宋" w:eastAsia="仿宋" w:hAnsi="仿宋" w:cs="仿宋" w:hint="eastAsia"/>
            <w:lang w:eastAsia="zh-CN"/>
          </w:rPr>
          <w:t>(一)、高分子合成材料项目背景分析</w:t>
        </w:r>
        <w:r>
          <w:tab/>
        </w:r>
        <w:r>
          <w:fldChar w:fldCharType="begin"/>
        </w:r>
        <w:r>
          <w:instrText xml:space="preserve"> PAGEREF _Toc27172 \h </w:instrText>
        </w:r>
        <w:r>
          <w:fldChar w:fldCharType="separate"/>
        </w:r>
        <w:r>
          <w:t>12</w:t>
        </w:r>
        <w:r>
          <w:fldChar w:fldCharType="end"/>
        </w:r>
      </w:hyperlink>
    </w:p>
    <w:p>
      <w:pPr>
        <w:pStyle w:val="TOC2"/>
        <w:tabs>
          <w:tab w:val="right" w:leader="dot" w:pos="8306"/>
        </w:tabs>
      </w:pPr>
      <w:hyperlink w:anchor="_Toc11328" w:history="1">
        <w:r>
          <w:rPr>
            <w:rFonts w:ascii="仿宋" w:eastAsia="仿宋" w:hAnsi="仿宋" w:cs="仿宋" w:hint="eastAsia"/>
            <w:lang w:eastAsia="zh-CN"/>
          </w:rPr>
          <w:t>(二)、高分子合成材料项目建设必要性分析</w:t>
        </w:r>
        <w:r>
          <w:tab/>
        </w:r>
        <w:r>
          <w:fldChar w:fldCharType="begin"/>
        </w:r>
        <w:r>
          <w:instrText xml:space="preserve"> PAGEREF _Toc11328 \h </w:instrText>
        </w:r>
        <w:r>
          <w:fldChar w:fldCharType="separate"/>
        </w:r>
        <w:r>
          <w:t>13</w:t>
        </w:r>
        <w:r>
          <w:fldChar w:fldCharType="end"/>
        </w:r>
      </w:hyperlink>
    </w:p>
    <w:p>
      <w:pPr>
        <w:pStyle w:val="TOC1"/>
        <w:tabs>
          <w:tab w:val="right" w:leader="dot" w:pos="8306"/>
        </w:tabs>
      </w:pPr>
      <w:hyperlink w:anchor="_Toc13918" w:history="1">
        <w:r>
          <w:rPr>
            <w:rFonts w:ascii="仿宋" w:eastAsia="仿宋" w:hAnsi="仿宋" w:cs="仿宋" w:hint="eastAsia"/>
            <w:lang w:eastAsia="zh-CN"/>
          </w:rPr>
          <w:t>四、市场分析、调研</w:t>
        </w:r>
        <w:r>
          <w:tab/>
        </w:r>
        <w:r>
          <w:fldChar w:fldCharType="begin"/>
        </w:r>
        <w:r>
          <w:instrText xml:space="preserve"> PAGEREF _Toc13918 \h </w:instrText>
        </w:r>
        <w:r>
          <w:fldChar w:fldCharType="separate"/>
        </w:r>
        <w:r>
          <w:t>15</w:t>
        </w:r>
        <w:r>
          <w:fldChar w:fldCharType="end"/>
        </w:r>
      </w:hyperlink>
    </w:p>
    <w:p>
      <w:pPr>
        <w:pStyle w:val="TOC2"/>
        <w:tabs>
          <w:tab w:val="right" w:leader="dot" w:pos="8306"/>
        </w:tabs>
      </w:pPr>
      <w:hyperlink w:anchor="_Toc8285" w:history="1">
        <w:r>
          <w:rPr>
            <w:rFonts w:ascii="仿宋" w:eastAsia="仿宋" w:hAnsi="仿宋" w:cs="仿宋" w:hint="eastAsia"/>
            <w:lang w:eastAsia="zh-CN"/>
          </w:rPr>
          <w:t>(一)、高分子合成材料行业分析</w:t>
        </w:r>
        <w:r>
          <w:tab/>
        </w:r>
        <w:r>
          <w:fldChar w:fldCharType="begin"/>
        </w:r>
        <w:r>
          <w:instrText xml:space="preserve"> PAGEREF _Toc8285 \h </w:instrText>
        </w:r>
        <w:r>
          <w:fldChar w:fldCharType="separate"/>
        </w:r>
        <w:r>
          <w:t>15</w:t>
        </w:r>
        <w:r>
          <w:fldChar w:fldCharType="end"/>
        </w:r>
      </w:hyperlink>
    </w:p>
    <w:p>
      <w:pPr>
        <w:pStyle w:val="TOC2"/>
        <w:tabs>
          <w:tab w:val="right" w:leader="dot" w:pos="8306"/>
        </w:tabs>
      </w:pPr>
      <w:hyperlink w:anchor="_Toc7242" w:history="1">
        <w:r>
          <w:rPr>
            <w:rFonts w:ascii="仿宋" w:eastAsia="仿宋" w:hAnsi="仿宋" w:cs="仿宋" w:hint="eastAsia"/>
            <w:lang w:eastAsia="zh-CN"/>
          </w:rPr>
          <w:t>(二)、高分子合成材料市场分析预测</w:t>
        </w:r>
        <w:r>
          <w:tab/>
        </w:r>
        <w:r>
          <w:fldChar w:fldCharType="begin"/>
        </w:r>
        <w:r>
          <w:instrText xml:space="preserve"> PAGEREF _Toc7242 \h </w:instrText>
        </w:r>
        <w:r>
          <w:fldChar w:fldCharType="separate"/>
        </w:r>
        <w:r>
          <w:t>15</w:t>
        </w:r>
        <w:r>
          <w:fldChar w:fldCharType="end"/>
        </w:r>
      </w:hyperlink>
    </w:p>
    <w:p>
      <w:pPr>
        <w:pStyle w:val="TOC1"/>
        <w:tabs>
          <w:tab w:val="right" w:leader="dot" w:pos="8306"/>
        </w:tabs>
      </w:pPr>
      <w:hyperlink w:anchor="_Toc16891" w:history="1">
        <w:r>
          <w:rPr>
            <w:rFonts w:ascii="仿宋" w:eastAsia="仿宋" w:hAnsi="仿宋" w:cs="仿宋" w:hint="eastAsia"/>
            <w:lang w:eastAsia="zh-CN"/>
          </w:rPr>
          <w:t>五、高分子合成材料项目土建工程</w:t>
        </w:r>
        <w:r>
          <w:tab/>
        </w:r>
        <w:r>
          <w:fldChar w:fldCharType="begin"/>
        </w:r>
        <w:r>
          <w:instrText xml:space="preserve"> PAGEREF _Toc16891 \h </w:instrText>
        </w:r>
        <w:r>
          <w:fldChar w:fldCharType="separate"/>
        </w:r>
        <w:r>
          <w:t>16</w:t>
        </w:r>
        <w:r>
          <w:fldChar w:fldCharType="end"/>
        </w:r>
      </w:hyperlink>
    </w:p>
    <w:p>
      <w:pPr>
        <w:pStyle w:val="TOC2"/>
        <w:tabs>
          <w:tab w:val="right" w:leader="dot" w:pos="8306"/>
        </w:tabs>
      </w:pPr>
      <w:hyperlink w:anchor="_Toc28400" w:history="1">
        <w:r>
          <w:rPr>
            <w:rFonts w:ascii="仿宋" w:eastAsia="仿宋" w:hAnsi="仿宋" w:cs="仿宋" w:hint="eastAsia"/>
            <w:lang w:eastAsia="zh-CN"/>
          </w:rPr>
          <w:t>(一)、建筑工程设计原则</w:t>
        </w:r>
        <w:r>
          <w:tab/>
        </w:r>
        <w:r>
          <w:fldChar w:fldCharType="begin"/>
        </w:r>
        <w:r>
          <w:instrText xml:space="preserve"> PAGEREF _Toc28400 \h </w:instrText>
        </w:r>
        <w:r>
          <w:fldChar w:fldCharType="separate"/>
        </w:r>
        <w:r>
          <w:t>16</w:t>
        </w:r>
        <w:r>
          <w:fldChar w:fldCharType="end"/>
        </w:r>
      </w:hyperlink>
    </w:p>
    <w:p>
      <w:pPr>
        <w:pStyle w:val="TOC2"/>
        <w:tabs>
          <w:tab w:val="right" w:leader="dot" w:pos="8306"/>
        </w:tabs>
      </w:pPr>
      <w:hyperlink w:anchor="_Toc3752" w:history="1">
        <w:r>
          <w:rPr>
            <w:rFonts w:ascii="仿宋" w:eastAsia="仿宋" w:hAnsi="仿宋" w:cs="仿宋" w:hint="eastAsia"/>
            <w:lang w:eastAsia="zh-CN"/>
          </w:rPr>
          <w:t>(二)、土建工程设计年限及安全等级</w:t>
        </w:r>
        <w:r>
          <w:tab/>
        </w:r>
        <w:r>
          <w:fldChar w:fldCharType="begin"/>
        </w:r>
        <w:r>
          <w:instrText xml:space="preserve"> PAGEREF _Toc3752 \h </w:instrText>
        </w:r>
        <w:r>
          <w:fldChar w:fldCharType="separate"/>
        </w:r>
        <w:r>
          <w:t>18</w:t>
        </w:r>
        <w:r>
          <w:fldChar w:fldCharType="end"/>
        </w:r>
      </w:hyperlink>
    </w:p>
    <w:p>
      <w:pPr>
        <w:pStyle w:val="TOC2"/>
        <w:tabs>
          <w:tab w:val="right" w:leader="dot" w:pos="8306"/>
        </w:tabs>
      </w:pPr>
      <w:hyperlink w:anchor="_Toc31147" w:history="1">
        <w:r>
          <w:rPr>
            <w:rFonts w:ascii="仿宋" w:eastAsia="仿宋" w:hAnsi="仿宋" w:cs="仿宋" w:hint="eastAsia"/>
            <w:lang w:eastAsia="zh-CN"/>
          </w:rPr>
          <w:t>(三)、建筑工程设计总体要求</w:t>
        </w:r>
        <w:r>
          <w:tab/>
        </w:r>
        <w:r>
          <w:fldChar w:fldCharType="begin"/>
        </w:r>
        <w:r>
          <w:instrText xml:space="preserve"> PAGEREF _Toc31147 \h </w:instrText>
        </w:r>
        <w:r>
          <w:fldChar w:fldCharType="separate"/>
        </w:r>
        <w:r>
          <w:t>19</w:t>
        </w:r>
        <w:r>
          <w:fldChar w:fldCharType="end"/>
        </w:r>
      </w:hyperlink>
    </w:p>
    <w:p>
      <w:pPr>
        <w:pStyle w:val="TOC2"/>
        <w:tabs>
          <w:tab w:val="right" w:leader="dot" w:pos="8306"/>
        </w:tabs>
      </w:pPr>
      <w:hyperlink w:anchor="_Toc24654" w:history="1">
        <w:r>
          <w:rPr>
            <w:rFonts w:ascii="仿宋" w:eastAsia="仿宋" w:hAnsi="仿宋" w:cs="仿宋" w:hint="eastAsia"/>
            <w:lang w:eastAsia="zh-CN"/>
          </w:rPr>
          <w:t>(四)、土建工程建设指标</w:t>
        </w:r>
        <w:r>
          <w:tab/>
        </w:r>
        <w:r>
          <w:fldChar w:fldCharType="begin"/>
        </w:r>
        <w:r>
          <w:instrText xml:space="preserve"> PAGEREF _Toc24654 \h </w:instrText>
        </w:r>
        <w:r>
          <w:fldChar w:fldCharType="separate"/>
        </w:r>
        <w:r>
          <w:t>19</w:t>
        </w:r>
        <w:r>
          <w:fldChar w:fldCharType="end"/>
        </w:r>
      </w:hyperlink>
    </w:p>
    <w:p>
      <w:pPr>
        <w:pStyle w:val="TOC1"/>
        <w:tabs>
          <w:tab w:val="right" w:leader="dot" w:pos="8306"/>
        </w:tabs>
      </w:pPr>
      <w:hyperlink w:anchor="_Toc25297" w:history="1">
        <w:r>
          <w:rPr>
            <w:rFonts w:ascii="仿宋" w:eastAsia="仿宋" w:hAnsi="仿宋" w:cs="仿宋" w:hint="eastAsia"/>
            <w:lang w:eastAsia="zh-CN"/>
          </w:rPr>
          <w:t>六、产品规划分析</w:t>
        </w:r>
        <w:r>
          <w:tab/>
        </w:r>
        <w:r>
          <w:fldChar w:fldCharType="begin"/>
        </w:r>
        <w:r>
          <w:instrText xml:space="preserve"> PAGEREF _Toc25297 \h </w:instrText>
        </w:r>
        <w:r>
          <w:fldChar w:fldCharType="separate"/>
        </w:r>
        <w:r>
          <w:t>20</w:t>
        </w:r>
        <w:r>
          <w:fldChar w:fldCharType="end"/>
        </w:r>
      </w:hyperlink>
    </w:p>
    <w:p>
      <w:pPr>
        <w:pStyle w:val="TOC2"/>
        <w:tabs>
          <w:tab w:val="right" w:leader="dot" w:pos="8306"/>
        </w:tabs>
      </w:pPr>
      <w:hyperlink w:anchor="_Toc28601" w:history="1">
        <w:r>
          <w:rPr>
            <w:rFonts w:ascii="仿宋" w:eastAsia="仿宋" w:hAnsi="仿宋" w:cs="仿宋" w:hint="eastAsia"/>
            <w:lang w:eastAsia="zh-CN"/>
          </w:rPr>
          <w:t>(一)、产品规划</w:t>
        </w:r>
        <w:r>
          <w:tab/>
        </w:r>
        <w:r>
          <w:fldChar w:fldCharType="begin"/>
        </w:r>
        <w:r>
          <w:instrText xml:space="preserve"> PAGEREF _Toc28601 \h </w:instrText>
        </w:r>
        <w:r>
          <w:fldChar w:fldCharType="separate"/>
        </w:r>
        <w:r>
          <w:t>20</w:t>
        </w:r>
        <w:r>
          <w:fldChar w:fldCharType="end"/>
        </w:r>
      </w:hyperlink>
    </w:p>
    <w:p>
      <w:pPr>
        <w:pStyle w:val="TOC2"/>
        <w:tabs>
          <w:tab w:val="right" w:leader="dot" w:pos="8306"/>
        </w:tabs>
      </w:pPr>
      <w:hyperlink w:anchor="_Toc9372" w:history="1">
        <w:r>
          <w:rPr>
            <w:rFonts w:ascii="仿宋" w:eastAsia="仿宋" w:hAnsi="仿宋" w:cs="仿宋" w:hint="eastAsia"/>
            <w:lang w:eastAsia="zh-CN"/>
          </w:rPr>
          <w:t>(二)、建设规模</w:t>
        </w:r>
        <w:r>
          <w:tab/>
        </w:r>
        <w:r>
          <w:fldChar w:fldCharType="begin"/>
        </w:r>
        <w:r>
          <w:instrText xml:space="preserve"> PAGEREF _Toc9372 \h </w:instrText>
        </w:r>
        <w:r>
          <w:fldChar w:fldCharType="separate"/>
        </w:r>
        <w:r>
          <w:t>20</w:t>
        </w:r>
        <w:r>
          <w:fldChar w:fldCharType="end"/>
        </w:r>
      </w:hyperlink>
    </w:p>
    <w:p>
      <w:pPr>
        <w:pStyle w:val="TOC1"/>
        <w:tabs>
          <w:tab w:val="right" w:leader="dot" w:pos="8306"/>
        </w:tabs>
      </w:pPr>
      <w:hyperlink w:anchor="_Toc26705" w:history="1">
        <w:r>
          <w:rPr>
            <w:rFonts w:ascii="仿宋" w:eastAsia="仿宋" w:hAnsi="仿宋" w:cs="仿宋" w:hint="eastAsia"/>
            <w:lang w:eastAsia="zh-CN"/>
          </w:rPr>
          <w:t>七、高分子合成材料项目财务管理</w:t>
        </w:r>
        <w:r>
          <w:tab/>
        </w:r>
        <w:r>
          <w:fldChar w:fldCharType="begin"/>
        </w:r>
        <w:r>
          <w:instrText xml:space="preserve"> PAGEREF _Toc26705 \h </w:instrText>
        </w:r>
        <w:r>
          <w:fldChar w:fldCharType="separate"/>
        </w:r>
        <w:r>
          <w:t>22</w:t>
        </w:r>
        <w:r>
          <w:fldChar w:fldCharType="end"/>
        </w:r>
      </w:hyperlink>
    </w:p>
    <w:p>
      <w:pPr>
        <w:pStyle w:val="TOC2"/>
        <w:tabs>
          <w:tab w:val="right" w:leader="dot" w:pos="8306"/>
        </w:tabs>
      </w:pPr>
      <w:hyperlink w:anchor="_Toc22154" w:history="1">
        <w:r>
          <w:rPr>
            <w:rFonts w:ascii="仿宋" w:eastAsia="仿宋" w:hAnsi="仿宋" w:cs="仿宋" w:hint="eastAsia"/>
            <w:lang w:eastAsia="zh-CN"/>
          </w:rPr>
          <w:t>(一)、资金需求大</w:t>
        </w:r>
        <w:r>
          <w:tab/>
        </w:r>
        <w:r>
          <w:fldChar w:fldCharType="begin"/>
        </w:r>
        <w:r>
          <w:instrText xml:space="preserve"> PAGEREF _Toc22154 \h </w:instrText>
        </w:r>
        <w:r>
          <w:fldChar w:fldCharType="separate"/>
        </w:r>
        <w:r>
          <w:t>22</w:t>
        </w:r>
        <w:r>
          <w:fldChar w:fldCharType="end"/>
        </w:r>
      </w:hyperlink>
    </w:p>
    <w:p>
      <w:pPr>
        <w:pStyle w:val="TOC2"/>
        <w:tabs>
          <w:tab w:val="right" w:leader="dot" w:pos="8306"/>
        </w:tabs>
      </w:pPr>
      <w:hyperlink w:anchor="_Toc32389" w:history="1">
        <w:r>
          <w:rPr>
            <w:rFonts w:ascii="仿宋" w:eastAsia="仿宋" w:hAnsi="仿宋" w:cs="仿宋" w:hint="eastAsia"/>
            <w:lang w:eastAsia="zh-CN"/>
          </w:rPr>
          <w:t>(二)、研发周期长</w:t>
        </w:r>
        <w:r>
          <w:tab/>
        </w:r>
        <w:r>
          <w:fldChar w:fldCharType="begin"/>
        </w:r>
        <w:r>
          <w:instrText xml:space="preserve"> PAGEREF _Toc32389 \h </w:instrText>
        </w:r>
        <w:r>
          <w:fldChar w:fldCharType="separate"/>
        </w:r>
        <w:r>
          <w:t>23</w:t>
        </w:r>
        <w:r>
          <w:fldChar w:fldCharType="end"/>
        </w:r>
      </w:hyperlink>
    </w:p>
    <w:p>
      <w:pPr>
        <w:pStyle w:val="TOC2"/>
        <w:tabs>
          <w:tab w:val="right" w:leader="dot" w:pos="8306"/>
        </w:tabs>
      </w:pPr>
      <w:hyperlink w:anchor="_Toc4747" w:history="1">
        <w:r>
          <w:rPr>
            <w:rFonts w:ascii="仿宋" w:eastAsia="仿宋" w:hAnsi="仿宋" w:cs="仿宋" w:hint="eastAsia"/>
            <w:lang w:eastAsia="zh-CN"/>
          </w:rPr>
          <w:t>(三)、市场风险大</w:t>
        </w:r>
        <w:r>
          <w:tab/>
        </w:r>
        <w:r>
          <w:fldChar w:fldCharType="begin"/>
        </w:r>
        <w:r>
          <w:instrText xml:space="preserve"> PAGEREF _Toc4747 \h </w:instrText>
        </w:r>
        <w:r>
          <w:fldChar w:fldCharType="separate"/>
        </w:r>
        <w:r>
          <w:t>24</w:t>
        </w:r>
        <w:r>
          <w:fldChar w:fldCharType="end"/>
        </w:r>
      </w:hyperlink>
    </w:p>
    <w:p>
      <w:pPr>
        <w:pStyle w:val="TOC2"/>
        <w:tabs>
          <w:tab w:val="right" w:leader="dot" w:pos="8306"/>
        </w:tabs>
      </w:pPr>
      <w:hyperlink w:anchor="_Toc18116" w:history="1">
        <w:r>
          <w:rPr>
            <w:rFonts w:ascii="仿宋" w:eastAsia="仿宋" w:hAnsi="仿宋" w:cs="仿宋" w:hint="eastAsia"/>
            <w:lang w:eastAsia="zh-CN"/>
          </w:rPr>
          <w:t>(四)、利润率高</w:t>
        </w:r>
        <w:r>
          <w:tab/>
        </w:r>
        <w:r>
          <w:fldChar w:fldCharType="begin"/>
        </w:r>
        <w:r>
          <w:instrText xml:space="preserve"> PAGEREF _Toc18116 \h </w:instrText>
        </w:r>
        <w:r>
          <w:fldChar w:fldCharType="separate"/>
        </w:r>
        <w:r>
          <w:t>27</w:t>
        </w:r>
        <w:r>
          <w:fldChar w:fldCharType="end"/>
        </w:r>
      </w:hyperlink>
    </w:p>
    <w:p>
      <w:pPr>
        <w:pStyle w:val="TOC1"/>
        <w:tabs>
          <w:tab w:val="right" w:leader="dot" w:pos="8306"/>
        </w:tabs>
      </w:pPr>
      <w:hyperlink w:anchor="_Toc23724" w:history="1">
        <w:r>
          <w:rPr>
            <w:rFonts w:ascii="仿宋" w:eastAsia="仿宋" w:hAnsi="仿宋" w:cs="仿宋" w:hint="eastAsia"/>
            <w:lang w:eastAsia="zh-CN"/>
          </w:rPr>
          <w:t>八、生产安全保护</w:t>
        </w:r>
        <w:r>
          <w:tab/>
        </w:r>
        <w:r>
          <w:fldChar w:fldCharType="begin"/>
        </w:r>
        <w:r>
          <w:instrText xml:space="preserve"> PAGEREF _Toc23724 \h </w:instrText>
        </w:r>
        <w:r>
          <w:fldChar w:fldCharType="separate"/>
        </w:r>
        <w:r>
          <w:t>29</w:t>
        </w:r>
        <w:r>
          <w:fldChar w:fldCharType="end"/>
        </w:r>
      </w:hyperlink>
    </w:p>
    <w:p>
      <w:pPr>
        <w:pStyle w:val="TOC2"/>
        <w:tabs>
          <w:tab w:val="right" w:leader="dot" w:pos="8306"/>
        </w:tabs>
      </w:pPr>
      <w:hyperlink w:anchor="_Toc14573" w:history="1">
        <w:r>
          <w:rPr>
            <w:rFonts w:ascii="仿宋" w:eastAsia="仿宋" w:hAnsi="仿宋" w:cs="仿宋" w:hint="eastAsia"/>
            <w:lang w:eastAsia="zh-CN"/>
          </w:rPr>
          <w:t>(一)、消防安全</w:t>
        </w:r>
        <w:r>
          <w:tab/>
        </w:r>
        <w:r>
          <w:fldChar w:fldCharType="begin"/>
        </w:r>
        <w:r>
          <w:instrText xml:space="preserve"> PAGEREF _Toc14573 \h </w:instrText>
        </w:r>
        <w:r>
          <w:fldChar w:fldCharType="separate"/>
        </w:r>
        <w:r>
          <w:t>29</w:t>
        </w:r>
        <w:r>
          <w:fldChar w:fldCharType="end"/>
        </w:r>
      </w:hyperlink>
    </w:p>
    <w:p>
      <w:pPr>
        <w:pStyle w:val="TOC2"/>
        <w:tabs>
          <w:tab w:val="right" w:leader="dot" w:pos="8306"/>
        </w:tabs>
      </w:pPr>
      <w:hyperlink w:anchor="_Toc26923" w:history="1">
        <w:r>
          <w:rPr>
            <w:rFonts w:ascii="仿宋" w:eastAsia="仿宋" w:hAnsi="仿宋" w:cs="仿宋" w:hint="eastAsia"/>
            <w:lang w:eastAsia="zh-CN"/>
          </w:rPr>
          <w:t>(二)、防火防爆总图布置措施</w:t>
        </w:r>
        <w:r>
          <w:tab/>
        </w:r>
        <w:r>
          <w:fldChar w:fldCharType="begin"/>
        </w:r>
        <w:r>
          <w:instrText xml:space="preserve"> PAGEREF _Toc26923 \h </w:instrText>
        </w:r>
        <w:r>
          <w:fldChar w:fldCharType="separate"/>
        </w:r>
        <w:r>
          <w:t>31</w:t>
        </w:r>
        <w:r>
          <w:fldChar w:fldCharType="end"/>
        </w:r>
      </w:hyperlink>
    </w:p>
    <w:p>
      <w:pPr>
        <w:pStyle w:val="TOC2"/>
        <w:tabs>
          <w:tab w:val="right" w:leader="dot" w:pos="8306"/>
        </w:tabs>
      </w:pPr>
      <w:hyperlink w:anchor="_Toc27811" w:history="1">
        <w:r>
          <w:rPr>
            <w:rFonts w:ascii="仿宋" w:eastAsia="仿宋" w:hAnsi="仿宋" w:cs="仿宋" w:hint="eastAsia"/>
            <w:lang w:eastAsia="zh-CN"/>
          </w:rPr>
          <w:t>(三)、自然灾害防范措施</w:t>
        </w:r>
        <w:r>
          <w:tab/>
        </w:r>
        <w:r>
          <w:fldChar w:fldCharType="begin"/>
        </w:r>
        <w:r>
          <w:instrText xml:space="preserve"> PAGEREF _Toc27811 \h </w:instrText>
        </w:r>
        <w:r>
          <w:fldChar w:fldCharType="separate"/>
        </w:r>
        <w:r>
          <w:t>31</w:t>
        </w:r>
        <w:r>
          <w:fldChar w:fldCharType="end"/>
        </w:r>
      </w:hyperlink>
    </w:p>
    <w:p>
      <w:pPr>
        <w:pStyle w:val="TOC2"/>
        <w:tabs>
          <w:tab w:val="right" w:leader="dot" w:pos="8306"/>
        </w:tabs>
      </w:pPr>
      <w:hyperlink w:anchor="_Toc15379" w:history="1">
        <w:r>
          <w:rPr>
            <w:rFonts w:ascii="仿宋" w:eastAsia="仿宋" w:hAnsi="仿宋" w:cs="仿宋" w:hint="eastAsia"/>
            <w:lang w:eastAsia="zh-CN"/>
          </w:rPr>
          <w:t>(四)、安全色及安全标志使用要求</w:t>
        </w:r>
        <w:r>
          <w:tab/>
        </w:r>
        <w:r>
          <w:fldChar w:fldCharType="begin"/>
        </w:r>
        <w:r>
          <w:instrText xml:space="preserve"> PAGEREF _Toc15379 \h </w:instrText>
        </w:r>
        <w:r>
          <w:fldChar w:fldCharType="separate"/>
        </w:r>
        <w:r>
          <w:t>32</w:t>
        </w:r>
        <w:r>
          <w:fldChar w:fldCharType="end"/>
        </w:r>
      </w:hyperlink>
    </w:p>
    <w:p>
      <w:pPr>
        <w:pStyle w:val="TOC2"/>
        <w:tabs>
          <w:tab w:val="right" w:leader="dot" w:pos="8306"/>
        </w:tabs>
      </w:pPr>
      <w:hyperlink w:anchor="_Toc15597" w:history="1">
        <w:r>
          <w:rPr>
            <w:rFonts w:ascii="仿宋" w:eastAsia="仿宋" w:hAnsi="仿宋" w:cs="仿宋" w:hint="eastAsia"/>
            <w:lang w:eastAsia="zh-CN"/>
          </w:rPr>
          <w:t>(五)、防尘防毒措施</w:t>
        </w:r>
        <w:r>
          <w:tab/>
        </w:r>
        <w:r>
          <w:fldChar w:fldCharType="begin"/>
        </w:r>
        <w:r>
          <w:instrText xml:space="preserve"> PAGEREF _Toc15597 \h </w:instrText>
        </w:r>
        <w:r>
          <w:fldChar w:fldCharType="separate"/>
        </w:r>
        <w:r>
          <w:t>33</w:t>
        </w:r>
        <w:r>
          <w:fldChar w:fldCharType="end"/>
        </w:r>
      </w:hyperlink>
    </w:p>
    <w:p>
      <w:pPr>
        <w:pStyle w:val="TOC2"/>
        <w:tabs>
          <w:tab w:val="right" w:leader="dot" w:pos="8306"/>
        </w:tabs>
      </w:pPr>
      <w:hyperlink w:anchor="_Toc14034" w:history="1">
        <w:r>
          <w:rPr>
            <w:rFonts w:ascii="仿宋" w:eastAsia="仿宋" w:hAnsi="仿宋" w:cs="仿宋" w:hint="eastAsia"/>
            <w:lang w:eastAsia="zh-CN"/>
          </w:rPr>
          <w:t>(六)、防静电、触电防护及防雷措施</w:t>
        </w:r>
        <w:r>
          <w:tab/>
        </w:r>
        <w:r>
          <w:fldChar w:fldCharType="begin"/>
        </w:r>
        <w:r>
          <w:instrText xml:space="preserve"> PAGEREF _Toc14034 \h </w:instrText>
        </w:r>
        <w:r>
          <w:fldChar w:fldCharType="separate"/>
        </w:r>
        <w:r>
          <w:t>34</w:t>
        </w:r>
        <w:r>
          <w:fldChar w:fldCharType="end"/>
        </w:r>
      </w:hyperlink>
    </w:p>
    <w:p>
      <w:pPr>
        <w:pStyle w:val="TOC2"/>
        <w:tabs>
          <w:tab w:val="right" w:leader="dot" w:pos="8306"/>
        </w:tabs>
      </w:pPr>
      <w:hyperlink w:anchor="_Toc13819" w:history="1">
        <w:r>
          <w:rPr>
            <w:rFonts w:ascii="仿宋" w:eastAsia="仿宋" w:hAnsi="仿宋" w:cs="仿宋" w:hint="eastAsia"/>
            <w:lang w:eastAsia="zh-CN"/>
          </w:rPr>
          <w:t>(七)、机械设备安全保障措施</w:t>
        </w:r>
        <w:r>
          <w:tab/>
        </w:r>
        <w:r>
          <w:fldChar w:fldCharType="begin"/>
        </w:r>
        <w:r>
          <w:instrText xml:space="preserve"> PAGEREF _Toc13819 \h </w:instrText>
        </w:r>
        <w:r>
          <w:fldChar w:fldCharType="separate"/>
        </w:r>
        <w:r>
          <w:t>36</w:t>
        </w:r>
        <w:r>
          <w:fldChar w:fldCharType="end"/>
        </w:r>
      </w:hyperlink>
    </w:p>
    <w:p>
      <w:pPr>
        <w:pStyle w:val="TOC1"/>
        <w:tabs>
          <w:tab w:val="right" w:leader="dot" w:pos="8306"/>
        </w:tabs>
      </w:pPr>
      <w:hyperlink w:anchor="_Toc2920" w:history="1">
        <w:r>
          <w:rPr>
            <w:rFonts w:ascii="仿宋" w:eastAsia="仿宋" w:hAnsi="仿宋" w:cs="仿宋" w:hint="eastAsia"/>
            <w:lang w:eastAsia="zh-CN"/>
          </w:rPr>
          <w:t>九、高分子合成材料项目风险管理</w:t>
        </w:r>
        <w:r>
          <w:tab/>
        </w:r>
        <w:r>
          <w:fldChar w:fldCharType="begin"/>
        </w:r>
        <w:r>
          <w:instrText xml:space="preserve"> PAGEREF _Toc2920 \h </w:instrText>
        </w:r>
        <w:r>
          <w:fldChar w:fldCharType="separate"/>
        </w:r>
        <w:r>
          <w:t>37</w:t>
        </w:r>
        <w:r>
          <w:fldChar w:fldCharType="end"/>
        </w:r>
      </w:hyperlink>
    </w:p>
    <w:p>
      <w:pPr>
        <w:pStyle w:val="TOC2"/>
        <w:tabs>
          <w:tab w:val="right" w:leader="dot" w:pos="8306"/>
        </w:tabs>
      </w:pPr>
      <w:hyperlink w:anchor="_Toc1558" w:history="1">
        <w:r>
          <w:rPr>
            <w:rFonts w:ascii="仿宋" w:eastAsia="仿宋" w:hAnsi="仿宋" w:cs="仿宋" w:hint="eastAsia"/>
            <w:lang w:eastAsia="zh-CN"/>
          </w:rPr>
          <w:t>(一)、风险识别与评估</w:t>
        </w:r>
        <w:r>
          <w:tab/>
        </w:r>
        <w:r>
          <w:fldChar w:fldCharType="begin"/>
        </w:r>
        <w:r>
          <w:instrText xml:space="preserve"> PAGEREF _Toc1558 \h </w:instrText>
        </w:r>
        <w:r>
          <w:fldChar w:fldCharType="separate"/>
        </w:r>
        <w:r>
          <w:t>37</w:t>
        </w:r>
        <w:r>
          <w:fldChar w:fldCharType="end"/>
        </w:r>
      </w:hyperlink>
    </w:p>
    <w:p>
      <w:pPr>
        <w:pStyle w:val="TOC2"/>
        <w:tabs>
          <w:tab w:val="right" w:leader="dot" w:pos="8306"/>
        </w:tabs>
      </w:pPr>
      <w:hyperlink w:anchor="_Toc2591" w:history="1">
        <w:r>
          <w:rPr>
            <w:rFonts w:ascii="仿宋" w:eastAsia="仿宋" w:hAnsi="仿宋" w:cs="仿宋" w:hint="eastAsia"/>
            <w:lang w:eastAsia="zh-CN"/>
          </w:rPr>
          <w:t>(二)、风险应对策略</w:t>
        </w:r>
        <w:r>
          <w:tab/>
        </w:r>
        <w:r>
          <w:fldChar w:fldCharType="begin"/>
        </w:r>
        <w:r>
          <w:instrText xml:space="preserve"> PAGEREF _Toc2591 \h </w:instrText>
        </w:r>
        <w:r>
          <w:fldChar w:fldCharType="separate"/>
        </w:r>
        <w:r>
          <w:t>38</w:t>
        </w:r>
        <w:r>
          <w:fldChar w:fldCharType="end"/>
        </w:r>
      </w:hyperlink>
    </w:p>
    <w:p>
      <w:pPr>
        <w:pStyle w:val="TOC2"/>
        <w:tabs>
          <w:tab w:val="right" w:leader="dot" w:pos="8306"/>
        </w:tabs>
      </w:pPr>
      <w:hyperlink w:anchor="_Toc13053" w:history="1">
        <w:r>
          <w:rPr>
            <w:rFonts w:ascii="仿宋" w:eastAsia="仿宋" w:hAnsi="仿宋" w:cs="仿宋" w:hint="eastAsia"/>
            <w:lang w:eastAsia="zh-CN"/>
          </w:rPr>
          <w:t>(三)、风险监控与控制</w:t>
        </w:r>
        <w:r>
          <w:tab/>
        </w:r>
        <w:r>
          <w:fldChar w:fldCharType="begin"/>
        </w:r>
        <w:r>
          <w:instrText xml:space="preserve"> PAGEREF _Toc13053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05" w:history="1">
        <w:r>
          <w:rPr>
            <w:rFonts w:ascii="仿宋" w:eastAsia="仿宋" w:hAnsi="仿宋" w:cs="仿宋" w:hint="eastAsia"/>
            <w:lang w:eastAsia="zh-CN"/>
          </w:rPr>
          <w:t>十、高分子合成材料项目经营效益</w:t>
        </w:r>
        <w:r>
          <w:tab/>
        </w:r>
        <w:r>
          <w:fldChar w:fldCharType="begin"/>
        </w:r>
        <w:r>
          <w:instrText xml:space="preserve"> PAGEREF _Toc9705 \h </w:instrText>
        </w:r>
        <w:r>
          <w:fldChar w:fldCharType="separate"/>
        </w:r>
        <w:r>
          <w:t>41</w:t>
        </w:r>
        <w:r>
          <w:fldChar w:fldCharType="end"/>
        </w:r>
      </w:hyperlink>
    </w:p>
    <w:p>
      <w:pPr>
        <w:pStyle w:val="TOC2"/>
        <w:tabs>
          <w:tab w:val="right" w:leader="dot" w:pos="8306"/>
        </w:tabs>
      </w:pPr>
      <w:hyperlink w:anchor="_Toc7998" w:history="1">
        <w:r>
          <w:rPr>
            <w:rFonts w:ascii="仿宋" w:eastAsia="仿宋" w:hAnsi="仿宋" w:cs="仿宋" w:hint="eastAsia"/>
            <w:lang w:eastAsia="zh-CN"/>
          </w:rPr>
          <w:t>(一)、经济评价财务测算</w:t>
        </w:r>
        <w:r>
          <w:tab/>
        </w:r>
        <w:r>
          <w:fldChar w:fldCharType="begin"/>
        </w:r>
        <w:r>
          <w:instrText xml:space="preserve"> PAGEREF _Toc7998 \h </w:instrText>
        </w:r>
        <w:r>
          <w:fldChar w:fldCharType="separate"/>
        </w:r>
        <w:r>
          <w:t>41</w:t>
        </w:r>
        <w:r>
          <w:fldChar w:fldCharType="end"/>
        </w:r>
      </w:hyperlink>
    </w:p>
    <w:p>
      <w:pPr>
        <w:pStyle w:val="TOC2"/>
        <w:tabs>
          <w:tab w:val="right" w:leader="dot" w:pos="8306"/>
        </w:tabs>
      </w:pPr>
      <w:hyperlink w:anchor="_Toc11487" w:history="1">
        <w:r>
          <w:rPr>
            <w:rFonts w:ascii="仿宋" w:eastAsia="仿宋" w:hAnsi="仿宋" w:cs="仿宋" w:hint="eastAsia"/>
            <w:lang w:eastAsia="zh-CN"/>
          </w:rPr>
          <w:t>(二)、高分子合成材料项目盈利能力分析</w:t>
        </w:r>
        <w:r>
          <w:tab/>
        </w:r>
        <w:r>
          <w:fldChar w:fldCharType="begin"/>
        </w:r>
        <w:r>
          <w:instrText xml:space="preserve"> PAGEREF _Toc11487 \h </w:instrText>
        </w:r>
        <w:r>
          <w:fldChar w:fldCharType="separate"/>
        </w:r>
        <w:r>
          <w:t>43</w:t>
        </w:r>
        <w:r>
          <w:fldChar w:fldCharType="end"/>
        </w:r>
      </w:hyperlink>
    </w:p>
    <w:p>
      <w:pPr>
        <w:pStyle w:val="TOC1"/>
        <w:tabs>
          <w:tab w:val="right" w:leader="dot" w:pos="8306"/>
        </w:tabs>
      </w:pPr>
      <w:hyperlink w:anchor="_Toc1872" w:history="1">
        <w:r>
          <w:rPr>
            <w:rFonts w:ascii="仿宋" w:eastAsia="仿宋" w:hAnsi="仿宋" w:cs="仿宋" w:hint="eastAsia"/>
            <w:lang w:eastAsia="zh-CN"/>
          </w:rPr>
          <w:t>十一、高分子合成材料项目环境影响分析</w:t>
        </w:r>
        <w:r>
          <w:tab/>
        </w:r>
        <w:r>
          <w:fldChar w:fldCharType="begin"/>
        </w:r>
        <w:r>
          <w:instrText xml:space="preserve"> PAGEREF _Toc1872 \h </w:instrText>
        </w:r>
        <w:r>
          <w:fldChar w:fldCharType="separate"/>
        </w:r>
        <w:r>
          <w:t>43</w:t>
        </w:r>
        <w:r>
          <w:fldChar w:fldCharType="end"/>
        </w:r>
      </w:hyperlink>
    </w:p>
    <w:p>
      <w:pPr>
        <w:pStyle w:val="TOC2"/>
        <w:tabs>
          <w:tab w:val="right" w:leader="dot" w:pos="8306"/>
        </w:tabs>
      </w:pPr>
      <w:hyperlink w:anchor="_Toc23917" w:history="1">
        <w:r>
          <w:rPr>
            <w:rFonts w:ascii="仿宋" w:eastAsia="仿宋" w:hAnsi="仿宋" w:cs="仿宋" w:hint="eastAsia"/>
            <w:lang w:eastAsia="zh-CN"/>
          </w:rPr>
          <w:t>(一)、建设区域环境质量现状</w:t>
        </w:r>
        <w:r>
          <w:tab/>
        </w:r>
        <w:r>
          <w:fldChar w:fldCharType="begin"/>
        </w:r>
        <w:r>
          <w:instrText xml:space="preserve"> PAGEREF _Toc23917 \h </w:instrText>
        </w:r>
        <w:r>
          <w:fldChar w:fldCharType="separate"/>
        </w:r>
        <w:r>
          <w:t>43</w:t>
        </w:r>
        <w:r>
          <w:fldChar w:fldCharType="end"/>
        </w:r>
      </w:hyperlink>
    </w:p>
    <w:p>
      <w:pPr>
        <w:pStyle w:val="TOC2"/>
        <w:tabs>
          <w:tab w:val="right" w:leader="dot" w:pos="8306"/>
        </w:tabs>
      </w:pPr>
      <w:hyperlink w:anchor="_Toc7286" w:history="1">
        <w:r>
          <w:rPr>
            <w:rFonts w:ascii="仿宋" w:eastAsia="仿宋" w:hAnsi="仿宋" w:cs="仿宋" w:hint="eastAsia"/>
            <w:lang w:eastAsia="zh-CN"/>
          </w:rPr>
          <w:t>(二)、建设期环境保护</w:t>
        </w:r>
        <w:r>
          <w:tab/>
        </w:r>
        <w:r>
          <w:fldChar w:fldCharType="begin"/>
        </w:r>
        <w:r>
          <w:instrText xml:space="preserve"> PAGEREF _Toc7286 \h </w:instrText>
        </w:r>
        <w:r>
          <w:fldChar w:fldCharType="separate"/>
        </w:r>
        <w:r>
          <w:t>45</w:t>
        </w:r>
        <w:r>
          <w:fldChar w:fldCharType="end"/>
        </w:r>
      </w:hyperlink>
    </w:p>
    <w:p>
      <w:pPr>
        <w:pStyle w:val="TOC2"/>
        <w:tabs>
          <w:tab w:val="right" w:leader="dot" w:pos="8306"/>
        </w:tabs>
      </w:pPr>
      <w:hyperlink w:anchor="_Toc1585" w:history="1">
        <w:r>
          <w:rPr>
            <w:rFonts w:ascii="仿宋" w:eastAsia="仿宋" w:hAnsi="仿宋" w:cs="仿宋" w:hint="eastAsia"/>
            <w:lang w:eastAsia="zh-CN"/>
          </w:rPr>
          <w:t>(三)、运营期环境保护</w:t>
        </w:r>
        <w:r>
          <w:tab/>
        </w:r>
        <w:r>
          <w:fldChar w:fldCharType="begin"/>
        </w:r>
        <w:r>
          <w:instrText xml:space="preserve"> PAGEREF _Toc1585 \h </w:instrText>
        </w:r>
        <w:r>
          <w:fldChar w:fldCharType="separate"/>
        </w:r>
        <w:r>
          <w:t>46</w:t>
        </w:r>
        <w:r>
          <w:fldChar w:fldCharType="end"/>
        </w:r>
      </w:hyperlink>
    </w:p>
    <w:p>
      <w:pPr>
        <w:pStyle w:val="TOC2"/>
        <w:tabs>
          <w:tab w:val="right" w:leader="dot" w:pos="8306"/>
        </w:tabs>
      </w:pPr>
      <w:hyperlink w:anchor="_Toc21420" w:history="1">
        <w:r>
          <w:rPr>
            <w:rFonts w:ascii="仿宋" w:eastAsia="仿宋" w:hAnsi="仿宋" w:cs="仿宋" w:hint="eastAsia"/>
            <w:lang w:eastAsia="zh-CN"/>
          </w:rPr>
          <w:t>(四)、高分子合成材料项目建设对区域经济的影响</w:t>
        </w:r>
        <w:r>
          <w:tab/>
        </w:r>
        <w:r>
          <w:fldChar w:fldCharType="begin"/>
        </w:r>
        <w:r>
          <w:instrText xml:space="preserve"> PAGEREF _Toc21420 \h </w:instrText>
        </w:r>
        <w:r>
          <w:fldChar w:fldCharType="separate"/>
        </w:r>
        <w:r>
          <w:t>48</w:t>
        </w:r>
        <w:r>
          <w:fldChar w:fldCharType="end"/>
        </w:r>
      </w:hyperlink>
    </w:p>
    <w:p>
      <w:pPr>
        <w:pStyle w:val="TOC2"/>
        <w:tabs>
          <w:tab w:val="right" w:leader="dot" w:pos="8306"/>
        </w:tabs>
      </w:pPr>
      <w:hyperlink w:anchor="_Toc3490" w:history="1">
        <w:r>
          <w:rPr>
            <w:rFonts w:ascii="仿宋" w:eastAsia="仿宋" w:hAnsi="仿宋" w:cs="仿宋" w:hint="eastAsia"/>
            <w:lang w:eastAsia="zh-CN"/>
          </w:rPr>
          <w:t>(五)、废弃物处理</w:t>
        </w:r>
        <w:r>
          <w:tab/>
        </w:r>
        <w:r>
          <w:fldChar w:fldCharType="begin"/>
        </w:r>
        <w:r>
          <w:instrText xml:space="preserve"> PAGEREF _Toc3490 \h </w:instrText>
        </w:r>
        <w:r>
          <w:fldChar w:fldCharType="separate"/>
        </w:r>
        <w:r>
          <w:t>49</w:t>
        </w:r>
        <w:r>
          <w:fldChar w:fldCharType="end"/>
        </w:r>
      </w:hyperlink>
    </w:p>
    <w:p>
      <w:pPr>
        <w:pStyle w:val="TOC2"/>
        <w:tabs>
          <w:tab w:val="right" w:leader="dot" w:pos="8306"/>
        </w:tabs>
      </w:pPr>
      <w:hyperlink w:anchor="_Toc28988" w:history="1">
        <w:r>
          <w:rPr>
            <w:rFonts w:ascii="仿宋" w:eastAsia="仿宋" w:hAnsi="仿宋" w:cs="仿宋" w:hint="eastAsia"/>
            <w:lang w:eastAsia="zh-CN"/>
          </w:rPr>
          <w:t>(六)、特殊环境影响分析</w:t>
        </w:r>
        <w:r>
          <w:tab/>
        </w:r>
        <w:r>
          <w:fldChar w:fldCharType="begin"/>
        </w:r>
        <w:r>
          <w:instrText xml:space="preserve"> PAGEREF _Toc28988 \h </w:instrText>
        </w:r>
        <w:r>
          <w:fldChar w:fldCharType="separate"/>
        </w:r>
        <w:r>
          <w:t>51</w:t>
        </w:r>
        <w:r>
          <w:fldChar w:fldCharType="end"/>
        </w:r>
      </w:hyperlink>
    </w:p>
    <w:p>
      <w:pPr>
        <w:pStyle w:val="TOC2"/>
        <w:tabs>
          <w:tab w:val="right" w:leader="dot" w:pos="8306"/>
        </w:tabs>
      </w:pPr>
      <w:hyperlink w:anchor="_Toc26601" w:history="1">
        <w:r>
          <w:rPr>
            <w:rFonts w:ascii="仿宋" w:eastAsia="仿宋" w:hAnsi="仿宋" w:cs="仿宋" w:hint="eastAsia"/>
            <w:lang w:eastAsia="zh-CN"/>
          </w:rPr>
          <w:t>(七)、清洁生产</w:t>
        </w:r>
        <w:r>
          <w:tab/>
        </w:r>
        <w:r>
          <w:fldChar w:fldCharType="begin"/>
        </w:r>
        <w:r>
          <w:instrText xml:space="preserve"> PAGEREF _Toc26601 \h </w:instrText>
        </w:r>
        <w:r>
          <w:fldChar w:fldCharType="separate"/>
        </w:r>
        <w:r>
          <w:t>52</w:t>
        </w:r>
        <w:r>
          <w:fldChar w:fldCharType="end"/>
        </w:r>
      </w:hyperlink>
    </w:p>
    <w:p>
      <w:pPr>
        <w:pStyle w:val="TOC2"/>
        <w:tabs>
          <w:tab w:val="right" w:leader="dot" w:pos="8306"/>
        </w:tabs>
      </w:pPr>
      <w:hyperlink w:anchor="_Toc23973" w:history="1">
        <w:r>
          <w:rPr>
            <w:rFonts w:ascii="仿宋" w:eastAsia="仿宋" w:hAnsi="仿宋" w:cs="仿宋" w:hint="eastAsia"/>
            <w:lang w:eastAsia="zh-CN"/>
          </w:rPr>
          <w:t>(八)、环境保护综合评价</w:t>
        </w:r>
        <w:r>
          <w:tab/>
        </w:r>
        <w:r>
          <w:fldChar w:fldCharType="begin"/>
        </w:r>
        <w:r>
          <w:instrText xml:space="preserve"> PAGEREF _Toc23973 \h </w:instrText>
        </w:r>
        <w:r>
          <w:fldChar w:fldCharType="separate"/>
        </w:r>
        <w:r>
          <w:t>53</w:t>
        </w:r>
        <w:r>
          <w:fldChar w:fldCharType="end"/>
        </w:r>
      </w:hyperlink>
    </w:p>
    <w:p>
      <w:pPr>
        <w:pStyle w:val="TOC1"/>
        <w:tabs>
          <w:tab w:val="right" w:leader="dot" w:pos="8306"/>
        </w:tabs>
      </w:pPr>
      <w:hyperlink w:anchor="_Toc29850" w:history="1">
        <w:r>
          <w:rPr>
            <w:rFonts w:ascii="仿宋" w:eastAsia="仿宋" w:hAnsi="仿宋" w:cs="仿宋" w:hint="eastAsia"/>
            <w:lang w:eastAsia="zh-CN"/>
          </w:rPr>
          <w:t>十二、高分子合成材料项目社会影响</w:t>
        </w:r>
        <w:r>
          <w:tab/>
        </w:r>
        <w:r>
          <w:fldChar w:fldCharType="begin"/>
        </w:r>
        <w:r>
          <w:instrText xml:space="preserve"> PAGEREF _Toc29850 \h </w:instrText>
        </w:r>
        <w:r>
          <w:fldChar w:fldCharType="separate"/>
        </w:r>
        <w:r>
          <w:t>54</w:t>
        </w:r>
        <w:r>
          <w:fldChar w:fldCharType="end"/>
        </w:r>
      </w:hyperlink>
    </w:p>
    <w:p>
      <w:pPr>
        <w:pStyle w:val="TOC2"/>
        <w:tabs>
          <w:tab w:val="right" w:leader="dot" w:pos="8306"/>
        </w:tabs>
      </w:pPr>
      <w:hyperlink w:anchor="_Toc30450" w:history="1">
        <w:r>
          <w:rPr>
            <w:rFonts w:ascii="仿宋" w:eastAsia="仿宋" w:hAnsi="仿宋" w:cs="仿宋" w:hint="eastAsia"/>
            <w:lang w:eastAsia="zh-CN"/>
          </w:rPr>
          <w:t>(一)、社会责任与义务</w:t>
        </w:r>
        <w:r>
          <w:tab/>
        </w:r>
        <w:r>
          <w:fldChar w:fldCharType="begin"/>
        </w:r>
        <w:r>
          <w:instrText xml:space="preserve"> PAGEREF _Toc30450 \h </w:instrText>
        </w:r>
        <w:r>
          <w:fldChar w:fldCharType="separate"/>
        </w:r>
        <w:r>
          <w:t>54</w:t>
        </w:r>
        <w:r>
          <w:fldChar w:fldCharType="end"/>
        </w:r>
      </w:hyperlink>
    </w:p>
    <w:p>
      <w:pPr>
        <w:pStyle w:val="TOC2"/>
        <w:tabs>
          <w:tab w:val="right" w:leader="dot" w:pos="8306"/>
        </w:tabs>
      </w:pPr>
      <w:hyperlink w:anchor="_Toc19251" w:history="1">
        <w:r>
          <w:rPr>
            <w:rFonts w:ascii="仿宋" w:eastAsia="仿宋" w:hAnsi="仿宋" w:cs="仿宋" w:hint="eastAsia"/>
            <w:lang w:eastAsia="zh-CN"/>
          </w:rPr>
          <w:t>(二)、社会参与与沟通</w:t>
        </w:r>
        <w:r>
          <w:tab/>
        </w:r>
        <w:r>
          <w:fldChar w:fldCharType="begin"/>
        </w:r>
        <w:r>
          <w:instrText xml:space="preserve"> PAGEREF _Toc19251 \h </w:instrText>
        </w:r>
        <w:r>
          <w:fldChar w:fldCharType="separate"/>
        </w:r>
        <w:r>
          <w:t>55</w:t>
        </w:r>
        <w:r>
          <w:fldChar w:fldCharType="end"/>
        </w:r>
      </w:hyperlink>
    </w:p>
    <w:p>
      <w:pPr>
        <w:pStyle w:val="TOC1"/>
        <w:tabs>
          <w:tab w:val="right" w:leader="dot" w:pos="8306"/>
        </w:tabs>
      </w:pPr>
      <w:hyperlink w:anchor="_Toc27076" w:history="1">
        <w:r>
          <w:rPr>
            <w:rFonts w:ascii="仿宋" w:eastAsia="仿宋" w:hAnsi="仿宋" w:cs="仿宋" w:hint="eastAsia"/>
            <w:lang w:eastAsia="zh-CN"/>
          </w:rPr>
          <w:t>十三、利益相关者分析与沟通计划</w:t>
        </w:r>
        <w:r>
          <w:tab/>
        </w:r>
        <w:r>
          <w:fldChar w:fldCharType="begin"/>
        </w:r>
        <w:r>
          <w:instrText xml:space="preserve"> PAGEREF _Toc27076 \h </w:instrText>
        </w:r>
        <w:r>
          <w:fldChar w:fldCharType="separate"/>
        </w:r>
        <w:r>
          <w:t>56</w:t>
        </w:r>
        <w:r>
          <w:fldChar w:fldCharType="end"/>
        </w:r>
      </w:hyperlink>
    </w:p>
    <w:p>
      <w:pPr>
        <w:pStyle w:val="TOC2"/>
        <w:tabs>
          <w:tab w:val="right" w:leader="dot" w:pos="8306"/>
        </w:tabs>
      </w:pPr>
      <w:hyperlink w:anchor="_Toc29830" w:history="1">
        <w:r>
          <w:rPr>
            <w:rFonts w:ascii="仿宋" w:eastAsia="仿宋" w:hAnsi="仿宋" w:cs="仿宋" w:hint="eastAsia"/>
            <w:lang w:eastAsia="zh-CN"/>
          </w:rPr>
          <w:t>(一)、利益相关者分析</w:t>
        </w:r>
        <w:r>
          <w:tab/>
        </w:r>
        <w:r>
          <w:fldChar w:fldCharType="begin"/>
        </w:r>
        <w:r>
          <w:instrText xml:space="preserve"> PAGEREF _Toc29830 \h </w:instrText>
        </w:r>
        <w:r>
          <w:fldChar w:fldCharType="separate"/>
        </w:r>
        <w:r>
          <w:t>56</w:t>
        </w:r>
        <w:r>
          <w:fldChar w:fldCharType="end"/>
        </w:r>
      </w:hyperlink>
    </w:p>
    <w:p>
      <w:pPr>
        <w:pStyle w:val="TOC2"/>
        <w:tabs>
          <w:tab w:val="right" w:leader="dot" w:pos="8306"/>
        </w:tabs>
      </w:pPr>
      <w:hyperlink w:anchor="_Toc14223" w:history="1">
        <w:r>
          <w:rPr>
            <w:rFonts w:ascii="仿宋" w:eastAsia="仿宋" w:hAnsi="仿宋" w:cs="仿宋" w:hint="eastAsia"/>
            <w:lang w:eastAsia="zh-CN"/>
          </w:rPr>
          <w:t>(二)、沟通计划</w:t>
        </w:r>
        <w:r>
          <w:tab/>
        </w:r>
        <w:r>
          <w:fldChar w:fldCharType="begin"/>
        </w:r>
        <w:r>
          <w:instrText xml:space="preserve"> PAGEREF _Toc14223 \h </w:instrText>
        </w:r>
        <w:r>
          <w:fldChar w:fldCharType="separate"/>
        </w:r>
        <w:r>
          <w:t>57</w:t>
        </w:r>
        <w:r>
          <w:fldChar w:fldCharType="end"/>
        </w:r>
      </w:hyperlink>
    </w:p>
    <w:p>
      <w:pPr>
        <w:pStyle w:val="TOC1"/>
        <w:tabs>
          <w:tab w:val="right" w:leader="dot" w:pos="8306"/>
        </w:tabs>
      </w:pPr>
      <w:hyperlink w:anchor="_Toc16505" w:history="1">
        <w:r>
          <w:rPr>
            <w:rFonts w:ascii="仿宋" w:eastAsia="仿宋" w:hAnsi="仿宋" w:cs="仿宋" w:hint="eastAsia"/>
            <w:lang w:eastAsia="zh-CN"/>
          </w:rPr>
          <w:t>十四、高分子合成材料项目实施保障措施</w:t>
        </w:r>
        <w:r>
          <w:tab/>
        </w:r>
        <w:r>
          <w:fldChar w:fldCharType="begin"/>
        </w:r>
        <w:r>
          <w:instrText xml:space="preserve"> PAGEREF _Toc16505 \h </w:instrText>
        </w:r>
        <w:r>
          <w:fldChar w:fldCharType="separate"/>
        </w:r>
        <w:r>
          <w:t>58</w:t>
        </w:r>
        <w:r>
          <w:fldChar w:fldCharType="end"/>
        </w:r>
      </w:hyperlink>
    </w:p>
    <w:p>
      <w:pPr>
        <w:pStyle w:val="TOC2"/>
        <w:tabs>
          <w:tab w:val="right" w:leader="dot" w:pos="8306"/>
        </w:tabs>
      </w:pPr>
      <w:hyperlink w:anchor="_Toc31708" w:history="1">
        <w:r>
          <w:rPr>
            <w:rFonts w:ascii="仿宋" w:eastAsia="仿宋" w:hAnsi="仿宋" w:cs="仿宋" w:hint="eastAsia"/>
            <w:lang w:eastAsia="zh-CN"/>
          </w:rPr>
          <w:t>(一)、高分子合成材料项目实施保障机制</w:t>
        </w:r>
        <w:r>
          <w:tab/>
        </w:r>
        <w:r>
          <w:fldChar w:fldCharType="begin"/>
        </w:r>
        <w:r>
          <w:instrText xml:space="preserve"> PAGEREF _Toc31708 \h </w:instrText>
        </w:r>
        <w:r>
          <w:fldChar w:fldCharType="separate"/>
        </w:r>
        <w:r>
          <w:t>58</w:t>
        </w:r>
        <w:r>
          <w:fldChar w:fldCharType="end"/>
        </w:r>
      </w:hyperlink>
    </w:p>
    <w:p>
      <w:pPr>
        <w:pStyle w:val="TOC2"/>
        <w:tabs>
          <w:tab w:val="right" w:leader="dot" w:pos="8306"/>
        </w:tabs>
      </w:pPr>
      <w:hyperlink w:anchor="_Toc8897" w:history="1">
        <w:r>
          <w:rPr>
            <w:rFonts w:ascii="仿宋" w:eastAsia="仿宋" w:hAnsi="仿宋" w:cs="仿宋" w:hint="eastAsia"/>
            <w:lang w:eastAsia="zh-CN"/>
          </w:rPr>
          <w:t>(二)、高分子合成材料项目法律合规要求</w:t>
        </w:r>
        <w:r>
          <w:tab/>
        </w:r>
        <w:r>
          <w:fldChar w:fldCharType="begin"/>
        </w:r>
        <w:r>
          <w:instrText xml:space="preserve"> PAGEREF _Toc8897 \h </w:instrText>
        </w:r>
        <w:r>
          <w:fldChar w:fldCharType="separate"/>
        </w:r>
        <w:r>
          <w:t>62</w:t>
        </w:r>
        <w:r>
          <w:fldChar w:fldCharType="end"/>
        </w:r>
      </w:hyperlink>
    </w:p>
    <w:p>
      <w:pPr>
        <w:pStyle w:val="TOC2"/>
        <w:tabs>
          <w:tab w:val="right" w:leader="dot" w:pos="8306"/>
        </w:tabs>
      </w:pPr>
      <w:hyperlink w:anchor="_Toc20629" w:history="1">
        <w:r>
          <w:rPr>
            <w:rFonts w:ascii="仿宋" w:eastAsia="仿宋" w:hAnsi="仿宋" w:cs="仿宋" w:hint="eastAsia"/>
            <w:lang w:eastAsia="zh-CN"/>
          </w:rPr>
          <w:t>(三)、高分子合成材料项目合同管理与法律事务</w:t>
        </w:r>
        <w:r>
          <w:tab/>
        </w:r>
        <w:r>
          <w:fldChar w:fldCharType="begin"/>
        </w:r>
        <w:r>
          <w:instrText xml:space="preserve"> PAGEREF _Toc20629 \h </w:instrText>
        </w:r>
        <w:r>
          <w:fldChar w:fldCharType="separate"/>
        </w:r>
        <w:r>
          <w:t>67</w:t>
        </w:r>
        <w:r>
          <w:fldChar w:fldCharType="end"/>
        </w:r>
      </w:hyperlink>
    </w:p>
    <w:p>
      <w:pPr>
        <w:pStyle w:val="TOC2"/>
        <w:tabs>
          <w:tab w:val="right" w:leader="dot" w:pos="8306"/>
        </w:tabs>
      </w:pPr>
      <w:hyperlink w:anchor="_Toc5766" w:history="1">
        <w:r>
          <w:rPr>
            <w:rFonts w:ascii="仿宋" w:eastAsia="仿宋" w:hAnsi="仿宋" w:cs="仿宋" w:hint="eastAsia"/>
            <w:lang w:eastAsia="zh-CN"/>
          </w:rPr>
          <w:t>(四)、高分子合成材料项目知识产权保护策略</w:t>
        </w:r>
        <w:r>
          <w:tab/>
        </w:r>
        <w:r>
          <w:fldChar w:fldCharType="begin"/>
        </w:r>
        <w:r>
          <w:instrText xml:space="preserve"> PAGEREF _Toc5766 \h </w:instrText>
        </w:r>
        <w:r>
          <w:fldChar w:fldCharType="separate"/>
        </w:r>
        <w:r>
          <w:t>73</w:t>
        </w:r>
        <w:r>
          <w:fldChar w:fldCharType="end"/>
        </w:r>
      </w:hyperlink>
    </w:p>
    <w:p>
      <w:pPr>
        <w:pStyle w:val="TOC1"/>
        <w:tabs>
          <w:tab w:val="right" w:leader="dot" w:pos="8306"/>
        </w:tabs>
      </w:pPr>
      <w:hyperlink w:anchor="_Toc29083" w:history="1">
        <w:r>
          <w:rPr>
            <w:rFonts w:ascii="仿宋" w:eastAsia="仿宋" w:hAnsi="仿宋" w:cs="仿宋" w:hint="eastAsia"/>
            <w:lang w:eastAsia="zh-CN"/>
          </w:rPr>
          <w:t>十五、质量管理体系</w:t>
        </w:r>
        <w:r>
          <w:tab/>
        </w:r>
        <w:r>
          <w:fldChar w:fldCharType="begin"/>
        </w:r>
        <w:r>
          <w:instrText xml:space="preserve"> PAGEREF _Toc29083 \h </w:instrText>
        </w:r>
        <w:r>
          <w:fldChar w:fldCharType="separate"/>
        </w:r>
        <w:r>
          <w:t>76</w:t>
        </w:r>
        <w:r>
          <w:fldChar w:fldCharType="end"/>
        </w:r>
      </w:hyperlink>
    </w:p>
    <w:p>
      <w:pPr>
        <w:pStyle w:val="TOC2"/>
        <w:tabs>
          <w:tab w:val="right" w:leader="dot" w:pos="8306"/>
        </w:tabs>
      </w:pPr>
      <w:hyperlink w:anchor="_Toc18448" w:history="1">
        <w:r>
          <w:rPr>
            <w:rFonts w:ascii="仿宋" w:eastAsia="仿宋" w:hAnsi="仿宋" w:cs="仿宋" w:hint="eastAsia"/>
            <w:lang w:eastAsia="zh-CN"/>
          </w:rPr>
          <w:t>(一)、质量目标与方针</w:t>
        </w:r>
        <w:r>
          <w:tab/>
        </w:r>
        <w:r>
          <w:fldChar w:fldCharType="begin"/>
        </w:r>
        <w:r>
          <w:instrText xml:space="preserve"> PAGEREF _Toc18448 \h </w:instrText>
        </w:r>
        <w:r>
          <w:fldChar w:fldCharType="separate"/>
        </w:r>
        <w:r>
          <w:t>76</w:t>
        </w:r>
        <w:r>
          <w:fldChar w:fldCharType="end"/>
        </w:r>
      </w:hyperlink>
    </w:p>
    <w:p>
      <w:pPr>
        <w:pStyle w:val="TOC2"/>
        <w:tabs>
          <w:tab w:val="right" w:leader="dot" w:pos="8306"/>
        </w:tabs>
      </w:pPr>
      <w:hyperlink w:anchor="_Toc579" w:history="1">
        <w:r>
          <w:rPr>
            <w:rFonts w:ascii="仿宋" w:eastAsia="仿宋" w:hAnsi="仿宋" w:cs="仿宋" w:hint="eastAsia"/>
            <w:lang w:eastAsia="zh-CN"/>
          </w:rPr>
          <w:t>(二)、质量管理责任</w:t>
        </w:r>
        <w:r>
          <w:tab/>
        </w:r>
        <w:r>
          <w:fldChar w:fldCharType="begin"/>
        </w:r>
        <w:r>
          <w:instrText xml:space="preserve"> PAGEREF _Toc579 \h </w:instrText>
        </w:r>
        <w:r>
          <w:fldChar w:fldCharType="separate"/>
        </w:r>
        <w:r>
          <w:t>77</w:t>
        </w:r>
        <w:r>
          <w:fldChar w:fldCharType="end"/>
        </w:r>
      </w:hyperlink>
    </w:p>
    <w:p>
      <w:pPr>
        <w:pStyle w:val="TOC2"/>
        <w:tabs>
          <w:tab w:val="right" w:leader="dot" w:pos="8306"/>
        </w:tabs>
      </w:pPr>
      <w:hyperlink w:anchor="_Toc31979" w:history="1">
        <w:r>
          <w:rPr>
            <w:rFonts w:ascii="仿宋" w:eastAsia="仿宋" w:hAnsi="仿宋" w:cs="仿宋" w:hint="eastAsia"/>
            <w:lang w:eastAsia="zh-CN"/>
          </w:rPr>
          <w:t>(三)、质量管理体系文件</w:t>
        </w:r>
        <w:r>
          <w:tab/>
        </w:r>
        <w:r>
          <w:fldChar w:fldCharType="begin"/>
        </w:r>
        <w:r>
          <w:instrText xml:space="preserve"> PAGEREF _Toc31979 \h </w:instrText>
        </w:r>
        <w:r>
          <w:fldChar w:fldCharType="separate"/>
        </w:r>
        <w:r>
          <w:t>78</w:t>
        </w:r>
        <w:r>
          <w:fldChar w:fldCharType="end"/>
        </w:r>
      </w:hyperlink>
    </w:p>
    <w:p>
      <w:pPr>
        <w:pStyle w:val="TOC2"/>
        <w:tabs>
          <w:tab w:val="right" w:leader="dot" w:pos="8306"/>
        </w:tabs>
      </w:pPr>
      <w:hyperlink w:anchor="_Toc11104" w:history="1">
        <w:r>
          <w:rPr>
            <w:rFonts w:ascii="仿宋" w:eastAsia="仿宋" w:hAnsi="仿宋" w:cs="仿宋" w:hint="eastAsia"/>
            <w:lang w:eastAsia="zh-CN"/>
          </w:rPr>
          <w:t>(四)、质量培训与教育</w:t>
        </w:r>
        <w:r>
          <w:tab/>
        </w:r>
        <w:r>
          <w:fldChar w:fldCharType="begin"/>
        </w:r>
        <w:r>
          <w:instrText xml:space="preserve"> PAGEREF _Toc11104 \h </w:instrText>
        </w:r>
        <w:r>
          <w:fldChar w:fldCharType="separate"/>
        </w:r>
        <w:r>
          <w:t>80</w:t>
        </w:r>
        <w:r>
          <w:fldChar w:fldCharType="end"/>
        </w:r>
      </w:hyperlink>
    </w:p>
    <w:p>
      <w:pPr>
        <w:pStyle w:val="TOC2"/>
        <w:tabs>
          <w:tab w:val="right" w:leader="dot" w:pos="8306"/>
        </w:tabs>
      </w:pPr>
      <w:hyperlink w:anchor="_Toc13864" w:history="1">
        <w:r>
          <w:rPr>
            <w:rFonts w:ascii="仿宋" w:eastAsia="仿宋" w:hAnsi="仿宋" w:cs="仿宋" w:hint="eastAsia"/>
            <w:lang w:eastAsia="zh-CN"/>
          </w:rPr>
          <w:t>(五)、质量审核与评价</w:t>
        </w:r>
        <w:r>
          <w:tab/>
        </w:r>
        <w:r>
          <w:fldChar w:fldCharType="begin"/>
        </w:r>
        <w:r>
          <w:instrText xml:space="preserve"> PAGEREF _Toc13864 \h </w:instrText>
        </w:r>
        <w:r>
          <w:fldChar w:fldCharType="separate"/>
        </w:r>
        <w:r>
          <w:t>81</w:t>
        </w:r>
        <w:r>
          <w:fldChar w:fldCharType="end"/>
        </w:r>
      </w:hyperlink>
    </w:p>
    <w:p>
      <w:pPr>
        <w:pStyle w:val="TOC2"/>
        <w:tabs>
          <w:tab w:val="right" w:leader="dot" w:pos="8306"/>
        </w:tabs>
      </w:pPr>
      <w:hyperlink w:anchor="_Toc16139" w:history="1">
        <w:r>
          <w:rPr>
            <w:rFonts w:ascii="仿宋" w:eastAsia="仿宋" w:hAnsi="仿宋" w:cs="仿宋" w:hint="eastAsia"/>
            <w:lang w:eastAsia="zh-CN"/>
          </w:rPr>
          <w:t>(六)、不符合与纠正措施</w:t>
        </w:r>
        <w:r>
          <w:tab/>
        </w:r>
        <w:r>
          <w:fldChar w:fldCharType="begin"/>
        </w:r>
        <w:r>
          <w:instrText xml:space="preserve"> PAGEREF _Toc16139 \h </w:instrText>
        </w:r>
        <w:r>
          <w:fldChar w:fldCharType="separate"/>
        </w:r>
        <w:r>
          <w:t>83</w:t>
        </w:r>
        <w:r>
          <w:fldChar w:fldCharType="end"/>
        </w:r>
      </w:hyperlink>
    </w:p>
    <w:p>
      <w:pPr>
        <w:pStyle w:val="TOC1"/>
        <w:tabs>
          <w:tab w:val="right" w:leader="dot" w:pos="8306"/>
        </w:tabs>
      </w:pPr>
      <w:hyperlink w:anchor="_Toc9633" w:history="1">
        <w:r>
          <w:rPr>
            <w:rFonts w:ascii="仿宋" w:eastAsia="仿宋" w:hAnsi="仿宋" w:cs="仿宋" w:hint="eastAsia"/>
            <w:lang w:eastAsia="zh-CN"/>
          </w:rPr>
          <w:t>十六、供应链管理</w:t>
        </w:r>
        <w:r>
          <w:tab/>
        </w:r>
        <w:r>
          <w:fldChar w:fldCharType="begin"/>
        </w:r>
        <w:r>
          <w:instrText xml:space="preserve"> PAGEREF _Toc9633 \h </w:instrText>
        </w:r>
        <w:r>
          <w:fldChar w:fldCharType="separate"/>
        </w:r>
        <w:r>
          <w:t>84</w:t>
        </w:r>
        <w:r>
          <w:fldChar w:fldCharType="end"/>
        </w:r>
      </w:hyperlink>
    </w:p>
    <w:p>
      <w:pPr>
        <w:pStyle w:val="TOC2"/>
        <w:tabs>
          <w:tab w:val="right" w:leader="dot" w:pos="8306"/>
        </w:tabs>
      </w:pPr>
      <w:hyperlink w:anchor="_Toc14156" w:history="1">
        <w:r>
          <w:rPr>
            <w:rFonts w:ascii="仿宋" w:eastAsia="仿宋" w:hAnsi="仿宋" w:cs="仿宋" w:hint="eastAsia"/>
            <w:lang w:eastAsia="zh-CN"/>
          </w:rPr>
          <w:t>(一)、供应链战略规划</w:t>
        </w:r>
        <w:r>
          <w:tab/>
        </w:r>
        <w:r>
          <w:fldChar w:fldCharType="begin"/>
        </w:r>
        <w:r>
          <w:instrText xml:space="preserve"> PAGEREF _Toc14156 \h </w:instrText>
        </w:r>
        <w:r>
          <w:fldChar w:fldCharType="separate"/>
        </w:r>
        <w:r>
          <w:t>84</w:t>
        </w:r>
        <w:r>
          <w:fldChar w:fldCharType="end"/>
        </w:r>
      </w:hyperlink>
    </w:p>
    <w:p>
      <w:pPr>
        <w:pStyle w:val="TOC2"/>
        <w:tabs>
          <w:tab w:val="right" w:leader="dot" w:pos="8306"/>
        </w:tabs>
      </w:pPr>
      <w:hyperlink w:anchor="_Toc5744" w:history="1">
        <w:r>
          <w:rPr>
            <w:rFonts w:ascii="仿宋" w:eastAsia="仿宋" w:hAnsi="仿宋" w:cs="仿宋" w:hint="eastAsia"/>
            <w:lang w:eastAsia="zh-CN"/>
          </w:rPr>
          <w:t>(二)、供应商选择与合作</w:t>
        </w:r>
        <w:r>
          <w:tab/>
        </w:r>
        <w:r>
          <w:fldChar w:fldCharType="begin"/>
        </w:r>
        <w:r>
          <w:instrText xml:space="preserve"> PAGEREF _Toc5744 \h </w:instrText>
        </w:r>
        <w:r>
          <w:fldChar w:fldCharType="separate"/>
        </w:r>
        <w:r>
          <w:t>85</w:t>
        </w:r>
        <w:r>
          <w:fldChar w:fldCharType="end"/>
        </w:r>
      </w:hyperlink>
    </w:p>
    <w:p>
      <w:pPr>
        <w:pStyle w:val="TOC2"/>
        <w:tabs>
          <w:tab w:val="right" w:leader="dot" w:pos="8306"/>
        </w:tabs>
      </w:pPr>
      <w:hyperlink w:anchor="_Toc20294" w:history="1">
        <w:r>
          <w:rPr>
            <w:rFonts w:ascii="仿宋" w:eastAsia="仿宋" w:hAnsi="仿宋" w:cs="仿宋" w:hint="eastAsia"/>
            <w:lang w:eastAsia="zh-CN"/>
          </w:rPr>
          <w:t>(三)、物流与库存管理</w:t>
        </w:r>
        <w:r>
          <w:tab/>
        </w:r>
        <w:r>
          <w:fldChar w:fldCharType="begin"/>
        </w:r>
        <w:r>
          <w:instrText xml:space="preserve"> PAGEREF _Toc20294 \h </w:instrText>
        </w:r>
        <w:r>
          <w:fldChar w:fldCharType="separate"/>
        </w:r>
        <w:r>
          <w:t>86</w:t>
        </w:r>
        <w:r>
          <w:fldChar w:fldCharType="end"/>
        </w:r>
      </w:hyperlink>
    </w:p>
    <w:p>
      <w:pPr>
        <w:pStyle w:val="TOC1"/>
        <w:tabs>
          <w:tab w:val="right" w:leader="dot" w:pos="8306"/>
        </w:tabs>
      </w:pPr>
      <w:hyperlink w:anchor="_Toc10737" w:history="1">
        <w:r>
          <w:rPr>
            <w:rFonts w:ascii="仿宋" w:eastAsia="仿宋" w:hAnsi="仿宋" w:cs="仿宋" w:hint="eastAsia"/>
            <w:lang w:eastAsia="zh-CN"/>
          </w:rPr>
          <w:t>十七、高分子合成材料项目工程方案分析</w:t>
        </w:r>
        <w:r>
          <w:tab/>
        </w:r>
        <w:r>
          <w:fldChar w:fldCharType="begin"/>
        </w:r>
        <w:r>
          <w:instrText xml:space="preserve"> PAGEREF _Toc10737 \h </w:instrText>
        </w:r>
        <w:r>
          <w:fldChar w:fldCharType="separate"/>
        </w:r>
        <w:r>
          <w:t>88</w:t>
        </w:r>
        <w:r>
          <w:fldChar w:fldCharType="end"/>
        </w:r>
      </w:hyperlink>
    </w:p>
    <w:p>
      <w:pPr>
        <w:pStyle w:val="TOC2"/>
        <w:tabs>
          <w:tab w:val="right" w:leader="dot" w:pos="8306"/>
        </w:tabs>
      </w:pPr>
      <w:hyperlink w:anchor="_Toc12956" w:history="1">
        <w:r>
          <w:rPr>
            <w:rFonts w:ascii="仿宋" w:eastAsia="仿宋" w:hAnsi="仿宋" w:cs="仿宋" w:hint="eastAsia"/>
            <w:lang w:eastAsia="zh-CN"/>
          </w:rPr>
          <w:t>(一)、建筑工程设计原则</w:t>
        </w:r>
        <w:r>
          <w:tab/>
        </w:r>
        <w:r>
          <w:fldChar w:fldCharType="begin"/>
        </w:r>
        <w:r>
          <w:instrText xml:space="preserve"> PAGEREF _Toc12956 \h </w:instrText>
        </w:r>
        <w:r>
          <w:fldChar w:fldCharType="separate"/>
        </w:r>
        <w:r>
          <w:t>88</w:t>
        </w:r>
        <w:r>
          <w:fldChar w:fldCharType="end"/>
        </w:r>
      </w:hyperlink>
    </w:p>
    <w:p>
      <w:pPr>
        <w:pStyle w:val="TOC2"/>
        <w:tabs>
          <w:tab w:val="right" w:leader="dot" w:pos="8306"/>
        </w:tabs>
      </w:pPr>
      <w:hyperlink w:anchor="_Toc5641" w:history="1">
        <w:r>
          <w:rPr>
            <w:rFonts w:ascii="仿宋" w:eastAsia="仿宋" w:hAnsi="仿宋" w:cs="仿宋" w:hint="eastAsia"/>
            <w:lang w:eastAsia="zh-CN"/>
          </w:rPr>
          <w:t>(二)、土建工程建设指标</w:t>
        </w:r>
        <w:r>
          <w:tab/>
        </w:r>
        <w:r>
          <w:fldChar w:fldCharType="begin"/>
        </w:r>
        <w:r>
          <w:instrText xml:space="preserve"> PAGEREF _Toc5641 \h </w:instrText>
        </w:r>
        <w:r>
          <w:fldChar w:fldCharType="separate"/>
        </w:r>
        <w:r>
          <w:t>91</w:t>
        </w:r>
        <w:r>
          <w:fldChar w:fldCharType="end"/>
        </w:r>
      </w:hyperlink>
    </w:p>
    <w:p>
      <w:pPr>
        <w:pStyle w:val="TOC1"/>
        <w:tabs>
          <w:tab w:val="right" w:leader="dot" w:pos="8306"/>
        </w:tabs>
      </w:pPr>
      <w:hyperlink w:anchor="_Toc23847" w:history="1">
        <w:r>
          <w:rPr>
            <w:rFonts w:ascii="仿宋" w:eastAsia="仿宋" w:hAnsi="仿宋" w:cs="仿宋" w:hint="eastAsia"/>
            <w:lang w:eastAsia="zh-CN"/>
          </w:rPr>
          <w:t>十八、高分子合成材料项目治理与监督</w:t>
        </w:r>
        <w:r>
          <w:tab/>
        </w:r>
        <w:r>
          <w:fldChar w:fldCharType="begin"/>
        </w:r>
        <w:r>
          <w:instrText xml:space="preserve"> PAGEREF _Toc23847 \h </w:instrText>
        </w:r>
        <w:r>
          <w:fldChar w:fldCharType="separate"/>
        </w:r>
        <w:r>
          <w:t>93</w:t>
        </w:r>
        <w:r>
          <w:fldChar w:fldCharType="end"/>
        </w:r>
      </w:hyperlink>
    </w:p>
    <w:p>
      <w:pPr>
        <w:pStyle w:val="TOC2"/>
        <w:tabs>
          <w:tab w:val="right" w:leader="dot" w:pos="8306"/>
        </w:tabs>
      </w:pPr>
      <w:hyperlink w:anchor="_Toc13969" w:history="1">
        <w:r>
          <w:rPr>
            <w:rFonts w:ascii="仿宋" w:eastAsia="仿宋" w:hAnsi="仿宋" w:cs="仿宋" w:hint="eastAsia"/>
            <w:lang w:eastAsia="zh-CN"/>
          </w:rPr>
          <w:t>(一)、高分子合成材料项目治理结构</w:t>
        </w:r>
        <w:r>
          <w:tab/>
        </w:r>
        <w:r>
          <w:fldChar w:fldCharType="begin"/>
        </w:r>
        <w:r>
          <w:instrText xml:space="preserve"> PAGEREF _Toc13969 \h </w:instrText>
        </w:r>
        <w:r>
          <w:fldChar w:fldCharType="separate"/>
        </w:r>
        <w:r>
          <w:t>93</w:t>
        </w:r>
        <w:r>
          <w:fldChar w:fldCharType="end"/>
        </w:r>
      </w:hyperlink>
    </w:p>
    <w:p>
      <w:pPr>
        <w:pStyle w:val="TOC2"/>
        <w:tabs>
          <w:tab w:val="right" w:leader="dot" w:pos="8306"/>
        </w:tabs>
      </w:pPr>
      <w:hyperlink w:anchor="_Toc21814" w:history="1">
        <w:r>
          <w:rPr>
            <w:rFonts w:ascii="仿宋" w:eastAsia="仿宋" w:hAnsi="仿宋" w:cs="仿宋" w:hint="eastAsia"/>
            <w:lang w:eastAsia="zh-CN"/>
          </w:rPr>
          <w:t>(二)、监督与审计</w:t>
        </w:r>
        <w:r>
          <w:tab/>
        </w:r>
        <w:r>
          <w:fldChar w:fldCharType="begin"/>
        </w:r>
        <w:r>
          <w:instrText xml:space="preserve"> PAGEREF _Toc21814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60"/>
      <w:r>
        <w:rPr>
          <w:rFonts w:ascii="仿宋" w:eastAsia="仿宋" w:hAnsi="仿宋" w:cs="仿宋" w:hint="eastAsia"/>
          <w:sz w:val="28"/>
          <w:lang w:eastAsia="zh-CN"/>
        </w:rPr>
        <w:t>一、高分子合成材料项目概论</w:t>
      </w:r>
      <w:bookmarkEnd w:id="2"/>
    </w:p>
    <w:p>
      <w:pPr>
        <w:pStyle w:val="Heading2"/>
        <w:rPr>
          <w:rFonts w:ascii="仿宋" w:eastAsia="仿宋" w:hAnsi="仿宋" w:cs="仿宋" w:hint="eastAsia"/>
          <w:lang w:eastAsia="zh-CN"/>
        </w:rPr>
      </w:pPr>
      <w:bookmarkStart w:id="3" w:name="_Toc30208"/>
      <w:r>
        <w:rPr>
          <w:rFonts w:ascii="仿宋" w:eastAsia="仿宋" w:hAnsi="仿宋" w:cs="仿宋" w:hint="eastAsia"/>
          <w:lang w:eastAsia="zh-CN"/>
        </w:rPr>
        <w:t>(一)、高分子合成材料项目概况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起源追溯至对市场的深入洞察。市场的不断演变与变革为高分子合成材料项目提供了难得的机遇。当前市场存在的需求缺口和变革的大环境共同构成了高分子合成材料项目的背景。这个高分子合成材料项目旨在充分利用市场机遇，填补行业中尚未满足的需求，为客户提供全新的解决方案。市场的变革和需求的增长使得这个高分子合成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高分子合成材料项目名称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分子合成材料项目正式命名为高分子合成材料。这个名称不仅仅是一个标识，更代表了高分子合成材料项目的核心理念和愿景。它蕴含着高分子合成材料项目所要解决问题的关键字，具有强烈的表达和辨识度，为高分子合成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高分子合成材料项目目标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核心目标是提供一种全新、高效的解决方案，满足客户日益增长的需求。高分子合成材料项目追求的不仅仅是满足市场需求，更是在市场中获得卓越的竞争优势。通过不断提升产品或服务的质量和创新水平，高分子合成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高分子合成材料项目范围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全面涵盖了产品研发、制造、市场推广和售后服务，确保从产品设计到最终用户体验的全方位关注。这一全面的高分子合成材料项目范围是为了确保高分子合成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高分子合成材料项目时间表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高分子合成材料项目计划在未来18个月内完成，包括研发、测试、市场试点和正式推出等不同阶段。这个时间表的合理设计是为了确保高分子合成材料项目各个阶段的顺利推进，以便按时交付高质量的成果。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高分子合成材料项目预算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总预算估算为XX百万美元，主要分配在研发、市场推广、人员培训和运营等方面。这一充足的预算为高分子合成材料项目提供了充足的资源，确保高分子合成材料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高分子合成材料项目风险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可能面临的风险包括市场接受度低、技术难题、竞争激烈等。高分子合成材料项目团队已经制定了相应的风险应对计划，通过前瞻性的风险管理，确保高分子合成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高分子合成材料项目团队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高分子合成材料项目汇聚了一支经验丰富、多领域专业素养的核心团队，确保高分子合成材料项目在各个方面都能拥有高水平的执行力。团队的协同作战是高分子合成材料项目成功的关键因素之一。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高分子合成材料项目背景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高分子合成材料项目的背景根植于市场对更高效、创新产品的渴望，同时也受到科技发展对行业格局的深刻改变的影响。这为高分子合成材料项目提供了广阔的发展空间和市场需求。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高分子合成材料项目现状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截至目前，高分子合成材料项目已完成市场调研和技术验证，取得了初步的成功。这为高分子合成材料项目在未来的发展奠定了坚实的基础，为更远大的目标打下了坚实的基石。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517"/>
      <w:r>
        <w:rPr>
          <w:rFonts w:ascii="仿宋" w:eastAsia="仿宋" w:hAnsi="仿宋" w:cs="仿宋" w:hint="eastAsia"/>
          <w:sz w:val="28"/>
          <w:lang w:eastAsia="zh-CN"/>
        </w:rPr>
        <w:t>(二)、高分子合成材料项目目标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keyword》高分子合成材料项目首要业务目标是在市场中占据有利地位，实现产品/服务的成功推广和销售。通过不断提升产品质量、创新性，高分子合成材料项目追求成为行业中的领导者，赢得更多客户的青睐。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在科技迅速发展的时代，高分子合成材料项目着眼于技术创新。通过持续的研发和技术升级，高分子合成材料项目旨在推出更具创新性的产品或服务，以满足市场对新鲜、先进解决方案的需求。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为了建立可持续的客户关系，高分子合成材料项目设定了客户满意度目标。通过提供卓越的产品质量和优质的客户服务，高分子合成材料项目追求赢得客户的信任和忠诚度，确保他们的满意度达到行业领先水平。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高分子合成材料项目注重社会责任和可持续发展。通过实施环保、社会责任高分子合成材料项目，高分子合成材料项目致力于在经济发展的同时保护环境，促进社会公平，实现可持续经营。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高分子合成材料项目的团队是实现目标的核心驱动力。因此，高分子合成材料项目设定了团队发展目标，包括提升团队成员的专业技能、培养领导力，以及搭建协同高效的团队工作氛围。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392"/>
      <w:r>
        <w:rPr>
          <w:rFonts w:ascii="仿宋" w:eastAsia="仿宋" w:hAnsi="仿宋" w:cs="仿宋" w:hint="eastAsia"/>
          <w:sz w:val="28"/>
          <w:lang w:eastAsia="zh-CN"/>
        </w:rPr>
        <w:t>(三)、高分子合成材料项目提出的理由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高分子合成材料项目提出的理由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源于对市场机遇的深刻洞察。当前市场中存在的需求缺口和行业发展趋势表明，有巨大的商业机会等待被开发。通过准确捕捉市场机遇，高分子合成材料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理念基于对技术创新的信仰。通过持续的研发和技术投入，高分子合成材料项目有望推出更具创新性的产品或服务。在科技飞速发展的当下，高分子合成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是为了增强企业的行业竞争力。通过提升产品或服务的质量和独特性，高分子合成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响应了消费者需求的变化。随着社会和科技的不断发展，消费者对产品和服务的需求也在发生变化。通过深入了解并及时回应消费者的新需求，高分子合成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是企业战略发展规划的一部分。在面对日益激烈的市场竞争和不断变化的商业环境中，高分子合成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不仅仅是基于商业考量，还注重社会责任。通过推出环保、社会责任等方面的高分子合成材料项目，高分子合成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高分子合成材料项目的提出反映了对利益相关者期望的关注。包括客户、员工、投资者等利益相关者在企业发展中都有着各自的期望，高分子合成材料项目力求在满足这些期望的同时，取得更大的共赢。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739"/>
      <w:r>
        <w:rPr>
          <w:rFonts w:ascii="仿宋" w:eastAsia="仿宋" w:hAnsi="仿宋" w:cs="仿宋" w:hint="eastAsia"/>
          <w:sz w:val="28"/>
          <w:lang w:eastAsia="zh-CN"/>
        </w:rPr>
        <w:t>(四)、高分子合成材料项目意义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在实施高分子合成材料项目的过程中，我们不仅仅是在追逐商业成功，更是为企业和社会的多个层面创造了深远的意义。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首要意义在于提升企业的市场竞争力。通过持续的创新和对产品质量的高标准要求，高分子合成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分子合成材料项目的推进将促使行业技术水平的提升。通过引入先进技术和创新性解决方案，高分子合成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分子合成材料项目不仅创造了大量就业机会，提高了就业水平，还注重社会责任和环保。通过参与社会公益事业和推动环保高分子合成材料项目，高分子合成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综合而言，高分子合成材料项目意义重大，不仅推动了企业的发展，也为行业和社会的进步贡献了积极力量。这是一个全面而深刻的影响，将在未来产生可持续的正面效应。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447"/>
      <w:r>
        <w:rPr>
          <w:rFonts w:ascii="仿宋" w:eastAsia="仿宋" w:hAnsi="仿宋" w:cs="仿宋" w:hint="eastAsia"/>
          <w:sz w:val="28"/>
          <w:lang w:eastAsia="zh-CN"/>
        </w:rPr>
        <w:t>(五)、高分子合成材料项目背景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在当今迅猛发展的商业环境中，高分子合成材料项目的动因根植于对多方面因素的审慎考量。这个高分子合成材料项目的提出并非孤立的决策，而是对企业所处背景深入思考的产物。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分子合成材料项目背后的首要原因。科技的迅速发展和全球市场的快速变化使得企业必须灵活应对。高分子合成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竞争的激烈程度也是高分子合成材料项目背景中不可忽视的一环。企业需要在激烈竞争中脱颖而出，为此，高分子合成材料项目致力于打破常规，提供独特的价值主张，以吸引客户并确保市场份额的增长。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技术的迅速发展为企业带来了机遇与挑战。作为高分子合成材料项目启动的背景之一，对新兴技术的应用将有助于提升企业的技术水平，使其在不断演进的商业环境中保持竞争优势。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此外，社会对企业责任的期望也在逐渐升高。高分子合成材料项目充分融入了社会责任的理念，通过可持续经营和社会公益高分子合成材料项目，企图为社会贡献一份力量，在商业成功的同时关注社会价值。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001"/>
      <w:r>
        <w:rPr>
          <w:rFonts w:ascii="仿宋" w:eastAsia="仿宋" w:hAnsi="仿宋" w:cs="仿宋" w:hint="eastAsia"/>
          <w:sz w:val="28"/>
          <w:lang w:eastAsia="zh-CN"/>
        </w:rPr>
        <w:t>二、高分子合成材料项目可持续发展</w:t>
      </w:r>
      <w:bookmarkEnd w:id="8"/>
    </w:p>
    <w:p>
      <w:pPr>
        <w:pStyle w:val="Heading2"/>
        <w:rPr>
          <w:rFonts w:ascii="仿宋" w:eastAsia="仿宋" w:hAnsi="仿宋" w:cs="仿宋" w:hint="eastAsia"/>
          <w:lang w:eastAsia="zh-CN"/>
        </w:rPr>
      </w:pPr>
      <w:bookmarkStart w:id="9" w:name="_Toc290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合成材料项目中，高分子合成材料项目团队着眼于未来，明确了可持续发展的战略方向。制定的具体可持续发展目标包括降低资源使用、采用环保技术、最大化社会效益等。这一步骤不仅有助于高分子合成材料项目在环保和社会责任方面达到最高标准，也为未来提供了明确的指引，确保高分子合成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可持续实践的融入高分子合成材料项目管理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高分子合成材料项目管理周期。从高分子合成材料项目规划开始，高分子合成材料项目团队就考虑了环境和社会的因素。在执行阶段，高分子合成材料项目团队积极推动绿色技术的应用，优化资源利用。此外，关注员工的社会责任，通过培训和沟通活动提高员工对可持续发展的认知，使他们能够在日常工作中践行可持续实践。这些举措不仅为高分子合成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67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扎根于高分子合成材料项目的可持续发展理念，我们深信环保与社会责任是高分子合成材料项目成功的关键支柱。在高分子合成材料项目的每一步，我们都致力于通过创新和实践，履行对环境和社会的坚定责任。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团队通过引入先进的环保技术、建立高效的废物处理系统以及推动能源节约措施，积极履行环保责任。定期的环保监测和评估确保高分子合成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不仅致力于自身可持续发展，还注重对社会的回馈。通过支持社区高分子合成材料项目、参与慈善事业、提供培训机会等方式，高分子合成材料项目积极履行社会责任。与当地社区建立积极互动，关注员工的工作与生活平衡，以及员工的身心健康，是高分子合成材料项目在社会责任层面的关键举措。这样的实践不仅增强了高分子合成材料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3513"/>
      <w:r>
        <w:rPr>
          <w:rFonts w:ascii="仿宋" w:eastAsia="仿宋" w:hAnsi="仿宋" w:cs="仿宋" w:hint="eastAsia"/>
          <w:sz w:val="28"/>
          <w:lang w:eastAsia="zh-CN"/>
        </w:rPr>
        <w:t>三、高分子合成材料项目建设背景及必要性分析</w:t>
      </w:r>
      <w:bookmarkEnd w:id="11"/>
    </w:p>
    <w:p>
      <w:pPr>
        <w:pStyle w:val="Heading2"/>
        <w:rPr>
          <w:rFonts w:ascii="仿宋" w:eastAsia="仿宋" w:hAnsi="仿宋" w:cs="仿宋" w:hint="eastAsia"/>
          <w:lang w:eastAsia="zh-CN"/>
        </w:rPr>
      </w:pPr>
      <w:bookmarkStart w:id="12" w:name="_Toc27172"/>
      <w:r>
        <w:rPr>
          <w:rFonts w:ascii="仿宋" w:eastAsia="仿宋" w:hAnsi="仿宋" w:cs="仿宋" w:hint="eastAsia"/>
          <w:lang w:eastAsia="zh-CN"/>
        </w:rPr>
        <w:t>(一)、高分子合成材料项目背景分析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分子合成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分子合成材料项目在这个潮流中的定位。同时，我们将关注行业内涌现的新兴机遇，以便高分子合成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分子合成材料项目提供了强大的发展动力。我们将聚焦于行业内最新的技术发展趋势，包括但不限于人工智能、大数据分析、物联网等领域。通过深度的技术研究，我们将确保高分子合成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分子合成材料项目发展的源泉。我们将投入更多的精力对市场需求进行深入剖析，超越表面的需求，深入挖掘潜在的市场痛点和机遇。通过对市场需求的细致了解，高分子合成材料项目将更有针对性地设计解决方案，满足市场的多样化需求，从而更好地促进高分子合成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分子合成材料项目战略至关重要。我们将对竞争态势进行更为深入的分析，包括但不限于市场份额、产品特点、客户满意度等多个维度。通过深度的竞争分析，高分子合成材料项目将能够更准确地把握市场脉搏，制定具有竞争力的高分子合成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分子合成材料项目的发展具有直接的影响。我们将进行更为全面的法规和政策分析，了解行业发展中的潜在法律风险和合规挑战。通过充分了解和遵守相关法规，高分子合成材料项目将确保在法律框架内合法合规运营，为高分子合成材料项目的稳健发展提供有力支持。</w:t>
      </w:r>
    </w:p>
    <w:p>
      <w:pPr>
        <w:pStyle w:val="Heading2"/>
        <w:ind w:firstLine="560" w:firstLineChars="200"/>
        <w:rPr>
          <w:rFonts w:ascii="仿宋" w:eastAsia="仿宋" w:hAnsi="仿宋" w:cs="仿宋" w:hint="eastAsia"/>
          <w:sz w:val="28"/>
          <w:lang w:eastAsia="zh-CN"/>
        </w:rPr>
      </w:pPr>
      <w:bookmarkStart w:id="13" w:name="_Toc11328"/>
      <w:r>
        <w:rPr>
          <w:rFonts w:ascii="仿宋" w:eastAsia="仿宋" w:hAnsi="仿宋" w:cs="仿宋" w:hint="eastAsia"/>
          <w:sz w:val="28"/>
          <w:lang w:eastAsia="zh-CN"/>
        </w:rPr>
        <w:t>(二)、高分子合成材料项目建设必要性分析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建设的迫切性源于对行业发展趋势的深刻洞察。我们正处于一个行业变革的时代，科技创新、数字化转型成为企业发展的关键动力。高分子合成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建设不仅仅是为了跟上潮流，更是为了通过技术创新推动企业的持续发展。通过引入先进的技术和解决方案，高分子合成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分子合成材料项目的建设成为必然选择，通过提高产品质量、拓展服务领域，从而在竞争中获得更多的机会。高分子合成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分子合成材料项目建设的必要性体现在对客户需求更精准的满足。通过高分子合成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建设的背后是对企业持续创新的追求。只有通过不断创新，企业才能在竞争中立于不败之地。高分子合成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91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285"/>
      <w:r>
        <w:rPr>
          <w:rFonts w:ascii="仿宋" w:eastAsia="仿宋" w:hAnsi="仿宋" w:cs="仿宋" w:hint="eastAsia"/>
          <w:lang w:eastAsia="zh-CN"/>
        </w:rPr>
        <w:t>(一)、高分子合成材料行业分析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行业一直以来都是市场的关注焦点。行业内的发展趋势、竞争态势以及潜在机会都对高分子合成材料项目的推进产生深远的影响。通过深入研究行业的整体概貌，我们将更好地理解行业的核心特征，为高分子合成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合成材料行业，技术一直是推动创新和发展的关键因素。我们将对当前技术趋势进行详尽分析，包括但不限于人工智能、大数据应用、先进制造技术等。这有助于高分子合成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分子合成材料项目成功的基础。我们将对主要竞争对手进行深入研究，包括其市场份额、产品特点、市场定位等。通过全面了解竞争对手的优势和劣势，高分子合成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242"/>
      <w:r>
        <w:rPr>
          <w:rFonts w:ascii="仿宋" w:eastAsia="仿宋" w:hAnsi="仿宋" w:cs="仿宋" w:hint="eastAsia"/>
          <w:sz w:val="28"/>
          <w:lang w:eastAsia="zh-CN"/>
        </w:rPr>
        <w:t>(二)、高分子合成材料市场分析预测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分子合成材料市场未来的增长趋势。这包括市场的整体规模、各细分领域的发展趋势等。高分子合成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分子合成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分子合成材料项目实施过程中需要充分考虑的因素。我们将对市场风险进行全面评估，包括但不限于政策法规风险、市场竞争风险、技术变革风险等。通过对潜在风险的深入分析，高分子合成材料项目可以制定相应的风险缓解策略，降低不确定性对高分子合成材料项目的影响。</w:t>
      </w:r>
    </w:p>
    <w:p>
      <w:pPr>
        <w:pStyle w:val="Heading1"/>
        <w:ind w:firstLine="560" w:firstLineChars="200"/>
        <w:rPr>
          <w:rFonts w:ascii="仿宋" w:eastAsia="仿宋" w:hAnsi="仿宋" w:cs="仿宋" w:hint="eastAsia"/>
          <w:sz w:val="28"/>
          <w:lang w:eastAsia="zh-CN"/>
        </w:rPr>
      </w:pPr>
      <w:bookmarkStart w:id="17" w:name="_Toc16891"/>
      <w:r>
        <w:rPr>
          <w:rFonts w:ascii="仿宋" w:eastAsia="仿宋" w:hAnsi="仿宋" w:cs="仿宋" w:hint="eastAsia"/>
          <w:sz w:val="28"/>
          <w:lang w:eastAsia="zh-CN"/>
        </w:rPr>
        <w:t>五、高分子合成材料项目土建工程</w:t>
      </w:r>
      <w:bookmarkEnd w:id="17"/>
    </w:p>
    <w:p>
      <w:pPr>
        <w:pStyle w:val="Heading2"/>
        <w:rPr>
          <w:rFonts w:ascii="仿宋" w:eastAsia="仿宋" w:hAnsi="仿宋" w:cs="仿宋" w:hint="eastAsia"/>
          <w:lang w:eastAsia="zh-CN"/>
        </w:rPr>
      </w:pPr>
      <w:bookmarkStart w:id="18" w:name="_Toc2840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在高分子合成材料项目的建筑工程设计中，我们将秉承一系列重要的设计原则，以确保高分子合成材料项目建筑在功能、美观、可持续性等方面达到最佳效果。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https://d.book118.com/336042145011010035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00BC3"/>
    <w:rsid w:val="22D00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04214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2024-01-15T04:08:00Z</dcterms:created>
  <dcterms:modified xsi:type="dcterms:W3CDTF">2024-01-15T04:09:16Z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4F53EB45DA2B41B98029E03389F4FECB_11</vt:lpwstr>
  </property>
  <property fmtid="{D5CDD505-2E9C-101B-9397-08002B2CF9AE}" pid="3" name="KSOProductBuildVer">
    <vt:lpwstr>2052-12.1.0.16120</vt:lpwstr>
  </property>
</Properties>
</file>