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 w:history="1">
        <w:r>
          <w:rPr>
            <w:rFonts w:ascii="仿宋" w:eastAsia="仿宋" w:hAnsi="仿宋" w:cs="仿宋" w:hint="eastAsia"/>
            <w:lang w:eastAsia="zh-CN"/>
          </w:rPr>
          <w:t>前言</w:t>
        </w:r>
        <w:r>
          <w:tab/>
        </w:r>
        <w:r>
          <w:fldChar w:fldCharType="begin"/>
        </w:r>
        <w:r>
          <w:instrText xml:space="preserve"> PAGEREF _Toc715 \h </w:instrText>
        </w:r>
        <w:r>
          <w:fldChar w:fldCharType="separate"/>
        </w:r>
        <w:r>
          <w:t>3</w:t>
        </w:r>
        <w:r>
          <w:fldChar w:fldCharType="end"/>
        </w:r>
      </w:hyperlink>
    </w:p>
    <w:p>
      <w:pPr>
        <w:pStyle w:val="TOC1"/>
        <w:tabs>
          <w:tab w:val="right" w:leader="dot" w:pos="8306"/>
        </w:tabs>
      </w:pPr>
      <w:hyperlink w:anchor="_Toc20599" w:history="1">
        <w:r>
          <w:rPr>
            <w:rFonts w:ascii="仿宋" w:eastAsia="仿宋" w:hAnsi="仿宋" w:cs="仿宋" w:hint="eastAsia"/>
            <w:lang w:eastAsia="zh-CN"/>
          </w:rPr>
          <w:t>一、财务管理与成本控制</w:t>
        </w:r>
        <w:r>
          <w:tab/>
        </w:r>
        <w:r>
          <w:fldChar w:fldCharType="begin"/>
        </w:r>
        <w:r>
          <w:instrText xml:space="preserve"> PAGEREF _Toc20599 \h </w:instrText>
        </w:r>
        <w:r>
          <w:fldChar w:fldCharType="separate"/>
        </w:r>
        <w:r>
          <w:t>3</w:t>
        </w:r>
        <w:r>
          <w:fldChar w:fldCharType="end"/>
        </w:r>
      </w:hyperlink>
    </w:p>
    <w:p>
      <w:pPr>
        <w:pStyle w:val="TOC2"/>
        <w:tabs>
          <w:tab w:val="right" w:leader="dot" w:pos="8306"/>
        </w:tabs>
      </w:pPr>
      <w:hyperlink w:anchor="_Toc20762" w:history="1">
        <w:r>
          <w:rPr>
            <w:rFonts w:ascii="仿宋" w:eastAsia="仿宋" w:hAnsi="仿宋" w:cs="仿宋" w:hint="eastAsia"/>
            <w:lang w:eastAsia="zh-CN"/>
          </w:rPr>
          <w:t>(一)、财务管理体系建设</w:t>
        </w:r>
        <w:r>
          <w:tab/>
        </w:r>
        <w:r>
          <w:fldChar w:fldCharType="begin"/>
        </w:r>
        <w:r>
          <w:instrText xml:space="preserve"> PAGEREF _Toc20762 \h </w:instrText>
        </w:r>
        <w:r>
          <w:fldChar w:fldCharType="separate"/>
        </w:r>
        <w:r>
          <w:t>3</w:t>
        </w:r>
        <w:r>
          <w:fldChar w:fldCharType="end"/>
        </w:r>
      </w:hyperlink>
    </w:p>
    <w:p>
      <w:pPr>
        <w:pStyle w:val="TOC2"/>
        <w:tabs>
          <w:tab w:val="right" w:leader="dot" w:pos="8306"/>
        </w:tabs>
      </w:pPr>
      <w:hyperlink w:anchor="_Toc17515" w:history="1">
        <w:r>
          <w:rPr>
            <w:rFonts w:ascii="仿宋" w:eastAsia="仿宋" w:hAnsi="仿宋" w:cs="仿宋" w:hint="eastAsia"/>
            <w:lang w:eastAsia="zh-CN"/>
          </w:rPr>
          <w:t>(二)、成本控制措施</w:t>
        </w:r>
        <w:r>
          <w:tab/>
        </w:r>
        <w:r>
          <w:fldChar w:fldCharType="begin"/>
        </w:r>
        <w:r>
          <w:instrText xml:space="preserve"> PAGEREF _Toc17515 \h </w:instrText>
        </w:r>
        <w:r>
          <w:fldChar w:fldCharType="separate"/>
        </w:r>
        <w:r>
          <w:t>4</w:t>
        </w:r>
        <w:r>
          <w:fldChar w:fldCharType="end"/>
        </w:r>
      </w:hyperlink>
    </w:p>
    <w:p>
      <w:pPr>
        <w:pStyle w:val="TOC1"/>
        <w:tabs>
          <w:tab w:val="right" w:leader="dot" w:pos="8306"/>
        </w:tabs>
      </w:pPr>
      <w:hyperlink w:anchor="_Toc13365" w:history="1">
        <w:r>
          <w:rPr>
            <w:rFonts w:ascii="仿宋" w:eastAsia="仿宋" w:hAnsi="仿宋" w:cs="仿宋" w:hint="eastAsia"/>
            <w:lang w:eastAsia="zh-CN"/>
          </w:rPr>
          <w:t>二、发展规划、产业政策和行业准入分析</w:t>
        </w:r>
        <w:r>
          <w:tab/>
        </w:r>
        <w:r>
          <w:fldChar w:fldCharType="begin"/>
        </w:r>
        <w:r>
          <w:instrText xml:space="preserve"> PAGEREF _Toc13365 \h </w:instrText>
        </w:r>
        <w:r>
          <w:fldChar w:fldCharType="separate"/>
        </w:r>
        <w:r>
          <w:t>5</w:t>
        </w:r>
        <w:r>
          <w:fldChar w:fldCharType="end"/>
        </w:r>
      </w:hyperlink>
    </w:p>
    <w:p>
      <w:pPr>
        <w:pStyle w:val="TOC2"/>
        <w:tabs>
          <w:tab w:val="right" w:leader="dot" w:pos="8306"/>
        </w:tabs>
      </w:pPr>
      <w:hyperlink w:anchor="_Toc19280" w:history="1">
        <w:r>
          <w:rPr>
            <w:rFonts w:ascii="仿宋" w:eastAsia="仿宋" w:hAnsi="仿宋" w:cs="仿宋" w:hint="eastAsia"/>
            <w:lang w:eastAsia="zh-CN"/>
          </w:rPr>
          <w:t>(一)、发展规划分析</w:t>
        </w:r>
        <w:r>
          <w:tab/>
        </w:r>
        <w:r>
          <w:fldChar w:fldCharType="begin"/>
        </w:r>
        <w:r>
          <w:instrText xml:space="preserve"> PAGEREF _Toc19280 \h </w:instrText>
        </w:r>
        <w:r>
          <w:fldChar w:fldCharType="separate"/>
        </w:r>
        <w:r>
          <w:t>5</w:t>
        </w:r>
        <w:r>
          <w:fldChar w:fldCharType="end"/>
        </w:r>
      </w:hyperlink>
    </w:p>
    <w:p>
      <w:pPr>
        <w:pStyle w:val="TOC2"/>
        <w:tabs>
          <w:tab w:val="right" w:leader="dot" w:pos="8306"/>
        </w:tabs>
      </w:pPr>
      <w:hyperlink w:anchor="_Toc18310" w:history="1">
        <w:r>
          <w:rPr>
            <w:rFonts w:ascii="仿宋" w:eastAsia="仿宋" w:hAnsi="仿宋" w:cs="仿宋" w:hint="eastAsia"/>
            <w:lang w:eastAsia="zh-CN"/>
          </w:rPr>
          <w:t>(二)、产业政策分析</w:t>
        </w:r>
        <w:r>
          <w:tab/>
        </w:r>
        <w:r>
          <w:fldChar w:fldCharType="begin"/>
        </w:r>
        <w:r>
          <w:instrText xml:space="preserve"> PAGEREF _Toc18310 \h </w:instrText>
        </w:r>
        <w:r>
          <w:fldChar w:fldCharType="separate"/>
        </w:r>
        <w:r>
          <w:t>7</w:t>
        </w:r>
        <w:r>
          <w:fldChar w:fldCharType="end"/>
        </w:r>
      </w:hyperlink>
    </w:p>
    <w:p>
      <w:pPr>
        <w:pStyle w:val="TOC2"/>
        <w:tabs>
          <w:tab w:val="right" w:leader="dot" w:pos="8306"/>
        </w:tabs>
      </w:pPr>
      <w:hyperlink w:anchor="_Toc28544" w:history="1">
        <w:r>
          <w:rPr>
            <w:rFonts w:ascii="仿宋" w:eastAsia="仿宋" w:hAnsi="仿宋" w:cs="仿宋" w:hint="eastAsia"/>
            <w:lang w:eastAsia="zh-CN"/>
          </w:rPr>
          <w:t>(三)、行业准入分析</w:t>
        </w:r>
        <w:r>
          <w:tab/>
        </w:r>
        <w:r>
          <w:fldChar w:fldCharType="begin"/>
        </w:r>
        <w:r>
          <w:instrText xml:space="preserve"> PAGEREF _Toc28544 \h </w:instrText>
        </w:r>
        <w:r>
          <w:fldChar w:fldCharType="separate"/>
        </w:r>
        <w:r>
          <w:t>9</w:t>
        </w:r>
        <w:r>
          <w:fldChar w:fldCharType="end"/>
        </w:r>
      </w:hyperlink>
    </w:p>
    <w:p>
      <w:pPr>
        <w:pStyle w:val="TOC1"/>
        <w:tabs>
          <w:tab w:val="right" w:leader="dot" w:pos="8306"/>
        </w:tabs>
      </w:pPr>
      <w:hyperlink w:anchor="_Toc15919" w:history="1">
        <w:r>
          <w:rPr>
            <w:rFonts w:ascii="仿宋" w:eastAsia="仿宋" w:hAnsi="仿宋" w:cs="仿宋" w:hint="eastAsia"/>
            <w:lang w:eastAsia="zh-CN"/>
          </w:rPr>
          <w:t>三、资源开发及综合利用分析</w:t>
        </w:r>
        <w:r>
          <w:tab/>
        </w:r>
        <w:r>
          <w:fldChar w:fldCharType="begin"/>
        </w:r>
        <w:r>
          <w:instrText xml:space="preserve"> PAGEREF _Toc15919 \h </w:instrText>
        </w:r>
        <w:r>
          <w:fldChar w:fldCharType="separate"/>
        </w:r>
        <w:r>
          <w:t>10</w:t>
        </w:r>
        <w:r>
          <w:fldChar w:fldCharType="end"/>
        </w:r>
      </w:hyperlink>
    </w:p>
    <w:p>
      <w:pPr>
        <w:pStyle w:val="TOC2"/>
        <w:tabs>
          <w:tab w:val="right" w:leader="dot" w:pos="8306"/>
        </w:tabs>
      </w:pPr>
      <w:hyperlink w:anchor="_Toc26880" w:history="1">
        <w:r>
          <w:rPr>
            <w:rFonts w:ascii="仿宋" w:eastAsia="仿宋" w:hAnsi="仿宋" w:cs="仿宋" w:hint="eastAsia"/>
            <w:lang w:eastAsia="zh-CN"/>
          </w:rPr>
          <w:t>(一)、资源开发方案</w:t>
        </w:r>
        <w:r>
          <w:tab/>
        </w:r>
        <w:r>
          <w:fldChar w:fldCharType="begin"/>
        </w:r>
        <w:r>
          <w:instrText xml:space="preserve"> PAGEREF _Toc26880 \h </w:instrText>
        </w:r>
        <w:r>
          <w:fldChar w:fldCharType="separate"/>
        </w:r>
        <w:r>
          <w:t>10</w:t>
        </w:r>
        <w:r>
          <w:fldChar w:fldCharType="end"/>
        </w:r>
      </w:hyperlink>
    </w:p>
    <w:p>
      <w:pPr>
        <w:pStyle w:val="TOC2"/>
        <w:tabs>
          <w:tab w:val="right" w:leader="dot" w:pos="8306"/>
        </w:tabs>
      </w:pPr>
      <w:hyperlink w:anchor="_Toc9183" w:history="1">
        <w:r>
          <w:rPr>
            <w:rFonts w:ascii="仿宋" w:eastAsia="仿宋" w:hAnsi="仿宋" w:cs="仿宋" w:hint="eastAsia"/>
            <w:lang w:eastAsia="zh-CN"/>
          </w:rPr>
          <w:t>(二)、资源利用方案</w:t>
        </w:r>
        <w:r>
          <w:tab/>
        </w:r>
        <w:r>
          <w:fldChar w:fldCharType="begin"/>
        </w:r>
        <w:r>
          <w:instrText xml:space="preserve"> PAGEREF _Toc9183 \h </w:instrText>
        </w:r>
        <w:r>
          <w:fldChar w:fldCharType="separate"/>
        </w:r>
        <w:r>
          <w:t>11</w:t>
        </w:r>
        <w:r>
          <w:fldChar w:fldCharType="end"/>
        </w:r>
      </w:hyperlink>
    </w:p>
    <w:p>
      <w:pPr>
        <w:pStyle w:val="TOC2"/>
        <w:tabs>
          <w:tab w:val="right" w:leader="dot" w:pos="8306"/>
        </w:tabs>
      </w:pPr>
      <w:hyperlink w:anchor="_Toc380" w:history="1">
        <w:r>
          <w:rPr>
            <w:rFonts w:ascii="仿宋" w:eastAsia="仿宋" w:hAnsi="仿宋" w:cs="仿宋" w:hint="eastAsia"/>
            <w:lang w:eastAsia="zh-CN"/>
          </w:rPr>
          <w:t>(三)、资源节约措施</w:t>
        </w:r>
        <w:r>
          <w:tab/>
        </w:r>
        <w:r>
          <w:fldChar w:fldCharType="begin"/>
        </w:r>
        <w:r>
          <w:instrText xml:space="preserve"> PAGEREF _Toc380 \h </w:instrText>
        </w:r>
        <w:r>
          <w:fldChar w:fldCharType="separate"/>
        </w:r>
        <w:r>
          <w:t>12</w:t>
        </w:r>
        <w:r>
          <w:fldChar w:fldCharType="end"/>
        </w:r>
      </w:hyperlink>
    </w:p>
    <w:p>
      <w:pPr>
        <w:pStyle w:val="TOC1"/>
        <w:tabs>
          <w:tab w:val="right" w:leader="dot" w:pos="8306"/>
        </w:tabs>
      </w:pPr>
      <w:hyperlink w:anchor="_Toc15721" w:history="1">
        <w:r>
          <w:rPr>
            <w:rFonts w:ascii="仿宋" w:eastAsia="仿宋" w:hAnsi="仿宋" w:cs="仿宋" w:hint="eastAsia"/>
            <w:lang w:eastAsia="zh-CN"/>
          </w:rPr>
          <w:t>四、项目监理与质量保证</w:t>
        </w:r>
        <w:r>
          <w:tab/>
        </w:r>
        <w:r>
          <w:fldChar w:fldCharType="begin"/>
        </w:r>
        <w:r>
          <w:instrText xml:space="preserve"> PAGEREF _Toc15721 \h </w:instrText>
        </w:r>
        <w:r>
          <w:fldChar w:fldCharType="separate"/>
        </w:r>
        <w:r>
          <w:t>13</w:t>
        </w:r>
        <w:r>
          <w:fldChar w:fldCharType="end"/>
        </w:r>
      </w:hyperlink>
    </w:p>
    <w:p>
      <w:pPr>
        <w:pStyle w:val="TOC2"/>
        <w:tabs>
          <w:tab w:val="right" w:leader="dot" w:pos="8306"/>
        </w:tabs>
      </w:pPr>
      <w:hyperlink w:anchor="_Toc19716" w:history="1">
        <w:r>
          <w:rPr>
            <w:rFonts w:ascii="仿宋" w:eastAsia="仿宋" w:hAnsi="仿宋" w:cs="仿宋" w:hint="eastAsia"/>
            <w:lang w:eastAsia="zh-CN"/>
          </w:rPr>
          <w:t>(一)、监理体系构建</w:t>
        </w:r>
        <w:r>
          <w:tab/>
        </w:r>
        <w:r>
          <w:fldChar w:fldCharType="begin"/>
        </w:r>
        <w:r>
          <w:instrText xml:space="preserve"> PAGEREF _Toc19716 \h </w:instrText>
        </w:r>
        <w:r>
          <w:fldChar w:fldCharType="separate"/>
        </w:r>
        <w:r>
          <w:t>13</w:t>
        </w:r>
        <w:r>
          <w:fldChar w:fldCharType="end"/>
        </w:r>
      </w:hyperlink>
    </w:p>
    <w:p>
      <w:pPr>
        <w:pStyle w:val="TOC2"/>
        <w:tabs>
          <w:tab w:val="right" w:leader="dot" w:pos="8306"/>
        </w:tabs>
      </w:pPr>
      <w:hyperlink w:anchor="_Toc20222" w:history="1">
        <w:r>
          <w:rPr>
            <w:rFonts w:ascii="仿宋" w:eastAsia="仿宋" w:hAnsi="仿宋" w:cs="仿宋" w:hint="eastAsia"/>
            <w:lang w:eastAsia="zh-CN"/>
          </w:rPr>
          <w:t>(二)、质量保证体系实施</w:t>
        </w:r>
        <w:r>
          <w:tab/>
        </w:r>
        <w:r>
          <w:fldChar w:fldCharType="begin"/>
        </w:r>
        <w:r>
          <w:instrText xml:space="preserve"> PAGEREF _Toc20222 \h </w:instrText>
        </w:r>
        <w:r>
          <w:fldChar w:fldCharType="separate"/>
        </w:r>
        <w:r>
          <w:t>14</w:t>
        </w:r>
        <w:r>
          <w:fldChar w:fldCharType="end"/>
        </w:r>
      </w:hyperlink>
    </w:p>
    <w:p>
      <w:pPr>
        <w:pStyle w:val="TOC2"/>
        <w:tabs>
          <w:tab w:val="right" w:leader="dot" w:pos="8306"/>
        </w:tabs>
      </w:pPr>
      <w:hyperlink w:anchor="_Toc1506" w:history="1">
        <w:r>
          <w:rPr>
            <w:rFonts w:ascii="仿宋" w:eastAsia="仿宋" w:hAnsi="仿宋" w:cs="仿宋" w:hint="eastAsia"/>
            <w:lang w:eastAsia="zh-CN"/>
          </w:rPr>
          <w:t>(三)、监理与质量控制流程</w:t>
        </w:r>
        <w:r>
          <w:tab/>
        </w:r>
        <w:r>
          <w:fldChar w:fldCharType="begin"/>
        </w:r>
        <w:r>
          <w:instrText xml:space="preserve"> PAGEREF _Toc1506 \h </w:instrText>
        </w:r>
        <w:r>
          <w:fldChar w:fldCharType="separate"/>
        </w:r>
        <w:r>
          <w:t>15</w:t>
        </w:r>
        <w:r>
          <w:fldChar w:fldCharType="end"/>
        </w:r>
      </w:hyperlink>
    </w:p>
    <w:p>
      <w:pPr>
        <w:pStyle w:val="TOC1"/>
        <w:tabs>
          <w:tab w:val="right" w:leader="dot" w:pos="8306"/>
        </w:tabs>
      </w:pPr>
      <w:hyperlink w:anchor="_Toc32048" w:history="1">
        <w:r>
          <w:rPr>
            <w:rFonts w:ascii="仿宋" w:eastAsia="仿宋" w:hAnsi="仿宋" w:cs="仿宋" w:hint="eastAsia"/>
            <w:lang w:eastAsia="zh-CN"/>
          </w:rPr>
          <w:t>五、贵金属：铂项目概论</w:t>
        </w:r>
        <w:r>
          <w:tab/>
        </w:r>
        <w:r>
          <w:fldChar w:fldCharType="begin"/>
        </w:r>
        <w:r>
          <w:instrText xml:space="preserve"> PAGEREF _Toc32048 \h </w:instrText>
        </w:r>
        <w:r>
          <w:fldChar w:fldCharType="separate"/>
        </w:r>
        <w:r>
          <w:t>15</w:t>
        </w:r>
        <w:r>
          <w:fldChar w:fldCharType="end"/>
        </w:r>
      </w:hyperlink>
    </w:p>
    <w:p>
      <w:pPr>
        <w:pStyle w:val="TOC2"/>
        <w:tabs>
          <w:tab w:val="right" w:leader="dot" w:pos="8306"/>
        </w:tabs>
      </w:pPr>
      <w:hyperlink w:anchor="_Toc3078" w:history="1">
        <w:r>
          <w:rPr>
            <w:rFonts w:ascii="仿宋" w:eastAsia="仿宋" w:hAnsi="仿宋" w:cs="仿宋" w:hint="eastAsia"/>
            <w:lang w:eastAsia="zh-CN"/>
          </w:rPr>
          <w:t>(一)、项目申报单位概况</w:t>
        </w:r>
        <w:r>
          <w:tab/>
        </w:r>
        <w:r>
          <w:fldChar w:fldCharType="begin"/>
        </w:r>
        <w:r>
          <w:instrText xml:space="preserve"> PAGEREF _Toc3078 \h </w:instrText>
        </w:r>
        <w:r>
          <w:fldChar w:fldCharType="separate"/>
        </w:r>
        <w:r>
          <w:t>15</w:t>
        </w:r>
        <w:r>
          <w:fldChar w:fldCharType="end"/>
        </w:r>
      </w:hyperlink>
    </w:p>
    <w:p>
      <w:pPr>
        <w:pStyle w:val="TOC2"/>
        <w:tabs>
          <w:tab w:val="right" w:leader="dot" w:pos="8306"/>
        </w:tabs>
      </w:pPr>
      <w:hyperlink w:anchor="_Toc26419" w:history="1">
        <w:r>
          <w:rPr>
            <w:rFonts w:ascii="仿宋" w:eastAsia="仿宋" w:hAnsi="仿宋" w:cs="仿宋" w:hint="eastAsia"/>
            <w:lang w:eastAsia="zh-CN"/>
          </w:rPr>
          <w:t>(二)、项目概况</w:t>
        </w:r>
        <w:r>
          <w:tab/>
        </w:r>
        <w:r>
          <w:fldChar w:fldCharType="begin"/>
        </w:r>
        <w:r>
          <w:instrText xml:space="preserve"> PAGEREF _Toc26419 \h </w:instrText>
        </w:r>
        <w:r>
          <w:fldChar w:fldCharType="separate"/>
        </w:r>
        <w:r>
          <w:t>16</w:t>
        </w:r>
        <w:r>
          <w:fldChar w:fldCharType="end"/>
        </w:r>
      </w:hyperlink>
    </w:p>
    <w:p>
      <w:pPr>
        <w:pStyle w:val="TOC1"/>
        <w:tabs>
          <w:tab w:val="right" w:leader="dot" w:pos="8306"/>
        </w:tabs>
      </w:pPr>
      <w:hyperlink w:anchor="_Toc19666" w:history="1">
        <w:r>
          <w:rPr>
            <w:rFonts w:ascii="仿宋" w:eastAsia="仿宋" w:hAnsi="仿宋" w:cs="仿宋" w:hint="eastAsia"/>
            <w:lang w:eastAsia="zh-CN"/>
          </w:rPr>
          <w:t>六、社会影响分析</w:t>
        </w:r>
        <w:r>
          <w:tab/>
        </w:r>
        <w:r>
          <w:fldChar w:fldCharType="begin"/>
        </w:r>
        <w:r>
          <w:instrText xml:space="preserve"> PAGEREF _Toc19666 \h </w:instrText>
        </w:r>
        <w:r>
          <w:fldChar w:fldCharType="separate"/>
        </w:r>
        <w:r>
          <w:t>19</w:t>
        </w:r>
        <w:r>
          <w:fldChar w:fldCharType="end"/>
        </w:r>
      </w:hyperlink>
    </w:p>
    <w:p>
      <w:pPr>
        <w:pStyle w:val="TOC2"/>
        <w:tabs>
          <w:tab w:val="right" w:leader="dot" w:pos="8306"/>
        </w:tabs>
      </w:pPr>
      <w:hyperlink w:anchor="_Toc19440" w:history="1">
        <w:r>
          <w:rPr>
            <w:rFonts w:ascii="仿宋" w:eastAsia="仿宋" w:hAnsi="仿宋" w:cs="仿宋" w:hint="eastAsia"/>
            <w:lang w:eastAsia="zh-CN"/>
          </w:rPr>
          <w:t>(一)、社会影响效果分析</w:t>
        </w:r>
        <w:r>
          <w:tab/>
        </w:r>
        <w:r>
          <w:fldChar w:fldCharType="begin"/>
        </w:r>
        <w:r>
          <w:instrText xml:space="preserve"> PAGEREF _Toc19440 \h </w:instrText>
        </w:r>
        <w:r>
          <w:fldChar w:fldCharType="separate"/>
        </w:r>
        <w:r>
          <w:t>19</w:t>
        </w:r>
        <w:r>
          <w:fldChar w:fldCharType="end"/>
        </w:r>
      </w:hyperlink>
    </w:p>
    <w:p>
      <w:pPr>
        <w:pStyle w:val="TOC2"/>
        <w:tabs>
          <w:tab w:val="right" w:leader="dot" w:pos="8306"/>
        </w:tabs>
      </w:pPr>
      <w:hyperlink w:anchor="_Toc15955" w:history="1">
        <w:r>
          <w:rPr>
            <w:rFonts w:ascii="仿宋" w:eastAsia="仿宋" w:hAnsi="仿宋" w:cs="仿宋" w:hint="eastAsia"/>
            <w:lang w:eastAsia="zh-CN"/>
          </w:rPr>
          <w:t>(二)、社会适应性分析</w:t>
        </w:r>
        <w:r>
          <w:tab/>
        </w:r>
        <w:r>
          <w:fldChar w:fldCharType="begin"/>
        </w:r>
        <w:r>
          <w:instrText xml:space="preserve"> PAGEREF _Toc15955 \h </w:instrText>
        </w:r>
        <w:r>
          <w:fldChar w:fldCharType="separate"/>
        </w:r>
        <w:r>
          <w:t>22</w:t>
        </w:r>
        <w:r>
          <w:fldChar w:fldCharType="end"/>
        </w:r>
      </w:hyperlink>
    </w:p>
    <w:p>
      <w:pPr>
        <w:pStyle w:val="TOC2"/>
        <w:tabs>
          <w:tab w:val="right" w:leader="dot" w:pos="8306"/>
        </w:tabs>
      </w:pPr>
      <w:hyperlink w:anchor="_Toc22759" w:history="1">
        <w:r>
          <w:rPr>
            <w:rFonts w:ascii="仿宋" w:eastAsia="仿宋" w:hAnsi="仿宋" w:cs="仿宋" w:hint="eastAsia"/>
            <w:lang w:eastAsia="zh-CN"/>
          </w:rPr>
          <w:t>(三)、社会风险及对策分析</w:t>
        </w:r>
        <w:r>
          <w:tab/>
        </w:r>
        <w:r>
          <w:fldChar w:fldCharType="begin"/>
        </w:r>
        <w:r>
          <w:instrText xml:space="preserve"> PAGEREF _Toc22759 \h </w:instrText>
        </w:r>
        <w:r>
          <w:fldChar w:fldCharType="separate"/>
        </w:r>
        <w:r>
          <w:t>23</w:t>
        </w:r>
        <w:r>
          <w:fldChar w:fldCharType="end"/>
        </w:r>
      </w:hyperlink>
    </w:p>
    <w:p>
      <w:pPr>
        <w:pStyle w:val="TOC1"/>
        <w:tabs>
          <w:tab w:val="right" w:leader="dot" w:pos="8306"/>
        </w:tabs>
      </w:pPr>
      <w:hyperlink w:anchor="_Toc12579" w:history="1">
        <w:r>
          <w:rPr>
            <w:rFonts w:ascii="仿宋" w:eastAsia="仿宋" w:hAnsi="仿宋" w:cs="仿宋" w:hint="eastAsia"/>
            <w:lang w:eastAsia="zh-CN"/>
          </w:rPr>
          <w:t>七、土地利用与规划方案</w:t>
        </w:r>
        <w:r>
          <w:tab/>
        </w:r>
        <w:r>
          <w:fldChar w:fldCharType="begin"/>
        </w:r>
        <w:r>
          <w:instrText xml:space="preserve"> PAGEREF _Toc12579 \h </w:instrText>
        </w:r>
        <w:r>
          <w:fldChar w:fldCharType="separate"/>
        </w:r>
        <w:r>
          <w:t>27</w:t>
        </w:r>
        <w:r>
          <w:fldChar w:fldCharType="end"/>
        </w:r>
      </w:hyperlink>
    </w:p>
    <w:p>
      <w:pPr>
        <w:pStyle w:val="TOC2"/>
        <w:tabs>
          <w:tab w:val="right" w:leader="dot" w:pos="8306"/>
        </w:tabs>
      </w:pPr>
      <w:hyperlink w:anchor="_Toc30967" w:history="1">
        <w:r>
          <w:rPr>
            <w:rFonts w:ascii="仿宋" w:eastAsia="仿宋" w:hAnsi="仿宋" w:cs="仿宋" w:hint="eastAsia"/>
            <w:lang w:eastAsia="zh-CN"/>
          </w:rPr>
          <w:t>(一)、项目用地情况分析</w:t>
        </w:r>
        <w:r>
          <w:tab/>
        </w:r>
        <w:r>
          <w:fldChar w:fldCharType="begin"/>
        </w:r>
        <w:r>
          <w:instrText xml:space="preserve"> PAGEREF _Toc30967 \h </w:instrText>
        </w:r>
        <w:r>
          <w:fldChar w:fldCharType="separate"/>
        </w:r>
        <w:r>
          <w:t>27</w:t>
        </w:r>
        <w:r>
          <w:fldChar w:fldCharType="end"/>
        </w:r>
      </w:hyperlink>
    </w:p>
    <w:p>
      <w:pPr>
        <w:pStyle w:val="TOC2"/>
        <w:tabs>
          <w:tab w:val="right" w:leader="dot" w:pos="8306"/>
        </w:tabs>
      </w:pPr>
      <w:hyperlink w:anchor="_Toc5775" w:history="1">
        <w:r>
          <w:rPr>
            <w:rFonts w:ascii="仿宋" w:eastAsia="仿宋" w:hAnsi="仿宋" w:cs="仿宋" w:hint="eastAsia"/>
            <w:lang w:eastAsia="zh-CN"/>
          </w:rPr>
          <w:t>(二)、土地利用规划方案</w:t>
        </w:r>
        <w:r>
          <w:tab/>
        </w:r>
        <w:r>
          <w:fldChar w:fldCharType="begin"/>
        </w:r>
        <w:r>
          <w:instrText xml:space="preserve"> PAGEREF _Toc5775 \h </w:instrText>
        </w:r>
        <w:r>
          <w:fldChar w:fldCharType="separate"/>
        </w:r>
        <w:r>
          <w:t>28</w:t>
        </w:r>
        <w:r>
          <w:fldChar w:fldCharType="end"/>
        </w:r>
      </w:hyperlink>
    </w:p>
    <w:p>
      <w:pPr>
        <w:pStyle w:val="TOC1"/>
        <w:tabs>
          <w:tab w:val="right" w:leader="dot" w:pos="8306"/>
        </w:tabs>
      </w:pPr>
      <w:hyperlink w:anchor="_Toc27263" w:history="1">
        <w:r>
          <w:rPr>
            <w:rFonts w:ascii="仿宋" w:eastAsia="仿宋" w:hAnsi="仿宋" w:cs="仿宋" w:hint="eastAsia"/>
            <w:lang w:eastAsia="zh-CN"/>
          </w:rPr>
          <w:t>八、客户关系管理与市场拓展</w:t>
        </w:r>
        <w:r>
          <w:tab/>
        </w:r>
        <w:r>
          <w:fldChar w:fldCharType="begin"/>
        </w:r>
        <w:r>
          <w:instrText xml:space="preserve"> PAGEREF _Toc27263 \h </w:instrText>
        </w:r>
        <w:r>
          <w:fldChar w:fldCharType="separate"/>
        </w:r>
        <w:r>
          <w:t>29</w:t>
        </w:r>
        <w:r>
          <w:fldChar w:fldCharType="end"/>
        </w:r>
      </w:hyperlink>
    </w:p>
    <w:p>
      <w:pPr>
        <w:pStyle w:val="TOC2"/>
        <w:tabs>
          <w:tab w:val="right" w:leader="dot" w:pos="8306"/>
        </w:tabs>
      </w:pPr>
      <w:hyperlink w:anchor="_Toc1203" w:history="1">
        <w:r>
          <w:rPr>
            <w:rFonts w:ascii="仿宋" w:eastAsia="仿宋" w:hAnsi="仿宋" w:cs="仿宋" w:hint="eastAsia"/>
            <w:lang w:eastAsia="zh-CN"/>
          </w:rPr>
          <w:t>(一)、客户关系管理策略</w:t>
        </w:r>
        <w:r>
          <w:tab/>
        </w:r>
        <w:r>
          <w:fldChar w:fldCharType="begin"/>
        </w:r>
        <w:r>
          <w:instrText xml:space="preserve"> PAGEREF _Toc1203 \h </w:instrText>
        </w:r>
        <w:r>
          <w:fldChar w:fldCharType="separate"/>
        </w:r>
        <w:r>
          <w:t>29</w:t>
        </w:r>
        <w:r>
          <w:fldChar w:fldCharType="end"/>
        </w:r>
      </w:hyperlink>
    </w:p>
    <w:p>
      <w:pPr>
        <w:pStyle w:val="TOC2"/>
        <w:tabs>
          <w:tab w:val="right" w:leader="dot" w:pos="8306"/>
        </w:tabs>
      </w:pPr>
      <w:hyperlink w:anchor="_Toc24443" w:history="1">
        <w:r>
          <w:rPr>
            <w:rFonts w:ascii="仿宋" w:eastAsia="仿宋" w:hAnsi="仿宋" w:cs="仿宋" w:hint="eastAsia"/>
            <w:lang w:eastAsia="zh-CN"/>
          </w:rPr>
          <w:t>(二)、市场拓展方案</w:t>
        </w:r>
        <w:r>
          <w:tab/>
        </w:r>
        <w:r>
          <w:fldChar w:fldCharType="begin"/>
        </w:r>
        <w:r>
          <w:instrText xml:space="preserve"> PAGEREF _Toc24443 \h </w:instrText>
        </w:r>
        <w:r>
          <w:fldChar w:fldCharType="separate"/>
        </w:r>
        <w:r>
          <w:t>30</w:t>
        </w:r>
        <w:r>
          <w:fldChar w:fldCharType="end"/>
        </w:r>
      </w:hyperlink>
    </w:p>
    <w:p>
      <w:pPr>
        <w:pStyle w:val="TOC1"/>
        <w:tabs>
          <w:tab w:val="right" w:leader="dot" w:pos="8306"/>
        </w:tabs>
      </w:pPr>
      <w:hyperlink w:anchor="_Toc20648" w:history="1">
        <w:r>
          <w:rPr>
            <w:rFonts w:ascii="仿宋" w:eastAsia="仿宋" w:hAnsi="仿宋" w:cs="仿宋" w:hint="eastAsia"/>
            <w:lang w:eastAsia="zh-CN"/>
          </w:rPr>
          <w:t>九、项目进度计划</w:t>
        </w:r>
        <w:r>
          <w:tab/>
        </w:r>
        <w:r>
          <w:fldChar w:fldCharType="begin"/>
        </w:r>
        <w:r>
          <w:instrText xml:space="preserve"> PAGEREF _Toc20648 \h </w:instrText>
        </w:r>
        <w:r>
          <w:fldChar w:fldCharType="separate"/>
        </w:r>
        <w:r>
          <w:t>31</w:t>
        </w:r>
        <w:r>
          <w:fldChar w:fldCharType="end"/>
        </w:r>
      </w:hyperlink>
    </w:p>
    <w:p>
      <w:pPr>
        <w:pStyle w:val="TOC2"/>
        <w:tabs>
          <w:tab w:val="right" w:leader="dot" w:pos="8306"/>
        </w:tabs>
      </w:pPr>
      <w:hyperlink w:anchor="_Toc16260" w:history="1">
        <w:r>
          <w:rPr>
            <w:rFonts w:ascii="仿宋" w:eastAsia="仿宋" w:hAnsi="仿宋" w:cs="仿宋" w:hint="eastAsia"/>
            <w:lang w:eastAsia="zh-CN"/>
          </w:rPr>
          <w:t>(一)、建设周期</w:t>
        </w:r>
        <w:r>
          <w:tab/>
        </w:r>
        <w:r>
          <w:fldChar w:fldCharType="begin"/>
        </w:r>
        <w:r>
          <w:instrText xml:space="preserve"> PAGEREF _Toc16260 \h </w:instrText>
        </w:r>
        <w:r>
          <w:fldChar w:fldCharType="separate"/>
        </w:r>
        <w:r>
          <w:t>31</w:t>
        </w:r>
        <w:r>
          <w:fldChar w:fldCharType="end"/>
        </w:r>
      </w:hyperlink>
    </w:p>
    <w:p>
      <w:pPr>
        <w:pStyle w:val="TOC2"/>
        <w:tabs>
          <w:tab w:val="right" w:leader="dot" w:pos="8306"/>
        </w:tabs>
      </w:pPr>
      <w:hyperlink w:anchor="_Toc5883" w:history="1">
        <w:r>
          <w:rPr>
            <w:rFonts w:ascii="仿宋" w:eastAsia="仿宋" w:hAnsi="仿宋" w:cs="仿宋" w:hint="eastAsia"/>
            <w:lang w:eastAsia="zh-CN"/>
          </w:rPr>
          <w:t>(二)、建设进度</w:t>
        </w:r>
        <w:r>
          <w:tab/>
        </w:r>
        <w:r>
          <w:fldChar w:fldCharType="begin"/>
        </w:r>
        <w:r>
          <w:instrText xml:space="preserve"> PAGEREF _Toc5883 \h </w:instrText>
        </w:r>
        <w:r>
          <w:fldChar w:fldCharType="separate"/>
        </w:r>
        <w:r>
          <w:t>31</w:t>
        </w:r>
        <w:r>
          <w:fldChar w:fldCharType="end"/>
        </w:r>
      </w:hyperlink>
    </w:p>
    <w:p>
      <w:pPr>
        <w:pStyle w:val="TOC2"/>
        <w:tabs>
          <w:tab w:val="right" w:leader="dot" w:pos="8306"/>
        </w:tabs>
      </w:pPr>
      <w:hyperlink w:anchor="_Toc8927" w:history="1">
        <w:r>
          <w:rPr>
            <w:rFonts w:ascii="仿宋" w:eastAsia="仿宋" w:hAnsi="仿宋" w:cs="仿宋" w:hint="eastAsia"/>
            <w:lang w:eastAsia="zh-CN"/>
          </w:rPr>
          <w:t>(三)、进度安排注意事项</w:t>
        </w:r>
        <w:r>
          <w:tab/>
        </w:r>
        <w:r>
          <w:fldChar w:fldCharType="begin"/>
        </w:r>
        <w:r>
          <w:instrText xml:space="preserve"> PAGEREF _Toc8927 \h </w:instrText>
        </w:r>
        <w:r>
          <w:fldChar w:fldCharType="separate"/>
        </w:r>
        <w:r>
          <w:t>33</w:t>
        </w:r>
        <w:r>
          <w:fldChar w:fldCharType="end"/>
        </w:r>
      </w:hyperlink>
    </w:p>
    <w:p>
      <w:pPr>
        <w:pStyle w:val="TOC2"/>
        <w:tabs>
          <w:tab w:val="right" w:leader="dot" w:pos="8306"/>
        </w:tabs>
      </w:pPr>
      <w:hyperlink w:anchor="_Toc3336" w:history="1">
        <w:r>
          <w:rPr>
            <w:rFonts w:ascii="仿宋" w:eastAsia="仿宋" w:hAnsi="仿宋" w:cs="仿宋" w:hint="eastAsia"/>
            <w:lang w:eastAsia="zh-CN"/>
          </w:rPr>
          <w:t>(四)、人力资源配置</w:t>
        </w:r>
        <w:r>
          <w:tab/>
        </w:r>
        <w:r>
          <w:fldChar w:fldCharType="begin"/>
        </w:r>
        <w:r>
          <w:instrText xml:space="preserve"> PAGEREF _Toc3336 \h </w:instrText>
        </w:r>
        <w:r>
          <w:fldChar w:fldCharType="separate"/>
        </w:r>
        <w:r>
          <w:t>34</w:t>
        </w:r>
        <w:r>
          <w:fldChar w:fldCharType="end"/>
        </w:r>
      </w:hyperlink>
    </w:p>
    <w:p>
      <w:pPr>
        <w:pStyle w:val="TOC2"/>
        <w:tabs>
          <w:tab w:val="right" w:leader="dot" w:pos="8306"/>
        </w:tabs>
      </w:pPr>
      <w:hyperlink w:anchor="_Toc5889" w:history="1">
        <w:r>
          <w:rPr>
            <w:rFonts w:ascii="仿宋" w:eastAsia="仿宋" w:hAnsi="仿宋" w:cs="仿宋" w:hint="eastAsia"/>
            <w:lang w:eastAsia="zh-CN"/>
          </w:rPr>
          <w:t>(五)、员工培训</w:t>
        </w:r>
        <w:r>
          <w:tab/>
        </w:r>
        <w:r>
          <w:fldChar w:fldCharType="begin"/>
        </w:r>
        <w:r>
          <w:instrText xml:space="preserve"> PAGEREF _Toc5889 \h </w:instrText>
        </w:r>
        <w:r>
          <w:fldChar w:fldCharType="separate"/>
        </w:r>
        <w:r>
          <w:t>36</w:t>
        </w:r>
        <w:r>
          <w:fldChar w:fldCharType="end"/>
        </w:r>
      </w:hyperlink>
    </w:p>
    <w:p>
      <w:pPr>
        <w:pStyle w:val="TOC2"/>
        <w:tabs>
          <w:tab w:val="right" w:leader="dot" w:pos="8306"/>
        </w:tabs>
      </w:pPr>
      <w:hyperlink w:anchor="_Toc2535" w:history="1">
        <w:r>
          <w:rPr>
            <w:rFonts w:ascii="仿宋" w:eastAsia="仿宋" w:hAnsi="仿宋" w:cs="仿宋" w:hint="eastAsia"/>
            <w:lang w:eastAsia="zh-CN"/>
          </w:rPr>
          <w:t>(六)、项目实施保障</w:t>
        </w:r>
        <w:r>
          <w:tab/>
        </w:r>
        <w:r>
          <w:fldChar w:fldCharType="begin"/>
        </w:r>
        <w:r>
          <w:instrText xml:space="preserve"> PAGEREF _Toc2535 \h </w:instrText>
        </w:r>
        <w:r>
          <w:fldChar w:fldCharType="separate"/>
        </w:r>
        <w:r>
          <w:t>37</w:t>
        </w:r>
        <w:r>
          <w:fldChar w:fldCharType="end"/>
        </w:r>
      </w:hyperlink>
    </w:p>
    <w:p>
      <w:pPr>
        <w:pStyle w:val="TOC2"/>
        <w:tabs>
          <w:tab w:val="right" w:leader="dot" w:pos="8306"/>
        </w:tabs>
      </w:pPr>
      <w:hyperlink w:anchor="_Toc50" w:history="1">
        <w:r>
          <w:rPr>
            <w:rFonts w:ascii="仿宋" w:eastAsia="仿宋" w:hAnsi="仿宋" w:cs="仿宋" w:hint="eastAsia"/>
            <w:lang w:eastAsia="zh-CN"/>
          </w:rPr>
          <w:t>(七)、安全规范管理</w:t>
        </w:r>
        <w:r>
          <w:tab/>
        </w:r>
        <w:r>
          <w:fldChar w:fldCharType="begin"/>
        </w:r>
        <w:r>
          <w:instrText xml:space="preserve"> PAGEREF _Toc50 \h </w:instrText>
        </w:r>
        <w:r>
          <w:fldChar w:fldCharType="separate"/>
        </w:r>
        <w:r>
          <w:t>37</w:t>
        </w:r>
        <w:r>
          <w:fldChar w:fldCharType="end"/>
        </w:r>
      </w:hyperlink>
    </w:p>
    <w:p>
      <w:pPr>
        <w:pStyle w:val="TOC1"/>
        <w:tabs>
          <w:tab w:val="right" w:leader="dot" w:pos="8306"/>
        </w:tabs>
      </w:pPr>
      <w:hyperlink w:anchor="_Toc27663" w:history="1">
        <w:r>
          <w:rPr>
            <w:rFonts w:ascii="仿宋" w:eastAsia="仿宋" w:hAnsi="仿宋" w:cs="仿宋" w:hint="eastAsia"/>
            <w:lang w:eastAsia="zh-CN"/>
          </w:rPr>
          <w:t>十、经济效益与社会效益优化</w:t>
        </w:r>
        <w:r>
          <w:tab/>
        </w:r>
        <w:r>
          <w:fldChar w:fldCharType="begin"/>
        </w:r>
        <w:r>
          <w:instrText xml:space="preserve"> PAGEREF _Toc27663 \h </w:instrText>
        </w:r>
        <w:r>
          <w:fldChar w:fldCharType="separate"/>
        </w:r>
        <w:r>
          <w:t>39</w:t>
        </w:r>
        <w:r>
          <w:fldChar w:fldCharType="end"/>
        </w:r>
      </w:hyperlink>
    </w:p>
    <w:p>
      <w:pPr>
        <w:pStyle w:val="TOC2"/>
        <w:tabs>
          <w:tab w:val="right" w:leader="dot" w:pos="8306"/>
        </w:tabs>
      </w:pPr>
      <w:hyperlink w:anchor="_Toc18733" w:history="1">
        <w:r>
          <w:rPr>
            <w:rFonts w:ascii="仿宋" w:eastAsia="仿宋" w:hAnsi="仿宋" w:cs="仿宋" w:hint="eastAsia"/>
            <w:lang w:eastAsia="zh-CN"/>
          </w:rPr>
          <w:t>(一)、经济效益提升策略</w:t>
        </w:r>
        <w:r>
          <w:tab/>
        </w:r>
        <w:r>
          <w:fldChar w:fldCharType="begin"/>
        </w:r>
        <w:r>
          <w:instrText xml:space="preserve"> PAGEREF _Toc18733 \h </w:instrText>
        </w:r>
        <w:r>
          <w:fldChar w:fldCharType="separate"/>
        </w:r>
        <w:r>
          <w:t>39</w:t>
        </w:r>
        <w:r>
          <w:fldChar w:fldCharType="end"/>
        </w:r>
      </w:hyperlink>
    </w:p>
    <w:p>
      <w:pPr>
        <w:pStyle w:val="TOC2"/>
        <w:tabs>
          <w:tab w:val="right" w:leader="dot" w:pos="8306"/>
        </w:tabs>
      </w:pPr>
      <w:hyperlink w:anchor="_Toc26852" w:history="1">
        <w:r>
          <w:rPr>
            <w:rFonts w:ascii="仿宋" w:eastAsia="仿宋" w:hAnsi="仿宋" w:cs="仿宋" w:hint="eastAsia"/>
            <w:lang w:eastAsia="zh-CN"/>
          </w:rPr>
          <w:t>(二)、社会效益增强方案</w:t>
        </w:r>
        <w:r>
          <w:tab/>
        </w:r>
        <w:r>
          <w:fldChar w:fldCharType="begin"/>
        </w:r>
        <w:r>
          <w:instrText xml:space="preserve"> PAGEREF _Toc26852 \h </w:instrText>
        </w:r>
        <w:r>
          <w:fldChar w:fldCharType="separate"/>
        </w:r>
        <w:r>
          <w:t>40</w:t>
        </w:r>
        <w:r>
          <w:fldChar w:fldCharType="end"/>
        </w:r>
      </w:hyperlink>
    </w:p>
    <w:p>
      <w:pPr>
        <w:pStyle w:val="TOC1"/>
        <w:tabs>
          <w:tab w:val="right" w:leader="dot" w:pos="8306"/>
        </w:tabs>
      </w:pPr>
      <w:hyperlink w:anchor="_Toc22777" w:history="1">
        <w:r>
          <w:rPr>
            <w:rFonts w:ascii="仿宋" w:eastAsia="仿宋" w:hAnsi="仿宋" w:cs="仿宋" w:hint="eastAsia"/>
            <w:lang w:eastAsia="zh-CN"/>
          </w:rPr>
          <w:t>十一、安全与应急管理</w:t>
        </w:r>
        <w:r>
          <w:tab/>
        </w:r>
        <w:r>
          <w:fldChar w:fldCharType="begin"/>
        </w:r>
        <w:r>
          <w:instrText xml:space="preserve"> PAGEREF _Toc22777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2" w:history="1">
        <w:r>
          <w:rPr>
            <w:rFonts w:ascii="仿宋" w:eastAsia="仿宋" w:hAnsi="仿宋" w:cs="仿宋" w:hint="eastAsia"/>
            <w:lang w:eastAsia="zh-CN"/>
          </w:rPr>
          <w:t>(一)、安全生产管理</w:t>
        </w:r>
        <w:r>
          <w:tab/>
        </w:r>
        <w:r>
          <w:fldChar w:fldCharType="begin"/>
        </w:r>
        <w:r>
          <w:instrText xml:space="preserve"> PAGEREF _Toc32192 \h </w:instrText>
        </w:r>
        <w:r>
          <w:fldChar w:fldCharType="separate"/>
        </w:r>
        <w:r>
          <w:t>41</w:t>
        </w:r>
        <w:r>
          <w:fldChar w:fldCharType="end"/>
        </w:r>
      </w:hyperlink>
    </w:p>
    <w:p>
      <w:pPr>
        <w:pStyle w:val="TOC2"/>
        <w:tabs>
          <w:tab w:val="right" w:leader="dot" w:pos="8306"/>
        </w:tabs>
      </w:pPr>
      <w:hyperlink w:anchor="_Toc18506" w:history="1">
        <w:r>
          <w:rPr>
            <w:rFonts w:ascii="仿宋" w:eastAsia="仿宋" w:hAnsi="仿宋" w:cs="仿宋" w:hint="eastAsia"/>
            <w:lang w:eastAsia="zh-CN"/>
          </w:rPr>
          <w:t>(二)、应急预案与响应</w:t>
        </w:r>
        <w:r>
          <w:tab/>
        </w:r>
        <w:r>
          <w:fldChar w:fldCharType="begin"/>
        </w:r>
        <w:r>
          <w:instrText xml:space="preserve"> PAGEREF _Toc18506 \h </w:instrText>
        </w:r>
        <w:r>
          <w:fldChar w:fldCharType="separate"/>
        </w:r>
        <w:r>
          <w:t>42</w:t>
        </w:r>
        <w:r>
          <w:fldChar w:fldCharType="end"/>
        </w:r>
      </w:hyperlink>
    </w:p>
    <w:p>
      <w:pPr>
        <w:pStyle w:val="TOC1"/>
        <w:tabs>
          <w:tab w:val="right" w:leader="dot" w:pos="8306"/>
        </w:tabs>
      </w:pPr>
      <w:hyperlink w:anchor="_Toc13882" w:history="1">
        <w:r>
          <w:rPr>
            <w:rFonts w:ascii="仿宋" w:eastAsia="仿宋" w:hAnsi="仿宋" w:cs="仿宋" w:hint="eastAsia"/>
            <w:lang w:eastAsia="zh-CN"/>
          </w:rPr>
          <w:t>十二、项目质量与标准</w:t>
        </w:r>
        <w:r>
          <w:tab/>
        </w:r>
        <w:r>
          <w:fldChar w:fldCharType="begin"/>
        </w:r>
        <w:r>
          <w:instrText xml:space="preserve"> PAGEREF _Toc13882 \h </w:instrText>
        </w:r>
        <w:r>
          <w:fldChar w:fldCharType="separate"/>
        </w:r>
        <w:r>
          <w:t>44</w:t>
        </w:r>
        <w:r>
          <w:fldChar w:fldCharType="end"/>
        </w:r>
      </w:hyperlink>
    </w:p>
    <w:p>
      <w:pPr>
        <w:pStyle w:val="TOC2"/>
        <w:tabs>
          <w:tab w:val="right" w:leader="dot" w:pos="8306"/>
        </w:tabs>
      </w:pPr>
      <w:hyperlink w:anchor="_Toc23342" w:history="1">
        <w:r>
          <w:rPr>
            <w:rFonts w:ascii="仿宋" w:eastAsia="仿宋" w:hAnsi="仿宋" w:cs="仿宋" w:hint="eastAsia"/>
            <w:lang w:eastAsia="zh-CN"/>
          </w:rPr>
          <w:t>(一)、质量保障体系</w:t>
        </w:r>
        <w:r>
          <w:tab/>
        </w:r>
        <w:r>
          <w:fldChar w:fldCharType="begin"/>
        </w:r>
        <w:r>
          <w:instrText xml:space="preserve"> PAGEREF _Toc23342 \h </w:instrText>
        </w:r>
        <w:r>
          <w:fldChar w:fldCharType="separate"/>
        </w:r>
        <w:r>
          <w:t>44</w:t>
        </w:r>
        <w:r>
          <w:fldChar w:fldCharType="end"/>
        </w:r>
      </w:hyperlink>
    </w:p>
    <w:p>
      <w:pPr>
        <w:pStyle w:val="TOC2"/>
        <w:tabs>
          <w:tab w:val="right" w:leader="dot" w:pos="8306"/>
        </w:tabs>
      </w:pPr>
      <w:hyperlink w:anchor="_Toc22970" w:history="1">
        <w:r>
          <w:rPr>
            <w:rFonts w:ascii="仿宋" w:eastAsia="仿宋" w:hAnsi="仿宋" w:cs="仿宋" w:hint="eastAsia"/>
            <w:lang w:eastAsia="zh-CN"/>
          </w:rPr>
          <w:t>(二)、标准化作业流程</w:t>
        </w:r>
        <w:r>
          <w:tab/>
        </w:r>
        <w:r>
          <w:fldChar w:fldCharType="begin"/>
        </w:r>
        <w:r>
          <w:instrText xml:space="preserve"> PAGEREF _Toc22970 \h </w:instrText>
        </w:r>
        <w:r>
          <w:fldChar w:fldCharType="separate"/>
        </w:r>
        <w:r>
          <w:t>45</w:t>
        </w:r>
        <w:r>
          <w:fldChar w:fldCharType="end"/>
        </w:r>
      </w:hyperlink>
    </w:p>
    <w:p>
      <w:pPr>
        <w:pStyle w:val="TOC2"/>
        <w:tabs>
          <w:tab w:val="right" w:leader="dot" w:pos="8306"/>
        </w:tabs>
      </w:pPr>
      <w:hyperlink w:anchor="_Toc10445" w:history="1">
        <w:r>
          <w:rPr>
            <w:rFonts w:ascii="仿宋" w:eastAsia="仿宋" w:hAnsi="仿宋" w:cs="仿宋" w:hint="eastAsia"/>
            <w:lang w:eastAsia="zh-CN"/>
          </w:rPr>
          <w:t>(三)、质量监控与评估</w:t>
        </w:r>
        <w:r>
          <w:tab/>
        </w:r>
        <w:r>
          <w:fldChar w:fldCharType="begin"/>
        </w:r>
        <w:r>
          <w:instrText xml:space="preserve"> PAGEREF _Toc10445 \h </w:instrText>
        </w:r>
        <w:r>
          <w:fldChar w:fldCharType="separate"/>
        </w:r>
        <w:r>
          <w:t>47</w:t>
        </w:r>
        <w:r>
          <w:fldChar w:fldCharType="end"/>
        </w:r>
      </w:hyperlink>
    </w:p>
    <w:p>
      <w:pPr>
        <w:pStyle w:val="TOC2"/>
        <w:tabs>
          <w:tab w:val="right" w:leader="dot" w:pos="8306"/>
        </w:tabs>
      </w:pPr>
      <w:hyperlink w:anchor="_Toc25244" w:history="1">
        <w:r>
          <w:rPr>
            <w:rFonts w:ascii="仿宋" w:eastAsia="仿宋" w:hAnsi="仿宋" w:cs="仿宋" w:hint="eastAsia"/>
            <w:lang w:eastAsia="zh-CN"/>
          </w:rPr>
          <w:t>(四)、质量改进计划</w:t>
        </w:r>
        <w:r>
          <w:tab/>
        </w:r>
        <w:r>
          <w:fldChar w:fldCharType="begin"/>
        </w:r>
        <w:r>
          <w:instrText xml:space="preserve"> PAGEREF _Toc25244 \h </w:instrText>
        </w:r>
        <w:r>
          <w:fldChar w:fldCharType="separate"/>
        </w:r>
        <w:r>
          <w:t>48</w:t>
        </w:r>
        <w:r>
          <w:fldChar w:fldCharType="end"/>
        </w:r>
      </w:hyperlink>
    </w:p>
    <w:p>
      <w:pPr>
        <w:pStyle w:val="TOC1"/>
        <w:tabs>
          <w:tab w:val="right" w:leader="dot" w:pos="8306"/>
        </w:tabs>
      </w:pPr>
      <w:hyperlink w:anchor="_Toc27272" w:history="1">
        <w:r>
          <w:rPr>
            <w:rFonts w:ascii="仿宋" w:eastAsia="仿宋" w:hAnsi="仿宋" w:cs="仿宋" w:hint="eastAsia"/>
            <w:lang w:eastAsia="zh-CN"/>
          </w:rPr>
          <w:t>十三、合作与交流机制建立</w:t>
        </w:r>
        <w:r>
          <w:tab/>
        </w:r>
        <w:r>
          <w:fldChar w:fldCharType="begin"/>
        </w:r>
        <w:r>
          <w:instrText xml:space="preserve"> PAGEREF _Toc27272 \h </w:instrText>
        </w:r>
        <w:r>
          <w:fldChar w:fldCharType="separate"/>
        </w:r>
        <w:r>
          <w:t>49</w:t>
        </w:r>
        <w:r>
          <w:fldChar w:fldCharType="end"/>
        </w:r>
      </w:hyperlink>
    </w:p>
    <w:p>
      <w:pPr>
        <w:pStyle w:val="TOC2"/>
        <w:tabs>
          <w:tab w:val="right" w:leader="dot" w:pos="8306"/>
        </w:tabs>
      </w:pPr>
      <w:hyperlink w:anchor="_Toc29546" w:history="1">
        <w:r>
          <w:rPr>
            <w:rFonts w:ascii="仿宋" w:eastAsia="仿宋" w:hAnsi="仿宋" w:cs="仿宋" w:hint="eastAsia"/>
            <w:lang w:eastAsia="zh-CN"/>
          </w:rPr>
          <w:t>(一)、合作伙伴选择与合作方式</w:t>
        </w:r>
        <w:r>
          <w:tab/>
        </w:r>
        <w:r>
          <w:fldChar w:fldCharType="begin"/>
        </w:r>
        <w:r>
          <w:instrText xml:space="preserve"> PAGEREF _Toc29546 \h </w:instrText>
        </w:r>
        <w:r>
          <w:fldChar w:fldCharType="separate"/>
        </w:r>
        <w:r>
          <w:t>49</w:t>
        </w:r>
        <w:r>
          <w:fldChar w:fldCharType="end"/>
        </w:r>
      </w:hyperlink>
    </w:p>
    <w:p>
      <w:pPr>
        <w:pStyle w:val="TOC2"/>
        <w:tabs>
          <w:tab w:val="right" w:leader="dot" w:pos="8306"/>
        </w:tabs>
      </w:pPr>
      <w:hyperlink w:anchor="_Toc29887" w:history="1">
        <w:r>
          <w:rPr>
            <w:rFonts w:ascii="仿宋" w:eastAsia="仿宋" w:hAnsi="仿宋" w:cs="仿宋" w:hint="eastAsia"/>
            <w:lang w:eastAsia="zh-CN"/>
          </w:rPr>
          <w:t>(二)、交流与合作平台搭建</w:t>
        </w:r>
        <w:r>
          <w:tab/>
        </w:r>
        <w:r>
          <w:fldChar w:fldCharType="begin"/>
        </w:r>
        <w:r>
          <w:instrText xml:space="preserve"> PAGEREF _Toc29887 \h </w:instrText>
        </w:r>
        <w:r>
          <w:fldChar w:fldCharType="separate"/>
        </w:r>
        <w:r>
          <w:t>51</w:t>
        </w:r>
        <w:r>
          <w:fldChar w:fldCharType="end"/>
        </w:r>
      </w:hyperlink>
    </w:p>
    <w:p>
      <w:pPr>
        <w:pStyle w:val="TOC1"/>
        <w:tabs>
          <w:tab w:val="right" w:leader="dot" w:pos="8306"/>
        </w:tabs>
      </w:pPr>
      <w:hyperlink w:anchor="_Toc25341" w:history="1">
        <w:r>
          <w:rPr>
            <w:rFonts w:ascii="仿宋" w:eastAsia="仿宋" w:hAnsi="仿宋" w:cs="仿宋" w:hint="eastAsia"/>
            <w:lang w:eastAsia="zh-CN"/>
          </w:rPr>
          <w:t>十四、法律法规与政策遵循</w:t>
        </w:r>
        <w:r>
          <w:tab/>
        </w:r>
        <w:r>
          <w:fldChar w:fldCharType="begin"/>
        </w:r>
        <w:r>
          <w:instrText xml:space="preserve"> PAGEREF _Toc25341 \h </w:instrText>
        </w:r>
        <w:r>
          <w:fldChar w:fldCharType="separate"/>
        </w:r>
        <w:r>
          <w:t>52</w:t>
        </w:r>
        <w:r>
          <w:fldChar w:fldCharType="end"/>
        </w:r>
      </w:hyperlink>
    </w:p>
    <w:p>
      <w:pPr>
        <w:pStyle w:val="TOC2"/>
        <w:tabs>
          <w:tab w:val="right" w:leader="dot" w:pos="8306"/>
        </w:tabs>
      </w:pPr>
      <w:hyperlink w:anchor="_Toc12029" w:history="1">
        <w:r>
          <w:rPr>
            <w:rFonts w:ascii="仿宋" w:eastAsia="仿宋" w:hAnsi="仿宋" w:cs="仿宋" w:hint="eastAsia"/>
            <w:lang w:eastAsia="zh-CN"/>
          </w:rPr>
          <w:t>(一)、法律法规遵守</w:t>
        </w:r>
        <w:r>
          <w:tab/>
        </w:r>
        <w:r>
          <w:fldChar w:fldCharType="begin"/>
        </w:r>
        <w:r>
          <w:instrText xml:space="preserve"> PAGEREF _Toc12029 \h </w:instrText>
        </w:r>
        <w:r>
          <w:fldChar w:fldCharType="separate"/>
        </w:r>
        <w:r>
          <w:t>52</w:t>
        </w:r>
        <w:r>
          <w:fldChar w:fldCharType="end"/>
        </w:r>
      </w:hyperlink>
    </w:p>
    <w:p>
      <w:pPr>
        <w:pStyle w:val="TOC2"/>
        <w:tabs>
          <w:tab w:val="right" w:leader="dot" w:pos="8306"/>
        </w:tabs>
      </w:pPr>
      <w:hyperlink w:anchor="_Toc32384" w:history="1">
        <w:r>
          <w:rPr>
            <w:rFonts w:ascii="仿宋" w:eastAsia="仿宋" w:hAnsi="仿宋" w:cs="仿宋" w:hint="eastAsia"/>
            <w:lang w:eastAsia="zh-CN"/>
          </w:rPr>
          <w:t>(二)、政策导向与利用</w:t>
        </w:r>
        <w:r>
          <w:tab/>
        </w:r>
        <w:r>
          <w:fldChar w:fldCharType="begin"/>
        </w:r>
        <w:r>
          <w:instrText xml:space="preserve"> PAGEREF _Toc32384 \h </w:instrText>
        </w:r>
        <w:r>
          <w:fldChar w:fldCharType="separate"/>
        </w:r>
        <w:r>
          <w:t>53</w:t>
        </w:r>
        <w:r>
          <w:fldChar w:fldCharType="end"/>
        </w:r>
      </w:hyperlink>
    </w:p>
    <w:p>
      <w:pPr>
        <w:pStyle w:val="TOC1"/>
        <w:tabs>
          <w:tab w:val="right" w:leader="dot" w:pos="8306"/>
        </w:tabs>
      </w:pPr>
      <w:hyperlink w:anchor="_Toc20067" w:history="1">
        <w:r>
          <w:rPr>
            <w:rFonts w:ascii="仿宋" w:eastAsia="仿宋" w:hAnsi="仿宋" w:cs="仿宋" w:hint="eastAsia"/>
            <w:lang w:eastAsia="zh-CN"/>
          </w:rPr>
          <w:t>十五、设施与设备管理</w:t>
        </w:r>
        <w:r>
          <w:tab/>
        </w:r>
        <w:r>
          <w:fldChar w:fldCharType="begin"/>
        </w:r>
        <w:r>
          <w:instrText xml:space="preserve"> PAGEREF _Toc20067 \h </w:instrText>
        </w:r>
        <w:r>
          <w:fldChar w:fldCharType="separate"/>
        </w:r>
        <w:r>
          <w:t>54</w:t>
        </w:r>
        <w:r>
          <w:fldChar w:fldCharType="end"/>
        </w:r>
      </w:hyperlink>
    </w:p>
    <w:p>
      <w:pPr>
        <w:pStyle w:val="TOC2"/>
        <w:tabs>
          <w:tab w:val="right" w:leader="dot" w:pos="8306"/>
        </w:tabs>
      </w:pPr>
      <w:hyperlink w:anchor="_Toc22694" w:history="1">
        <w:r>
          <w:rPr>
            <w:rFonts w:ascii="仿宋" w:eastAsia="仿宋" w:hAnsi="仿宋" w:cs="仿宋" w:hint="eastAsia"/>
            <w:lang w:eastAsia="zh-CN"/>
          </w:rPr>
          <w:t>(一)、设施规划与配置</w:t>
        </w:r>
        <w:r>
          <w:tab/>
        </w:r>
        <w:r>
          <w:fldChar w:fldCharType="begin"/>
        </w:r>
        <w:r>
          <w:instrText xml:space="preserve"> PAGEREF _Toc22694 \h </w:instrText>
        </w:r>
        <w:r>
          <w:fldChar w:fldCharType="separate"/>
        </w:r>
        <w:r>
          <w:t>54</w:t>
        </w:r>
        <w:r>
          <w:fldChar w:fldCharType="end"/>
        </w:r>
      </w:hyperlink>
    </w:p>
    <w:p>
      <w:pPr>
        <w:pStyle w:val="TOC2"/>
        <w:tabs>
          <w:tab w:val="right" w:leader="dot" w:pos="8306"/>
        </w:tabs>
      </w:pPr>
      <w:hyperlink w:anchor="_Toc27782" w:history="1">
        <w:r>
          <w:rPr>
            <w:rFonts w:ascii="仿宋" w:eastAsia="仿宋" w:hAnsi="仿宋" w:cs="仿宋" w:hint="eastAsia"/>
            <w:lang w:eastAsia="zh-CN"/>
          </w:rPr>
          <w:t>(二)、设备采购与维护管理</w:t>
        </w:r>
        <w:r>
          <w:tab/>
        </w:r>
        <w:r>
          <w:fldChar w:fldCharType="begin"/>
        </w:r>
        <w:r>
          <w:instrText xml:space="preserve"> PAGEREF _Toc27782 \h </w:instrText>
        </w:r>
        <w:r>
          <w:fldChar w:fldCharType="separate"/>
        </w:r>
        <w:r>
          <w:t>55</w:t>
        </w:r>
        <w:r>
          <w:fldChar w:fldCharType="end"/>
        </w:r>
      </w:hyperlink>
    </w:p>
    <w:p>
      <w:pPr>
        <w:pStyle w:val="TOC2"/>
        <w:tabs>
          <w:tab w:val="right" w:leader="dot" w:pos="8306"/>
        </w:tabs>
      </w:pPr>
      <w:hyperlink w:anchor="_Toc30623" w:history="1">
        <w:r>
          <w:rPr>
            <w:rFonts w:ascii="仿宋" w:eastAsia="仿宋" w:hAnsi="仿宋" w:cs="仿宋" w:hint="eastAsia"/>
            <w:lang w:eastAsia="zh-CN"/>
          </w:rPr>
          <w:t>(三)、设施设备升级策略</w:t>
        </w:r>
        <w:r>
          <w:tab/>
        </w:r>
        <w:r>
          <w:fldChar w:fldCharType="begin"/>
        </w:r>
        <w:r>
          <w:instrText xml:space="preserve"> PAGEREF _Toc30623 \h </w:instrText>
        </w:r>
        <w:r>
          <w:fldChar w:fldCharType="separate"/>
        </w:r>
        <w:r>
          <w:t>55</w:t>
        </w:r>
        <w:r>
          <w:fldChar w:fldCharType="end"/>
        </w:r>
      </w:hyperlink>
    </w:p>
    <w:p>
      <w:pPr>
        <w:pStyle w:val="TOC1"/>
        <w:tabs>
          <w:tab w:val="right" w:leader="dot" w:pos="8306"/>
        </w:tabs>
      </w:pPr>
      <w:hyperlink w:anchor="_Toc9753" w:history="1">
        <w:r>
          <w:rPr>
            <w:rFonts w:ascii="仿宋" w:eastAsia="仿宋" w:hAnsi="仿宋" w:cs="仿宋" w:hint="eastAsia"/>
            <w:lang w:eastAsia="zh-CN"/>
          </w:rPr>
          <w:t>十六、创新驱动与持续发展</w:t>
        </w:r>
        <w:r>
          <w:tab/>
        </w:r>
        <w:r>
          <w:fldChar w:fldCharType="begin"/>
        </w:r>
        <w:r>
          <w:instrText xml:space="preserve"> PAGEREF _Toc9753 \h </w:instrText>
        </w:r>
        <w:r>
          <w:fldChar w:fldCharType="separate"/>
        </w:r>
        <w:r>
          <w:t>56</w:t>
        </w:r>
        <w:r>
          <w:fldChar w:fldCharType="end"/>
        </w:r>
      </w:hyperlink>
    </w:p>
    <w:p>
      <w:pPr>
        <w:pStyle w:val="TOC2"/>
        <w:tabs>
          <w:tab w:val="right" w:leader="dot" w:pos="8306"/>
        </w:tabs>
      </w:pPr>
      <w:hyperlink w:anchor="_Toc32646" w:history="1">
        <w:r>
          <w:rPr>
            <w:rFonts w:ascii="仿宋" w:eastAsia="仿宋" w:hAnsi="仿宋" w:cs="仿宋" w:hint="eastAsia"/>
            <w:lang w:eastAsia="zh-CN"/>
          </w:rPr>
          <w:t>(一)、创新驱动战略实施</w:t>
        </w:r>
        <w:r>
          <w:tab/>
        </w:r>
        <w:r>
          <w:fldChar w:fldCharType="begin"/>
        </w:r>
        <w:r>
          <w:instrText xml:space="preserve"> PAGEREF _Toc32646 \h </w:instrText>
        </w:r>
        <w:r>
          <w:fldChar w:fldCharType="separate"/>
        </w:r>
        <w:r>
          <w:t>56</w:t>
        </w:r>
        <w:r>
          <w:fldChar w:fldCharType="end"/>
        </w:r>
      </w:hyperlink>
    </w:p>
    <w:p>
      <w:pPr>
        <w:pStyle w:val="TOC2"/>
        <w:tabs>
          <w:tab w:val="right" w:leader="dot" w:pos="8306"/>
        </w:tabs>
      </w:pPr>
      <w:hyperlink w:anchor="_Toc2082" w:history="1">
        <w:r>
          <w:rPr>
            <w:rFonts w:ascii="仿宋" w:eastAsia="仿宋" w:hAnsi="仿宋" w:cs="仿宋" w:hint="eastAsia"/>
            <w:lang w:eastAsia="zh-CN"/>
          </w:rPr>
          <w:t>(二)、持续发展路径探索</w:t>
        </w:r>
        <w:r>
          <w:tab/>
        </w:r>
        <w:r>
          <w:fldChar w:fldCharType="begin"/>
        </w:r>
        <w:r>
          <w:instrText xml:space="preserve"> PAGEREF _Toc2082 \h </w:instrText>
        </w:r>
        <w:r>
          <w:fldChar w:fldCharType="separate"/>
        </w:r>
        <w:r>
          <w:t>58</w:t>
        </w:r>
        <w:r>
          <w:fldChar w:fldCharType="end"/>
        </w:r>
      </w:hyperlink>
    </w:p>
    <w:p>
      <w:pPr>
        <w:pStyle w:val="TOC1"/>
        <w:tabs>
          <w:tab w:val="right" w:leader="dot" w:pos="8306"/>
        </w:tabs>
      </w:pPr>
      <w:hyperlink w:anchor="_Toc9561" w:history="1">
        <w:r>
          <w:rPr>
            <w:rFonts w:ascii="仿宋" w:eastAsia="仿宋" w:hAnsi="仿宋" w:cs="仿宋" w:hint="eastAsia"/>
            <w:lang w:eastAsia="zh-CN"/>
          </w:rPr>
          <w:t>十七、知识产权管理与保护</w:t>
        </w:r>
        <w:r>
          <w:tab/>
        </w:r>
        <w:r>
          <w:fldChar w:fldCharType="begin"/>
        </w:r>
        <w:r>
          <w:instrText xml:space="preserve"> PAGEREF _Toc9561 \h </w:instrText>
        </w:r>
        <w:r>
          <w:fldChar w:fldCharType="separate"/>
        </w:r>
        <w:r>
          <w:t>62</w:t>
        </w:r>
        <w:r>
          <w:fldChar w:fldCharType="end"/>
        </w:r>
      </w:hyperlink>
    </w:p>
    <w:p>
      <w:pPr>
        <w:pStyle w:val="TOC2"/>
        <w:tabs>
          <w:tab w:val="right" w:leader="dot" w:pos="8306"/>
        </w:tabs>
      </w:pPr>
      <w:hyperlink w:anchor="_Toc1922" w:history="1">
        <w:r>
          <w:rPr>
            <w:rFonts w:ascii="仿宋" w:eastAsia="仿宋" w:hAnsi="仿宋" w:cs="仿宋" w:hint="eastAsia"/>
            <w:lang w:eastAsia="zh-CN"/>
          </w:rPr>
          <w:t>(一)、知识产权管理体系建设</w:t>
        </w:r>
        <w:r>
          <w:tab/>
        </w:r>
        <w:r>
          <w:fldChar w:fldCharType="begin"/>
        </w:r>
        <w:r>
          <w:instrText xml:space="preserve"> PAGEREF _Toc1922 \h </w:instrText>
        </w:r>
        <w:r>
          <w:fldChar w:fldCharType="separate"/>
        </w:r>
        <w:r>
          <w:t>62</w:t>
        </w:r>
        <w:r>
          <w:fldChar w:fldCharType="end"/>
        </w:r>
      </w:hyperlink>
    </w:p>
    <w:p>
      <w:pPr>
        <w:pStyle w:val="TOC2"/>
        <w:tabs>
          <w:tab w:val="right" w:leader="dot" w:pos="8306"/>
        </w:tabs>
      </w:pPr>
      <w:hyperlink w:anchor="_Toc22217" w:history="1">
        <w:r>
          <w:rPr>
            <w:rFonts w:ascii="仿宋" w:eastAsia="仿宋" w:hAnsi="仿宋" w:cs="仿宋" w:hint="eastAsia"/>
            <w:lang w:eastAsia="zh-CN"/>
          </w:rPr>
          <w:t>(二)、知识产权保护措施</w:t>
        </w:r>
        <w:r>
          <w:tab/>
        </w:r>
        <w:r>
          <w:fldChar w:fldCharType="begin"/>
        </w:r>
        <w:r>
          <w:instrText xml:space="preserve"> PAGEREF _Toc22217 \h </w:instrText>
        </w:r>
        <w:r>
          <w:fldChar w:fldCharType="separate"/>
        </w:r>
        <w:r>
          <w:t>63</w:t>
        </w:r>
        <w:r>
          <w:fldChar w:fldCharType="end"/>
        </w:r>
      </w:hyperlink>
    </w:p>
    <w:p>
      <w:pPr>
        <w:pStyle w:val="TOC1"/>
        <w:tabs>
          <w:tab w:val="right" w:leader="dot" w:pos="8306"/>
        </w:tabs>
      </w:pPr>
      <w:hyperlink w:anchor="_Toc24093" w:history="1">
        <w:r>
          <w:rPr>
            <w:rFonts w:ascii="仿宋" w:eastAsia="仿宋" w:hAnsi="仿宋" w:cs="仿宋" w:hint="eastAsia"/>
            <w:lang w:eastAsia="zh-CN"/>
          </w:rPr>
          <w:t>十八、项目施工方案</w:t>
        </w:r>
        <w:r>
          <w:tab/>
        </w:r>
        <w:r>
          <w:fldChar w:fldCharType="begin"/>
        </w:r>
        <w:r>
          <w:instrText xml:space="preserve"> PAGEREF _Toc24093 \h </w:instrText>
        </w:r>
        <w:r>
          <w:fldChar w:fldCharType="separate"/>
        </w:r>
        <w:r>
          <w:t>64</w:t>
        </w:r>
        <w:r>
          <w:fldChar w:fldCharType="end"/>
        </w:r>
      </w:hyperlink>
    </w:p>
    <w:p>
      <w:pPr>
        <w:pStyle w:val="TOC2"/>
        <w:tabs>
          <w:tab w:val="right" w:leader="dot" w:pos="8306"/>
        </w:tabs>
      </w:pPr>
      <w:hyperlink w:anchor="_Toc9562" w:history="1">
        <w:r>
          <w:rPr>
            <w:rFonts w:ascii="仿宋" w:eastAsia="仿宋" w:hAnsi="仿宋" w:cs="仿宋" w:hint="eastAsia"/>
            <w:lang w:eastAsia="zh-CN"/>
          </w:rPr>
          <w:t>(一)、施工组织设计</w:t>
        </w:r>
        <w:r>
          <w:tab/>
        </w:r>
        <w:r>
          <w:fldChar w:fldCharType="begin"/>
        </w:r>
        <w:r>
          <w:instrText xml:space="preserve"> PAGEREF _Toc9562 \h </w:instrText>
        </w:r>
        <w:r>
          <w:fldChar w:fldCharType="separate"/>
        </w:r>
        <w:r>
          <w:t>64</w:t>
        </w:r>
        <w:r>
          <w:fldChar w:fldCharType="end"/>
        </w:r>
      </w:hyperlink>
    </w:p>
    <w:p>
      <w:pPr>
        <w:pStyle w:val="TOC2"/>
        <w:tabs>
          <w:tab w:val="right" w:leader="dot" w:pos="8306"/>
        </w:tabs>
      </w:pPr>
      <w:hyperlink w:anchor="_Toc16869" w:history="1">
        <w:r>
          <w:rPr>
            <w:rFonts w:ascii="仿宋" w:eastAsia="仿宋" w:hAnsi="仿宋" w:cs="仿宋" w:hint="eastAsia"/>
            <w:lang w:eastAsia="zh-CN"/>
          </w:rPr>
          <w:t>(二)、施工工艺与技术路线</w:t>
        </w:r>
        <w:r>
          <w:tab/>
        </w:r>
        <w:r>
          <w:fldChar w:fldCharType="begin"/>
        </w:r>
        <w:r>
          <w:instrText xml:space="preserve"> PAGEREF _Toc16869 \h </w:instrText>
        </w:r>
        <w:r>
          <w:fldChar w:fldCharType="separate"/>
        </w:r>
        <w:r>
          <w:t>66</w:t>
        </w:r>
        <w:r>
          <w:fldChar w:fldCharType="end"/>
        </w:r>
      </w:hyperlink>
    </w:p>
    <w:p>
      <w:pPr>
        <w:pStyle w:val="TOC2"/>
        <w:tabs>
          <w:tab w:val="right" w:leader="dot" w:pos="8306"/>
        </w:tabs>
      </w:pPr>
      <w:hyperlink w:anchor="_Toc14252" w:history="1">
        <w:r>
          <w:rPr>
            <w:rFonts w:ascii="仿宋" w:eastAsia="仿宋" w:hAnsi="仿宋" w:cs="仿宋" w:hint="eastAsia"/>
            <w:lang w:eastAsia="zh-CN"/>
          </w:rPr>
          <w:t>(三)、关键节点施工计划</w:t>
        </w:r>
        <w:r>
          <w:tab/>
        </w:r>
        <w:r>
          <w:fldChar w:fldCharType="begin"/>
        </w:r>
        <w:r>
          <w:instrText xml:space="preserve"> PAGEREF _Toc14252 \h </w:instrText>
        </w:r>
        <w:r>
          <w:fldChar w:fldCharType="separate"/>
        </w:r>
        <w:r>
          <w:t>67</w:t>
        </w:r>
        <w:r>
          <w:fldChar w:fldCharType="end"/>
        </w:r>
      </w:hyperlink>
    </w:p>
    <w:p>
      <w:pPr>
        <w:pStyle w:val="TOC2"/>
        <w:tabs>
          <w:tab w:val="right" w:leader="dot" w:pos="8306"/>
        </w:tabs>
      </w:pPr>
      <w:hyperlink w:anchor="_Toc19858" w:history="1">
        <w:r>
          <w:rPr>
            <w:rFonts w:ascii="仿宋" w:eastAsia="仿宋" w:hAnsi="仿宋" w:cs="仿宋" w:hint="eastAsia"/>
            <w:lang w:eastAsia="zh-CN"/>
          </w:rPr>
          <w:t>(四)、施工现场管理</w:t>
        </w:r>
        <w:r>
          <w:tab/>
        </w:r>
        <w:r>
          <w:fldChar w:fldCharType="begin"/>
        </w:r>
        <w:r>
          <w:instrText xml:space="preserve"> PAGEREF _Toc19858 \h </w:instrText>
        </w:r>
        <w:r>
          <w:fldChar w:fldCharType="separate"/>
        </w:r>
        <w:r>
          <w:t>69</w:t>
        </w:r>
        <w:r>
          <w:fldChar w:fldCharType="end"/>
        </w:r>
      </w:hyperlink>
    </w:p>
    <w:p>
      <w:pPr>
        <w:pStyle w:val="TOC1"/>
        <w:tabs>
          <w:tab w:val="right" w:leader="dot" w:pos="8306"/>
        </w:tabs>
      </w:pPr>
      <w:hyperlink w:anchor="_Toc23011" w:history="1">
        <w:r>
          <w:rPr>
            <w:rFonts w:ascii="仿宋" w:eastAsia="仿宋" w:hAnsi="仿宋" w:cs="仿宋" w:hint="eastAsia"/>
            <w:lang w:eastAsia="zh-CN"/>
          </w:rPr>
          <w:t>十九、人力资源管理与开发</w:t>
        </w:r>
        <w:r>
          <w:tab/>
        </w:r>
        <w:r>
          <w:fldChar w:fldCharType="begin"/>
        </w:r>
        <w:r>
          <w:instrText xml:space="preserve"> PAGEREF _Toc23011 \h </w:instrText>
        </w:r>
        <w:r>
          <w:fldChar w:fldCharType="separate"/>
        </w:r>
        <w:r>
          <w:t>71</w:t>
        </w:r>
        <w:r>
          <w:fldChar w:fldCharType="end"/>
        </w:r>
      </w:hyperlink>
    </w:p>
    <w:p>
      <w:pPr>
        <w:pStyle w:val="TOC2"/>
        <w:tabs>
          <w:tab w:val="right" w:leader="dot" w:pos="8306"/>
        </w:tabs>
      </w:pPr>
      <w:hyperlink w:anchor="_Toc28626" w:history="1">
        <w:r>
          <w:rPr>
            <w:rFonts w:ascii="仿宋" w:eastAsia="仿宋" w:hAnsi="仿宋" w:cs="仿宋" w:hint="eastAsia"/>
            <w:lang w:eastAsia="zh-CN"/>
          </w:rPr>
          <w:t>(一)、人力资源规划</w:t>
        </w:r>
        <w:r>
          <w:tab/>
        </w:r>
        <w:r>
          <w:fldChar w:fldCharType="begin"/>
        </w:r>
        <w:r>
          <w:instrText xml:space="preserve"> PAGEREF _Toc28626 \h </w:instrText>
        </w:r>
        <w:r>
          <w:fldChar w:fldCharType="separate"/>
        </w:r>
        <w:r>
          <w:t>71</w:t>
        </w:r>
        <w:r>
          <w:fldChar w:fldCharType="end"/>
        </w:r>
      </w:hyperlink>
    </w:p>
    <w:p>
      <w:pPr>
        <w:pStyle w:val="TOC2"/>
        <w:tabs>
          <w:tab w:val="right" w:leader="dot" w:pos="8306"/>
        </w:tabs>
      </w:pPr>
      <w:hyperlink w:anchor="_Toc20111" w:history="1">
        <w:r>
          <w:rPr>
            <w:rFonts w:ascii="仿宋" w:eastAsia="仿宋" w:hAnsi="仿宋" w:cs="仿宋" w:hint="eastAsia"/>
            <w:lang w:eastAsia="zh-CN"/>
          </w:rPr>
          <w:t>(二)、人力资源开发与培训</w:t>
        </w:r>
        <w:r>
          <w:tab/>
        </w:r>
        <w:r>
          <w:fldChar w:fldCharType="begin"/>
        </w:r>
        <w:r>
          <w:instrText xml:space="preserve"> PAGEREF _Toc20111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7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贵金属：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5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36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928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31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54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金属：铂项目而言，市场准入条件首先取决于政策法规环境。政府对于[行业名称]领域的法规，如环保标准、税收政策、和技术使用规范，直接影响贵金属：铂项目的运营和成本结构。例如，若政府针对使用可再生能源的企业提供税收优惠，这将对贵金属：铂项目的财务规划产生重要影响。同时，考虑经济环境和消费者偏好的变化对贵金属：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贵金属：铂项目来说，遵守行业规范和合规性要求是确保项目顺利进行的基础。这包括遵循质量控制标准、安全规定、数据保护法规等。例如，若贵金属：铂项目涉及数据处理，须严格遵守相关的数据保护法规。此外，行业内部的自律规范，如产品标准和服务流程，也对于提升贵金属：铂项目在行业内的认可度和竞争力至关重要。项目管理团队必须不断更新策略，以应对行业规范和法规的变化，确保贵金属：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三、贵金属：铂项目的竞争格局和战略定位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铂项目的发展规划中，理解行业的竞争格局对于制定有效的市场策略极为关键。这包括分析主要竞争对手的市场地位、优势及其业务模式。贵金属：铂项目面临的竞争对手可能包括大型成熟企业和创新型初创公司，各自采取不同的市场策略。因此，贵金属：铂项目需精确地定位自己的市场策略，如专注于产品创新、客户服务或成本效率，以在竞争中占据优势。通过深入的市场和竞争分析，贵金属：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91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88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二、贵金属：铂项目的人力资源管理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贵金属：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贵金属：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918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贵金属：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https://d.book118.com/336053114220010031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67BBF"/>
    <w:rsid w:val="48E67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5311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2023-12-26T15:17:00Z</dcterms:created>
  <dcterms:modified xsi:type="dcterms:W3CDTF">2023-12-26T15:18:13Z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FAEEFDA700CF49CAAC2F692B87609A59_11</vt:lpwstr>
  </property>
  <property fmtid="{D5CDD505-2E9C-101B-9397-08002B2CF9AE}" pid="3" name="KSOProductBuildVer">
    <vt:lpwstr>2052-12.1.0.16120</vt:lpwstr>
  </property>
</Properties>
</file>