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IPTV运营项目计划设计方案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37" w:history="1">
        <w:r>
          <w:rPr>
            <w:rFonts w:ascii="仿宋" w:eastAsia="仿宋" w:hAnsi="仿宋" w:cs="仿宋" w:hint="eastAsia"/>
            <w:lang w:eastAsia="zh-CN"/>
          </w:rPr>
          <w:t>前言</w:t>
        </w:r>
        <w:r>
          <w:tab/>
        </w:r>
        <w:r>
          <w:fldChar w:fldCharType="begin"/>
        </w:r>
        <w:r>
          <w:instrText xml:space="preserve"> PAGEREF _Toc14437 \h </w:instrText>
        </w:r>
        <w:r>
          <w:fldChar w:fldCharType="separate"/>
        </w:r>
        <w:r>
          <w:t>3</w:t>
        </w:r>
        <w:r>
          <w:fldChar w:fldCharType="end"/>
        </w:r>
      </w:hyperlink>
    </w:p>
    <w:p>
      <w:pPr>
        <w:pStyle w:val="TOC1"/>
        <w:tabs>
          <w:tab w:val="right" w:leader="dot" w:pos="8306"/>
        </w:tabs>
      </w:pPr>
      <w:hyperlink w:anchor="_Toc10515" w:history="1">
        <w:r>
          <w:rPr>
            <w:rFonts w:ascii="仿宋" w:eastAsia="仿宋" w:hAnsi="仿宋" w:cs="仿宋" w:hint="eastAsia"/>
            <w:lang w:eastAsia="zh-CN"/>
          </w:rPr>
          <w:t>一、IPTV运营项目文档管理</w:t>
        </w:r>
        <w:r>
          <w:tab/>
        </w:r>
        <w:r>
          <w:fldChar w:fldCharType="begin"/>
        </w:r>
        <w:r>
          <w:instrText xml:space="preserve"> PAGEREF _Toc10515 \h </w:instrText>
        </w:r>
        <w:r>
          <w:fldChar w:fldCharType="separate"/>
        </w:r>
        <w:r>
          <w:t>3</w:t>
        </w:r>
        <w:r>
          <w:fldChar w:fldCharType="end"/>
        </w:r>
      </w:hyperlink>
    </w:p>
    <w:p>
      <w:pPr>
        <w:pStyle w:val="TOC2"/>
        <w:tabs>
          <w:tab w:val="right" w:leader="dot" w:pos="8306"/>
        </w:tabs>
      </w:pPr>
      <w:hyperlink w:anchor="_Toc750" w:history="1">
        <w:r>
          <w:rPr>
            <w:rFonts w:ascii="仿宋" w:eastAsia="仿宋" w:hAnsi="仿宋" w:cs="仿宋" w:hint="eastAsia"/>
            <w:lang w:eastAsia="zh-CN"/>
          </w:rPr>
          <w:t>(一)、文档编制与审查</w:t>
        </w:r>
        <w:r>
          <w:tab/>
        </w:r>
        <w:r>
          <w:fldChar w:fldCharType="begin"/>
        </w:r>
        <w:r>
          <w:instrText xml:space="preserve"> PAGEREF _Toc750 \h </w:instrText>
        </w:r>
        <w:r>
          <w:fldChar w:fldCharType="separate"/>
        </w:r>
        <w:r>
          <w:t>3</w:t>
        </w:r>
        <w:r>
          <w:fldChar w:fldCharType="end"/>
        </w:r>
      </w:hyperlink>
    </w:p>
    <w:p>
      <w:pPr>
        <w:pStyle w:val="TOC2"/>
        <w:tabs>
          <w:tab w:val="right" w:leader="dot" w:pos="8306"/>
        </w:tabs>
      </w:pPr>
      <w:hyperlink w:anchor="_Toc1118" w:history="1">
        <w:r>
          <w:rPr>
            <w:rFonts w:ascii="仿宋" w:eastAsia="仿宋" w:hAnsi="仿宋" w:cs="仿宋" w:hint="eastAsia"/>
            <w:lang w:eastAsia="zh-CN"/>
          </w:rPr>
          <w:t>(二)、文档发布与分发</w:t>
        </w:r>
        <w:r>
          <w:tab/>
        </w:r>
        <w:r>
          <w:fldChar w:fldCharType="begin"/>
        </w:r>
        <w:r>
          <w:instrText xml:space="preserve"> PAGEREF _Toc1118 \h </w:instrText>
        </w:r>
        <w:r>
          <w:fldChar w:fldCharType="separate"/>
        </w:r>
        <w:r>
          <w:t>4</w:t>
        </w:r>
        <w:r>
          <w:fldChar w:fldCharType="end"/>
        </w:r>
      </w:hyperlink>
    </w:p>
    <w:p>
      <w:pPr>
        <w:pStyle w:val="TOC2"/>
        <w:tabs>
          <w:tab w:val="right" w:leader="dot" w:pos="8306"/>
        </w:tabs>
      </w:pPr>
      <w:hyperlink w:anchor="_Toc23289" w:history="1">
        <w:r>
          <w:rPr>
            <w:rFonts w:ascii="仿宋" w:eastAsia="仿宋" w:hAnsi="仿宋" w:cs="仿宋" w:hint="eastAsia"/>
            <w:lang w:eastAsia="zh-CN"/>
          </w:rPr>
          <w:t>(三)、文档存档与归档</w:t>
        </w:r>
        <w:r>
          <w:tab/>
        </w:r>
        <w:r>
          <w:fldChar w:fldCharType="begin"/>
        </w:r>
        <w:r>
          <w:instrText xml:space="preserve"> PAGEREF _Toc23289 \h </w:instrText>
        </w:r>
        <w:r>
          <w:fldChar w:fldCharType="separate"/>
        </w:r>
        <w:r>
          <w:t>5</w:t>
        </w:r>
        <w:r>
          <w:fldChar w:fldCharType="end"/>
        </w:r>
      </w:hyperlink>
    </w:p>
    <w:p>
      <w:pPr>
        <w:pStyle w:val="TOC1"/>
        <w:tabs>
          <w:tab w:val="right" w:leader="dot" w:pos="8306"/>
        </w:tabs>
      </w:pPr>
      <w:hyperlink w:anchor="_Toc28306" w:history="1">
        <w:r>
          <w:rPr>
            <w:rFonts w:ascii="仿宋" w:eastAsia="仿宋" w:hAnsi="仿宋" w:cs="仿宋" w:hint="eastAsia"/>
            <w:lang w:eastAsia="zh-CN"/>
          </w:rPr>
          <w:t>二、产品规划分析</w:t>
        </w:r>
        <w:r>
          <w:tab/>
        </w:r>
        <w:r>
          <w:fldChar w:fldCharType="begin"/>
        </w:r>
        <w:r>
          <w:instrText xml:space="preserve"> PAGEREF _Toc28306 \h </w:instrText>
        </w:r>
        <w:r>
          <w:fldChar w:fldCharType="separate"/>
        </w:r>
        <w:r>
          <w:t>6</w:t>
        </w:r>
        <w:r>
          <w:fldChar w:fldCharType="end"/>
        </w:r>
      </w:hyperlink>
    </w:p>
    <w:p>
      <w:pPr>
        <w:pStyle w:val="TOC2"/>
        <w:tabs>
          <w:tab w:val="right" w:leader="dot" w:pos="8306"/>
        </w:tabs>
      </w:pPr>
      <w:hyperlink w:anchor="_Toc13557" w:history="1">
        <w:r>
          <w:rPr>
            <w:rFonts w:ascii="仿宋" w:eastAsia="仿宋" w:hAnsi="仿宋" w:cs="仿宋" w:hint="eastAsia"/>
            <w:lang w:eastAsia="zh-CN"/>
          </w:rPr>
          <w:t>(一)、产品规划</w:t>
        </w:r>
        <w:r>
          <w:tab/>
        </w:r>
        <w:r>
          <w:fldChar w:fldCharType="begin"/>
        </w:r>
        <w:r>
          <w:instrText xml:space="preserve"> PAGEREF _Toc13557 \h </w:instrText>
        </w:r>
        <w:r>
          <w:fldChar w:fldCharType="separate"/>
        </w:r>
        <w:r>
          <w:t>6</w:t>
        </w:r>
        <w:r>
          <w:fldChar w:fldCharType="end"/>
        </w:r>
      </w:hyperlink>
    </w:p>
    <w:p>
      <w:pPr>
        <w:pStyle w:val="TOC2"/>
        <w:tabs>
          <w:tab w:val="right" w:leader="dot" w:pos="8306"/>
        </w:tabs>
      </w:pPr>
      <w:hyperlink w:anchor="_Toc18417" w:history="1">
        <w:r>
          <w:rPr>
            <w:rFonts w:ascii="仿宋" w:eastAsia="仿宋" w:hAnsi="仿宋" w:cs="仿宋" w:hint="eastAsia"/>
            <w:lang w:eastAsia="zh-CN"/>
          </w:rPr>
          <w:t>(二)、建设规模</w:t>
        </w:r>
        <w:r>
          <w:tab/>
        </w:r>
        <w:r>
          <w:fldChar w:fldCharType="begin"/>
        </w:r>
        <w:r>
          <w:instrText xml:space="preserve"> PAGEREF _Toc18417 \h </w:instrText>
        </w:r>
        <w:r>
          <w:fldChar w:fldCharType="separate"/>
        </w:r>
        <w:r>
          <w:t>7</w:t>
        </w:r>
        <w:r>
          <w:fldChar w:fldCharType="end"/>
        </w:r>
      </w:hyperlink>
    </w:p>
    <w:p>
      <w:pPr>
        <w:pStyle w:val="TOC1"/>
        <w:tabs>
          <w:tab w:val="right" w:leader="dot" w:pos="8306"/>
        </w:tabs>
      </w:pPr>
      <w:hyperlink w:anchor="_Toc24451" w:history="1">
        <w:r>
          <w:rPr>
            <w:rFonts w:ascii="仿宋" w:eastAsia="仿宋" w:hAnsi="仿宋" w:cs="仿宋" w:hint="eastAsia"/>
            <w:lang w:eastAsia="zh-CN"/>
          </w:rPr>
          <w:t>三、IPTV运营项目土建工程</w:t>
        </w:r>
        <w:r>
          <w:tab/>
        </w:r>
        <w:r>
          <w:fldChar w:fldCharType="begin"/>
        </w:r>
        <w:r>
          <w:instrText xml:space="preserve"> PAGEREF _Toc24451 \h </w:instrText>
        </w:r>
        <w:r>
          <w:fldChar w:fldCharType="separate"/>
        </w:r>
        <w:r>
          <w:t>8</w:t>
        </w:r>
        <w:r>
          <w:fldChar w:fldCharType="end"/>
        </w:r>
      </w:hyperlink>
    </w:p>
    <w:p>
      <w:pPr>
        <w:pStyle w:val="TOC2"/>
        <w:tabs>
          <w:tab w:val="right" w:leader="dot" w:pos="8306"/>
        </w:tabs>
      </w:pPr>
      <w:hyperlink w:anchor="_Toc24177" w:history="1">
        <w:r>
          <w:rPr>
            <w:rFonts w:ascii="仿宋" w:eastAsia="仿宋" w:hAnsi="仿宋" w:cs="仿宋" w:hint="eastAsia"/>
            <w:lang w:eastAsia="zh-CN"/>
          </w:rPr>
          <w:t>(一)、建筑工程设计原则</w:t>
        </w:r>
        <w:r>
          <w:tab/>
        </w:r>
        <w:r>
          <w:fldChar w:fldCharType="begin"/>
        </w:r>
        <w:r>
          <w:instrText xml:space="preserve"> PAGEREF _Toc24177 \h </w:instrText>
        </w:r>
        <w:r>
          <w:fldChar w:fldCharType="separate"/>
        </w:r>
        <w:r>
          <w:t>8</w:t>
        </w:r>
        <w:r>
          <w:fldChar w:fldCharType="end"/>
        </w:r>
      </w:hyperlink>
    </w:p>
    <w:p>
      <w:pPr>
        <w:pStyle w:val="TOC2"/>
        <w:tabs>
          <w:tab w:val="right" w:leader="dot" w:pos="8306"/>
        </w:tabs>
      </w:pPr>
      <w:hyperlink w:anchor="_Toc11051" w:history="1">
        <w:r>
          <w:rPr>
            <w:rFonts w:ascii="仿宋" w:eastAsia="仿宋" w:hAnsi="仿宋" w:cs="仿宋" w:hint="eastAsia"/>
            <w:lang w:eastAsia="zh-CN"/>
          </w:rPr>
          <w:t>(二)、土建工程设计年限及安全等级</w:t>
        </w:r>
        <w:r>
          <w:tab/>
        </w:r>
        <w:r>
          <w:fldChar w:fldCharType="begin"/>
        </w:r>
        <w:r>
          <w:instrText xml:space="preserve"> PAGEREF _Toc11051 \h </w:instrText>
        </w:r>
        <w:r>
          <w:fldChar w:fldCharType="separate"/>
        </w:r>
        <w:r>
          <w:t>9</w:t>
        </w:r>
        <w:r>
          <w:fldChar w:fldCharType="end"/>
        </w:r>
      </w:hyperlink>
    </w:p>
    <w:p>
      <w:pPr>
        <w:pStyle w:val="TOC2"/>
        <w:tabs>
          <w:tab w:val="right" w:leader="dot" w:pos="8306"/>
        </w:tabs>
      </w:pPr>
      <w:hyperlink w:anchor="_Toc22814" w:history="1">
        <w:r>
          <w:rPr>
            <w:rFonts w:ascii="仿宋" w:eastAsia="仿宋" w:hAnsi="仿宋" w:cs="仿宋" w:hint="eastAsia"/>
            <w:lang w:eastAsia="zh-CN"/>
          </w:rPr>
          <w:t>(三)、建筑工程设计总体要求</w:t>
        </w:r>
        <w:r>
          <w:tab/>
        </w:r>
        <w:r>
          <w:fldChar w:fldCharType="begin"/>
        </w:r>
        <w:r>
          <w:instrText xml:space="preserve"> PAGEREF _Toc22814 \h </w:instrText>
        </w:r>
        <w:r>
          <w:fldChar w:fldCharType="separate"/>
        </w:r>
        <w:r>
          <w:t>11</w:t>
        </w:r>
        <w:r>
          <w:fldChar w:fldCharType="end"/>
        </w:r>
      </w:hyperlink>
    </w:p>
    <w:p>
      <w:pPr>
        <w:pStyle w:val="TOC2"/>
        <w:tabs>
          <w:tab w:val="right" w:leader="dot" w:pos="8306"/>
        </w:tabs>
      </w:pPr>
      <w:hyperlink w:anchor="_Toc207" w:history="1">
        <w:r>
          <w:rPr>
            <w:rFonts w:ascii="仿宋" w:eastAsia="仿宋" w:hAnsi="仿宋" w:cs="仿宋" w:hint="eastAsia"/>
            <w:lang w:eastAsia="zh-CN"/>
          </w:rPr>
          <w:t>(四)、土建工程建设指标</w:t>
        </w:r>
        <w:r>
          <w:tab/>
        </w:r>
        <w:r>
          <w:fldChar w:fldCharType="begin"/>
        </w:r>
        <w:r>
          <w:instrText xml:space="preserve"> PAGEREF _Toc207 \h </w:instrText>
        </w:r>
        <w:r>
          <w:fldChar w:fldCharType="separate"/>
        </w:r>
        <w:r>
          <w:t>11</w:t>
        </w:r>
        <w:r>
          <w:fldChar w:fldCharType="end"/>
        </w:r>
      </w:hyperlink>
    </w:p>
    <w:p>
      <w:pPr>
        <w:pStyle w:val="TOC1"/>
        <w:tabs>
          <w:tab w:val="right" w:leader="dot" w:pos="8306"/>
        </w:tabs>
      </w:pPr>
      <w:hyperlink w:anchor="_Toc27476" w:history="1">
        <w:r>
          <w:rPr>
            <w:rFonts w:ascii="仿宋" w:eastAsia="仿宋" w:hAnsi="仿宋" w:cs="仿宋" w:hint="eastAsia"/>
            <w:lang w:eastAsia="zh-CN"/>
          </w:rPr>
          <w:t>四、市场分析、调研</w:t>
        </w:r>
        <w:r>
          <w:tab/>
        </w:r>
        <w:r>
          <w:fldChar w:fldCharType="begin"/>
        </w:r>
        <w:r>
          <w:instrText xml:space="preserve"> PAGEREF _Toc27476 \h </w:instrText>
        </w:r>
        <w:r>
          <w:fldChar w:fldCharType="separate"/>
        </w:r>
        <w:r>
          <w:t>12</w:t>
        </w:r>
        <w:r>
          <w:fldChar w:fldCharType="end"/>
        </w:r>
      </w:hyperlink>
    </w:p>
    <w:p>
      <w:pPr>
        <w:pStyle w:val="TOC2"/>
        <w:tabs>
          <w:tab w:val="right" w:leader="dot" w:pos="8306"/>
        </w:tabs>
      </w:pPr>
      <w:hyperlink w:anchor="_Toc25705" w:history="1">
        <w:r>
          <w:rPr>
            <w:rFonts w:ascii="仿宋" w:eastAsia="仿宋" w:hAnsi="仿宋" w:cs="仿宋" w:hint="eastAsia"/>
            <w:lang w:eastAsia="zh-CN"/>
          </w:rPr>
          <w:t>(一)、IPTV运营行业分析</w:t>
        </w:r>
        <w:r>
          <w:tab/>
        </w:r>
        <w:r>
          <w:fldChar w:fldCharType="begin"/>
        </w:r>
        <w:r>
          <w:instrText xml:space="preserve"> PAGEREF _Toc25705 \h </w:instrText>
        </w:r>
        <w:r>
          <w:fldChar w:fldCharType="separate"/>
        </w:r>
        <w:r>
          <w:t>12</w:t>
        </w:r>
        <w:r>
          <w:fldChar w:fldCharType="end"/>
        </w:r>
      </w:hyperlink>
    </w:p>
    <w:p>
      <w:pPr>
        <w:pStyle w:val="TOC2"/>
        <w:tabs>
          <w:tab w:val="right" w:leader="dot" w:pos="8306"/>
        </w:tabs>
      </w:pPr>
      <w:hyperlink w:anchor="_Toc30440" w:history="1">
        <w:r>
          <w:rPr>
            <w:rFonts w:ascii="仿宋" w:eastAsia="仿宋" w:hAnsi="仿宋" w:cs="仿宋" w:hint="eastAsia"/>
            <w:lang w:eastAsia="zh-CN"/>
          </w:rPr>
          <w:t>(二)、IPTV运营市场分析预测</w:t>
        </w:r>
        <w:r>
          <w:tab/>
        </w:r>
        <w:r>
          <w:fldChar w:fldCharType="begin"/>
        </w:r>
        <w:r>
          <w:instrText xml:space="preserve"> PAGEREF _Toc30440 \h </w:instrText>
        </w:r>
        <w:r>
          <w:fldChar w:fldCharType="separate"/>
        </w:r>
        <w:r>
          <w:t>12</w:t>
        </w:r>
        <w:r>
          <w:fldChar w:fldCharType="end"/>
        </w:r>
      </w:hyperlink>
    </w:p>
    <w:p>
      <w:pPr>
        <w:pStyle w:val="TOC1"/>
        <w:tabs>
          <w:tab w:val="right" w:leader="dot" w:pos="8306"/>
        </w:tabs>
      </w:pPr>
      <w:hyperlink w:anchor="_Toc3876" w:history="1">
        <w:r>
          <w:rPr>
            <w:rFonts w:ascii="仿宋" w:eastAsia="仿宋" w:hAnsi="仿宋" w:cs="仿宋" w:hint="eastAsia"/>
            <w:lang w:eastAsia="zh-CN"/>
          </w:rPr>
          <w:t>五、IPTV运营项目概论</w:t>
        </w:r>
        <w:r>
          <w:tab/>
        </w:r>
        <w:r>
          <w:fldChar w:fldCharType="begin"/>
        </w:r>
        <w:r>
          <w:instrText xml:space="preserve"> PAGEREF _Toc3876 \h </w:instrText>
        </w:r>
        <w:r>
          <w:fldChar w:fldCharType="separate"/>
        </w:r>
        <w:r>
          <w:t>13</w:t>
        </w:r>
        <w:r>
          <w:fldChar w:fldCharType="end"/>
        </w:r>
      </w:hyperlink>
    </w:p>
    <w:p>
      <w:pPr>
        <w:pStyle w:val="TOC2"/>
        <w:tabs>
          <w:tab w:val="right" w:leader="dot" w:pos="8306"/>
        </w:tabs>
      </w:pPr>
      <w:hyperlink w:anchor="_Toc15482" w:history="1">
        <w:r>
          <w:rPr>
            <w:rFonts w:ascii="仿宋" w:eastAsia="仿宋" w:hAnsi="仿宋" w:cs="仿宋" w:hint="eastAsia"/>
            <w:lang w:eastAsia="zh-CN"/>
          </w:rPr>
          <w:t>(一)、IPTV运营项目概况</w:t>
        </w:r>
        <w:r>
          <w:tab/>
        </w:r>
        <w:r>
          <w:fldChar w:fldCharType="begin"/>
        </w:r>
        <w:r>
          <w:instrText xml:space="preserve"> PAGEREF _Toc15482 \h </w:instrText>
        </w:r>
        <w:r>
          <w:fldChar w:fldCharType="separate"/>
        </w:r>
        <w:r>
          <w:t>13</w:t>
        </w:r>
        <w:r>
          <w:fldChar w:fldCharType="end"/>
        </w:r>
      </w:hyperlink>
    </w:p>
    <w:p>
      <w:pPr>
        <w:pStyle w:val="TOC2"/>
        <w:tabs>
          <w:tab w:val="right" w:leader="dot" w:pos="8306"/>
        </w:tabs>
      </w:pPr>
      <w:hyperlink w:anchor="_Toc25292" w:history="1">
        <w:r>
          <w:rPr>
            <w:rFonts w:ascii="仿宋" w:eastAsia="仿宋" w:hAnsi="仿宋" w:cs="仿宋" w:hint="eastAsia"/>
            <w:lang w:eastAsia="zh-CN"/>
          </w:rPr>
          <w:t>(二)、IPTV运营项目目标</w:t>
        </w:r>
        <w:r>
          <w:tab/>
        </w:r>
        <w:r>
          <w:fldChar w:fldCharType="begin"/>
        </w:r>
        <w:r>
          <w:instrText xml:space="preserve"> PAGEREF _Toc25292 \h </w:instrText>
        </w:r>
        <w:r>
          <w:fldChar w:fldCharType="separate"/>
        </w:r>
        <w:r>
          <w:t>16</w:t>
        </w:r>
        <w:r>
          <w:fldChar w:fldCharType="end"/>
        </w:r>
      </w:hyperlink>
    </w:p>
    <w:p>
      <w:pPr>
        <w:pStyle w:val="TOC2"/>
        <w:tabs>
          <w:tab w:val="right" w:leader="dot" w:pos="8306"/>
        </w:tabs>
      </w:pPr>
      <w:hyperlink w:anchor="_Toc29577" w:history="1">
        <w:r>
          <w:rPr>
            <w:rFonts w:ascii="仿宋" w:eastAsia="仿宋" w:hAnsi="仿宋" w:cs="仿宋" w:hint="eastAsia"/>
            <w:lang w:eastAsia="zh-CN"/>
          </w:rPr>
          <w:t>(三)、IPTV运营项目提出的理由</w:t>
        </w:r>
        <w:r>
          <w:tab/>
        </w:r>
        <w:r>
          <w:fldChar w:fldCharType="begin"/>
        </w:r>
        <w:r>
          <w:instrText xml:space="preserve"> PAGEREF _Toc29577 \h </w:instrText>
        </w:r>
        <w:r>
          <w:fldChar w:fldCharType="separate"/>
        </w:r>
        <w:r>
          <w:t>16</w:t>
        </w:r>
        <w:r>
          <w:fldChar w:fldCharType="end"/>
        </w:r>
      </w:hyperlink>
    </w:p>
    <w:p>
      <w:pPr>
        <w:pStyle w:val="TOC2"/>
        <w:tabs>
          <w:tab w:val="right" w:leader="dot" w:pos="8306"/>
        </w:tabs>
      </w:pPr>
      <w:hyperlink w:anchor="_Toc18982" w:history="1">
        <w:r>
          <w:rPr>
            <w:rFonts w:ascii="仿宋" w:eastAsia="仿宋" w:hAnsi="仿宋" w:cs="仿宋" w:hint="eastAsia"/>
            <w:lang w:eastAsia="zh-CN"/>
          </w:rPr>
          <w:t>(四)、IPTV运营项目意义</w:t>
        </w:r>
        <w:r>
          <w:tab/>
        </w:r>
        <w:r>
          <w:fldChar w:fldCharType="begin"/>
        </w:r>
        <w:r>
          <w:instrText xml:space="preserve"> PAGEREF _Toc18982 \h </w:instrText>
        </w:r>
        <w:r>
          <w:fldChar w:fldCharType="separate"/>
        </w:r>
        <w:r>
          <w:t>18</w:t>
        </w:r>
        <w:r>
          <w:fldChar w:fldCharType="end"/>
        </w:r>
      </w:hyperlink>
    </w:p>
    <w:p>
      <w:pPr>
        <w:pStyle w:val="TOC2"/>
        <w:tabs>
          <w:tab w:val="right" w:leader="dot" w:pos="8306"/>
        </w:tabs>
      </w:pPr>
      <w:hyperlink w:anchor="_Toc12292" w:history="1">
        <w:r>
          <w:rPr>
            <w:rFonts w:ascii="仿宋" w:eastAsia="仿宋" w:hAnsi="仿宋" w:cs="仿宋" w:hint="eastAsia"/>
            <w:lang w:eastAsia="zh-CN"/>
          </w:rPr>
          <w:t>(五)、IPTV运营项目背景</w:t>
        </w:r>
        <w:r>
          <w:tab/>
        </w:r>
        <w:r>
          <w:fldChar w:fldCharType="begin"/>
        </w:r>
        <w:r>
          <w:instrText xml:space="preserve"> PAGEREF _Toc12292 \h </w:instrText>
        </w:r>
        <w:r>
          <w:fldChar w:fldCharType="separate"/>
        </w:r>
        <w:r>
          <w:t>19</w:t>
        </w:r>
        <w:r>
          <w:fldChar w:fldCharType="end"/>
        </w:r>
      </w:hyperlink>
    </w:p>
    <w:p>
      <w:pPr>
        <w:pStyle w:val="TOC1"/>
        <w:tabs>
          <w:tab w:val="right" w:leader="dot" w:pos="8306"/>
        </w:tabs>
      </w:pPr>
      <w:hyperlink w:anchor="_Toc29880" w:history="1">
        <w:r>
          <w:rPr>
            <w:rFonts w:ascii="仿宋" w:eastAsia="仿宋" w:hAnsi="仿宋" w:cs="仿宋" w:hint="eastAsia"/>
            <w:lang w:eastAsia="zh-CN"/>
          </w:rPr>
          <w:t>六、IPTV运营项目建设单位说明</w:t>
        </w:r>
        <w:r>
          <w:tab/>
        </w:r>
        <w:r>
          <w:fldChar w:fldCharType="begin"/>
        </w:r>
        <w:r>
          <w:instrText xml:space="preserve"> PAGEREF _Toc29880 \h </w:instrText>
        </w:r>
        <w:r>
          <w:fldChar w:fldCharType="separate"/>
        </w:r>
        <w:r>
          <w:t>20</w:t>
        </w:r>
        <w:r>
          <w:fldChar w:fldCharType="end"/>
        </w:r>
      </w:hyperlink>
    </w:p>
    <w:p>
      <w:pPr>
        <w:pStyle w:val="TOC2"/>
        <w:tabs>
          <w:tab w:val="right" w:leader="dot" w:pos="8306"/>
        </w:tabs>
      </w:pPr>
      <w:hyperlink w:anchor="_Toc26980" w:history="1">
        <w:r>
          <w:rPr>
            <w:rFonts w:ascii="仿宋" w:eastAsia="仿宋" w:hAnsi="仿宋" w:cs="仿宋" w:hint="eastAsia"/>
            <w:lang w:eastAsia="zh-CN"/>
          </w:rPr>
          <w:t>(一)、IPTV运营项目承办单位基本情况</w:t>
        </w:r>
        <w:r>
          <w:tab/>
        </w:r>
        <w:r>
          <w:fldChar w:fldCharType="begin"/>
        </w:r>
        <w:r>
          <w:instrText xml:space="preserve"> PAGEREF _Toc26980 \h </w:instrText>
        </w:r>
        <w:r>
          <w:fldChar w:fldCharType="separate"/>
        </w:r>
        <w:r>
          <w:t>20</w:t>
        </w:r>
        <w:r>
          <w:fldChar w:fldCharType="end"/>
        </w:r>
      </w:hyperlink>
    </w:p>
    <w:p>
      <w:pPr>
        <w:pStyle w:val="TOC2"/>
        <w:tabs>
          <w:tab w:val="right" w:leader="dot" w:pos="8306"/>
        </w:tabs>
      </w:pPr>
      <w:hyperlink w:anchor="_Toc4603" w:history="1">
        <w:r>
          <w:rPr>
            <w:rFonts w:ascii="仿宋" w:eastAsia="仿宋" w:hAnsi="仿宋" w:cs="仿宋" w:hint="eastAsia"/>
            <w:lang w:eastAsia="zh-CN"/>
          </w:rPr>
          <w:t>(二)、公司经济效益分析</w:t>
        </w:r>
        <w:r>
          <w:tab/>
        </w:r>
        <w:r>
          <w:fldChar w:fldCharType="begin"/>
        </w:r>
        <w:r>
          <w:instrText xml:space="preserve"> PAGEREF _Toc4603 \h </w:instrText>
        </w:r>
        <w:r>
          <w:fldChar w:fldCharType="separate"/>
        </w:r>
        <w:r>
          <w:t>20</w:t>
        </w:r>
        <w:r>
          <w:fldChar w:fldCharType="end"/>
        </w:r>
      </w:hyperlink>
    </w:p>
    <w:p>
      <w:pPr>
        <w:pStyle w:val="TOC1"/>
        <w:tabs>
          <w:tab w:val="right" w:leader="dot" w:pos="8306"/>
        </w:tabs>
      </w:pPr>
      <w:hyperlink w:anchor="_Toc22420" w:history="1">
        <w:r>
          <w:rPr>
            <w:rFonts w:ascii="仿宋" w:eastAsia="仿宋" w:hAnsi="仿宋" w:cs="仿宋" w:hint="eastAsia"/>
            <w:lang w:eastAsia="zh-CN"/>
          </w:rPr>
          <w:t>七、IPTV运营项目环境影响分析</w:t>
        </w:r>
        <w:r>
          <w:tab/>
        </w:r>
        <w:r>
          <w:fldChar w:fldCharType="begin"/>
        </w:r>
        <w:r>
          <w:instrText xml:space="preserve"> PAGEREF _Toc22420 \h </w:instrText>
        </w:r>
        <w:r>
          <w:fldChar w:fldCharType="separate"/>
        </w:r>
        <w:r>
          <w:t>21</w:t>
        </w:r>
        <w:r>
          <w:fldChar w:fldCharType="end"/>
        </w:r>
      </w:hyperlink>
    </w:p>
    <w:p>
      <w:pPr>
        <w:pStyle w:val="TOC2"/>
        <w:tabs>
          <w:tab w:val="right" w:leader="dot" w:pos="8306"/>
        </w:tabs>
      </w:pPr>
      <w:hyperlink w:anchor="_Toc3868" w:history="1">
        <w:r>
          <w:rPr>
            <w:rFonts w:ascii="仿宋" w:eastAsia="仿宋" w:hAnsi="仿宋" w:cs="仿宋" w:hint="eastAsia"/>
            <w:lang w:eastAsia="zh-CN"/>
          </w:rPr>
          <w:t>(一)、建设区域环境质量现状</w:t>
        </w:r>
        <w:r>
          <w:tab/>
        </w:r>
        <w:r>
          <w:fldChar w:fldCharType="begin"/>
        </w:r>
        <w:r>
          <w:instrText xml:space="preserve"> PAGEREF _Toc3868 \h </w:instrText>
        </w:r>
        <w:r>
          <w:fldChar w:fldCharType="separate"/>
        </w:r>
        <w:r>
          <w:t>21</w:t>
        </w:r>
        <w:r>
          <w:fldChar w:fldCharType="end"/>
        </w:r>
      </w:hyperlink>
    </w:p>
    <w:p>
      <w:pPr>
        <w:pStyle w:val="TOC2"/>
        <w:tabs>
          <w:tab w:val="right" w:leader="dot" w:pos="8306"/>
        </w:tabs>
      </w:pPr>
      <w:hyperlink w:anchor="_Toc15419" w:history="1">
        <w:r>
          <w:rPr>
            <w:rFonts w:ascii="仿宋" w:eastAsia="仿宋" w:hAnsi="仿宋" w:cs="仿宋" w:hint="eastAsia"/>
            <w:lang w:eastAsia="zh-CN"/>
          </w:rPr>
          <w:t>(二)、建设期环境保护</w:t>
        </w:r>
        <w:r>
          <w:tab/>
        </w:r>
        <w:r>
          <w:fldChar w:fldCharType="begin"/>
        </w:r>
        <w:r>
          <w:instrText xml:space="preserve"> PAGEREF _Toc15419 \h </w:instrText>
        </w:r>
        <w:r>
          <w:fldChar w:fldCharType="separate"/>
        </w:r>
        <w:r>
          <w:t>23</w:t>
        </w:r>
        <w:r>
          <w:fldChar w:fldCharType="end"/>
        </w:r>
      </w:hyperlink>
    </w:p>
    <w:p>
      <w:pPr>
        <w:pStyle w:val="TOC2"/>
        <w:tabs>
          <w:tab w:val="right" w:leader="dot" w:pos="8306"/>
        </w:tabs>
      </w:pPr>
      <w:hyperlink w:anchor="_Toc13229" w:history="1">
        <w:r>
          <w:rPr>
            <w:rFonts w:ascii="仿宋" w:eastAsia="仿宋" w:hAnsi="仿宋" w:cs="仿宋" w:hint="eastAsia"/>
            <w:lang w:eastAsia="zh-CN"/>
          </w:rPr>
          <w:t>(三)、运营期环境保护</w:t>
        </w:r>
        <w:r>
          <w:tab/>
        </w:r>
        <w:r>
          <w:fldChar w:fldCharType="begin"/>
        </w:r>
        <w:r>
          <w:instrText xml:space="preserve"> PAGEREF _Toc13229 \h </w:instrText>
        </w:r>
        <w:r>
          <w:fldChar w:fldCharType="separate"/>
        </w:r>
        <w:r>
          <w:t>24</w:t>
        </w:r>
        <w:r>
          <w:fldChar w:fldCharType="end"/>
        </w:r>
      </w:hyperlink>
    </w:p>
    <w:p>
      <w:pPr>
        <w:pStyle w:val="TOC2"/>
        <w:tabs>
          <w:tab w:val="right" w:leader="dot" w:pos="8306"/>
        </w:tabs>
      </w:pPr>
      <w:hyperlink w:anchor="_Toc8986" w:history="1">
        <w:r>
          <w:rPr>
            <w:rFonts w:ascii="仿宋" w:eastAsia="仿宋" w:hAnsi="仿宋" w:cs="仿宋" w:hint="eastAsia"/>
            <w:lang w:eastAsia="zh-CN"/>
          </w:rPr>
          <w:t>(四)、IPTV运营项目建设对区域经济的影响</w:t>
        </w:r>
        <w:r>
          <w:tab/>
        </w:r>
        <w:r>
          <w:fldChar w:fldCharType="begin"/>
        </w:r>
        <w:r>
          <w:instrText xml:space="preserve"> PAGEREF _Toc8986 \h </w:instrText>
        </w:r>
        <w:r>
          <w:fldChar w:fldCharType="separate"/>
        </w:r>
        <w:r>
          <w:t>26</w:t>
        </w:r>
        <w:r>
          <w:fldChar w:fldCharType="end"/>
        </w:r>
      </w:hyperlink>
    </w:p>
    <w:p>
      <w:pPr>
        <w:pStyle w:val="TOC2"/>
        <w:tabs>
          <w:tab w:val="right" w:leader="dot" w:pos="8306"/>
        </w:tabs>
      </w:pPr>
      <w:hyperlink w:anchor="_Toc7415" w:history="1">
        <w:r>
          <w:rPr>
            <w:rFonts w:ascii="仿宋" w:eastAsia="仿宋" w:hAnsi="仿宋" w:cs="仿宋" w:hint="eastAsia"/>
            <w:lang w:eastAsia="zh-CN"/>
          </w:rPr>
          <w:t>(五)、废弃物处理</w:t>
        </w:r>
        <w:r>
          <w:tab/>
        </w:r>
        <w:r>
          <w:fldChar w:fldCharType="begin"/>
        </w:r>
        <w:r>
          <w:instrText xml:space="preserve"> PAGEREF _Toc7415 \h </w:instrText>
        </w:r>
        <w:r>
          <w:fldChar w:fldCharType="separate"/>
        </w:r>
        <w:r>
          <w:t>27</w:t>
        </w:r>
        <w:r>
          <w:fldChar w:fldCharType="end"/>
        </w:r>
      </w:hyperlink>
    </w:p>
    <w:p>
      <w:pPr>
        <w:pStyle w:val="TOC2"/>
        <w:tabs>
          <w:tab w:val="right" w:leader="dot" w:pos="8306"/>
        </w:tabs>
      </w:pPr>
      <w:hyperlink w:anchor="_Toc15010" w:history="1">
        <w:r>
          <w:rPr>
            <w:rFonts w:ascii="仿宋" w:eastAsia="仿宋" w:hAnsi="仿宋" w:cs="仿宋" w:hint="eastAsia"/>
            <w:lang w:eastAsia="zh-CN"/>
          </w:rPr>
          <w:t>(六)、特殊环境影响分析</w:t>
        </w:r>
        <w:r>
          <w:tab/>
        </w:r>
        <w:r>
          <w:fldChar w:fldCharType="begin"/>
        </w:r>
        <w:r>
          <w:instrText xml:space="preserve"> PAGEREF _Toc15010 \h </w:instrText>
        </w:r>
        <w:r>
          <w:fldChar w:fldCharType="separate"/>
        </w:r>
        <w:r>
          <w:t>29</w:t>
        </w:r>
        <w:r>
          <w:fldChar w:fldCharType="end"/>
        </w:r>
      </w:hyperlink>
    </w:p>
    <w:p>
      <w:pPr>
        <w:pStyle w:val="TOC2"/>
        <w:tabs>
          <w:tab w:val="right" w:leader="dot" w:pos="8306"/>
        </w:tabs>
      </w:pPr>
      <w:hyperlink w:anchor="_Toc21711" w:history="1">
        <w:r>
          <w:rPr>
            <w:rFonts w:ascii="仿宋" w:eastAsia="仿宋" w:hAnsi="仿宋" w:cs="仿宋" w:hint="eastAsia"/>
            <w:lang w:eastAsia="zh-CN"/>
          </w:rPr>
          <w:t>(七)、清洁生产</w:t>
        </w:r>
        <w:r>
          <w:tab/>
        </w:r>
        <w:r>
          <w:fldChar w:fldCharType="begin"/>
        </w:r>
        <w:r>
          <w:instrText xml:space="preserve"> PAGEREF _Toc21711 \h </w:instrText>
        </w:r>
        <w:r>
          <w:fldChar w:fldCharType="separate"/>
        </w:r>
        <w:r>
          <w:t>30</w:t>
        </w:r>
        <w:r>
          <w:fldChar w:fldCharType="end"/>
        </w:r>
      </w:hyperlink>
    </w:p>
    <w:p>
      <w:pPr>
        <w:pStyle w:val="TOC2"/>
        <w:tabs>
          <w:tab w:val="right" w:leader="dot" w:pos="8306"/>
        </w:tabs>
      </w:pPr>
      <w:hyperlink w:anchor="_Toc11755" w:history="1">
        <w:r>
          <w:rPr>
            <w:rFonts w:ascii="仿宋" w:eastAsia="仿宋" w:hAnsi="仿宋" w:cs="仿宋" w:hint="eastAsia"/>
            <w:lang w:eastAsia="zh-CN"/>
          </w:rPr>
          <w:t>(八)、环境保护综合评价</w:t>
        </w:r>
        <w:r>
          <w:tab/>
        </w:r>
        <w:r>
          <w:fldChar w:fldCharType="begin"/>
        </w:r>
        <w:r>
          <w:instrText xml:space="preserve"> PAGEREF _Toc11755 \h </w:instrText>
        </w:r>
        <w:r>
          <w:fldChar w:fldCharType="separate"/>
        </w:r>
        <w:r>
          <w:t>31</w:t>
        </w:r>
        <w:r>
          <w:fldChar w:fldCharType="end"/>
        </w:r>
      </w:hyperlink>
    </w:p>
    <w:p>
      <w:pPr>
        <w:pStyle w:val="TOC1"/>
        <w:tabs>
          <w:tab w:val="right" w:leader="dot" w:pos="8306"/>
        </w:tabs>
      </w:pPr>
      <w:hyperlink w:anchor="_Toc26651" w:history="1">
        <w:r>
          <w:rPr>
            <w:rFonts w:ascii="仿宋" w:eastAsia="仿宋" w:hAnsi="仿宋" w:cs="仿宋" w:hint="eastAsia"/>
            <w:lang w:eastAsia="zh-CN"/>
          </w:rPr>
          <w:t>八、IPTV运营项目经营效益</w:t>
        </w:r>
        <w:r>
          <w:tab/>
        </w:r>
        <w:r>
          <w:fldChar w:fldCharType="begin"/>
        </w:r>
        <w:r>
          <w:instrText xml:space="preserve"> PAGEREF _Toc26651 \h </w:instrText>
        </w:r>
        <w:r>
          <w:fldChar w:fldCharType="separate"/>
        </w:r>
        <w:r>
          <w:t>32</w:t>
        </w:r>
        <w:r>
          <w:fldChar w:fldCharType="end"/>
        </w:r>
      </w:hyperlink>
    </w:p>
    <w:p>
      <w:pPr>
        <w:pStyle w:val="TOC2"/>
        <w:tabs>
          <w:tab w:val="right" w:leader="dot" w:pos="8306"/>
        </w:tabs>
      </w:pPr>
      <w:hyperlink w:anchor="_Toc29619" w:history="1">
        <w:r>
          <w:rPr>
            <w:rFonts w:ascii="仿宋" w:eastAsia="仿宋" w:hAnsi="仿宋" w:cs="仿宋" w:hint="eastAsia"/>
            <w:lang w:eastAsia="zh-CN"/>
          </w:rPr>
          <w:t>(一)、经济评价财务测算</w:t>
        </w:r>
        <w:r>
          <w:tab/>
        </w:r>
        <w:r>
          <w:fldChar w:fldCharType="begin"/>
        </w:r>
        <w:r>
          <w:instrText xml:space="preserve"> PAGEREF _Toc29619 \h </w:instrText>
        </w:r>
        <w:r>
          <w:fldChar w:fldCharType="separate"/>
        </w:r>
        <w:r>
          <w:t>32</w:t>
        </w:r>
        <w:r>
          <w:fldChar w:fldCharType="end"/>
        </w:r>
      </w:hyperlink>
    </w:p>
    <w:p>
      <w:pPr>
        <w:pStyle w:val="TOC2"/>
        <w:tabs>
          <w:tab w:val="right" w:leader="dot" w:pos="8306"/>
        </w:tabs>
      </w:pPr>
      <w:hyperlink w:anchor="_Toc16996" w:history="1">
        <w:r>
          <w:rPr>
            <w:rFonts w:ascii="仿宋" w:eastAsia="仿宋" w:hAnsi="仿宋" w:cs="仿宋" w:hint="eastAsia"/>
            <w:lang w:eastAsia="zh-CN"/>
          </w:rPr>
          <w:t>(二)、IPTV运营项目盈利能力分析</w:t>
        </w:r>
        <w:r>
          <w:tab/>
        </w:r>
        <w:r>
          <w:fldChar w:fldCharType="begin"/>
        </w:r>
        <w:r>
          <w:instrText xml:space="preserve"> PAGEREF _Toc16996 \h </w:instrText>
        </w:r>
        <w:r>
          <w:fldChar w:fldCharType="separate"/>
        </w:r>
        <w:r>
          <w:t>33</w:t>
        </w:r>
        <w:r>
          <w:fldChar w:fldCharType="end"/>
        </w:r>
      </w:hyperlink>
    </w:p>
    <w:p>
      <w:pPr>
        <w:pStyle w:val="TOC1"/>
        <w:tabs>
          <w:tab w:val="right" w:leader="dot" w:pos="8306"/>
        </w:tabs>
      </w:pPr>
      <w:hyperlink w:anchor="_Toc25108" w:history="1">
        <w:r>
          <w:rPr>
            <w:rFonts w:ascii="仿宋" w:eastAsia="仿宋" w:hAnsi="仿宋" w:cs="仿宋" w:hint="eastAsia"/>
            <w:lang w:eastAsia="zh-CN"/>
          </w:rPr>
          <w:t>九、生产安全保护</w:t>
        </w:r>
        <w:r>
          <w:tab/>
        </w:r>
        <w:r>
          <w:fldChar w:fldCharType="begin"/>
        </w:r>
        <w:r>
          <w:instrText xml:space="preserve"> PAGEREF _Toc25108 \h </w:instrText>
        </w:r>
        <w:r>
          <w:fldChar w:fldCharType="separate"/>
        </w:r>
        <w:r>
          <w:t>34</w:t>
        </w:r>
        <w:r>
          <w:fldChar w:fldCharType="end"/>
        </w:r>
      </w:hyperlink>
    </w:p>
    <w:p>
      <w:pPr>
        <w:pStyle w:val="TOC2"/>
        <w:tabs>
          <w:tab w:val="right" w:leader="dot" w:pos="8306"/>
        </w:tabs>
      </w:pPr>
      <w:hyperlink w:anchor="_Toc32561" w:history="1">
        <w:r>
          <w:rPr>
            <w:rFonts w:ascii="仿宋" w:eastAsia="仿宋" w:hAnsi="仿宋" w:cs="仿宋" w:hint="eastAsia"/>
            <w:lang w:eastAsia="zh-CN"/>
          </w:rPr>
          <w:t>(一)、消防安全</w:t>
        </w:r>
        <w:r>
          <w:tab/>
        </w:r>
        <w:r>
          <w:fldChar w:fldCharType="begin"/>
        </w:r>
        <w:r>
          <w:instrText xml:space="preserve"> PAGEREF _Toc32561 \h </w:instrText>
        </w:r>
        <w:r>
          <w:fldChar w:fldCharType="separate"/>
        </w:r>
        <w:r>
          <w:t>34</w:t>
        </w:r>
        <w:r>
          <w:fldChar w:fldCharType="end"/>
        </w:r>
      </w:hyperlink>
    </w:p>
    <w:p>
      <w:pPr>
        <w:pStyle w:val="TOC2"/>
        <w:tabs>
          <w:tab w:val="right" w:leader="dot" w:pos="8306"/>
        </w:tabs>
      </w:pPr>
      <w:hyperlink w:anchor="_Toc5380" w:history="1">
        <w:r>
          <w:rPr>
            <w:rFonts w:ascii="仿宋" w:eastAsia="仿宋" w:hAnsi="仿宋" w:cs="仿宋" w:hint="eastAsia"/>
            <w:lang w:eastAsia="zh-CN"/>
          </w:rPr>
          <w:t>(二)、防火防爆总图布置措施</w:t>
        </w:r>
        <w:r>
          <w:tab/>
        </w:r>
        <w:r>
          <w:fldChar w:fldCharType="begin"/>
        </w:r>
        <w:r>
          <w:instrText xml:space="preserve"> PAGEREF _Toc5380 \h </w:instrText>
        </w:r>
        <w:r>
          <w:fldChar w:fldCharType="separate"/>
        </w:r>
        <w:r>
          <w:t>36</w:t>
        </w:r>
        <w:r>
          <w:fldChar w:fldCharType="end"/>
        </w:r>
      </w:hyperlink>
    </w:p>
    <w:p>
      <w:pPr>
        <w:pStyle w:val="TOC2"/>
        <w:tabs>
          <w:tab w:val="right" w:leader="dot" w:pos="8306"/>
        </w:tabs>
      </w:pPr>
      <w:hyperlink w:anchor="_Toc9980" w:history="1">
        <w:r>
          <w:rPr>
            <w:rFonts w:ascii="仿宋" w:eastAsia="仿宋" w:hAnsi="仿宋" w:cs="仿宋" w:hint="eastAsia"/>
            <w:lang w:eastAsia="zh-CN"/>
          </w:rPr>
          <w:t>(三)、自然灾害防范措施</w:t>
        </w:r>
        <w:r>
          <w:tab/>
        </w:r>
        <w:r>
          <w:fldChar w:fldCharType="begin"/>
        </w:r>
        <w:r>
          <w:instrText xml:space="preserve"> PAGEREF _Toc9980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93" w:history="1">
        <w:r>
          <w:rPr>
            <w:rFonts w:ascii="仿宋" w:eastAsia="仿宋" w:hAnsi="仿宋" w:cs="仿宋" w:hint="eastAsia"/>
            <w:lang w:eastAsia="zh-CN"/>
          </w:rPr>
          <w:t>(四)、安全色及安全标志使用要求</w:t>
        </w:r>
        <w:r>
          <w:tab/>
        </w:r>
        <w:r>
          <w:fldChar w:fldCharType="begin"/>
        </w:r>
        <w:r>
          <w:instrText xml:space="preserve"> PAGEREF _Toc26093 \h </w:instrText>
        </w:r>
        <w:r>
          <w:fldChar w:fldCharType="separate"/>
        </w:r>
        <w:r>
          <w:t>37</w:t>
        </w:r>
        <w:r>
          <w:fldChar w:fldCharType="end"/>
        </w:r>
      </w:hyperlink>
    </w:p>
    <w:p>
      <w:pPr>
        <w:pStyle w:val="TOC2"/>
        <w:tabs>
          <w:tab w:val="right" w:leader="dot" w:pos="8306"/>
        </w:tabs>
      </w:pPr>
      <w:hyperlink w:anchor="_Toc15613" w:history="1">
        <w:r>
          <w:rPr>
            <w:rFonts w:ascii="仿宋" w:eastAsia="仿宋" w:hAnsi="仿宋" w:cs="仿宋" w:hint="eastAsia"/>
            <w:lang w:eastAsia="zh-CN"/>
          </w:rPr>
          <w:t>(五)、防尘防毒措施</w:t>
        </w:r>
        <w:r>
          <w:tab/>
        </w:r>
        <w:r>
          <w:fldChar w:fldCharType="begin"/>
        </w:r>
        <w:r>
          <w:instrText xml:space="preserve"> PAGEREF _Toc15613 \h </w:instrText>
        </w:r>
        <w:r>
          <w:fldChar w:fldCharType="separate"/>
        </w:r>
        <w:r>
          <w:t>38</w:t>
        </w:r>
        <w:r>
          <w:fldChar w:fldCharType="end"/>
        </w:r>
      </w:hyperlink>
    </w:p>
    <w:p>
      <w:pPr>
        <w:pStyle w:val="TOC2"/>
        <w:tabs>
          <w:tab w:val="right" w:leader="dot" w:pos="8306"/>
        </w:tabs>
      </w:pPr>
      <w:hyperlink w:anchor="_Toc25814" w:history="1">
        <w:r>
          <w:rPr>
            <w:rFonts w:ascii="仿宋" w:eastAsia="仿宋" w:hAnsi="仿宋" w:cs="仿宋" w:hint="eastAsia"/>
            <w:lang w:eastAsia="zh-CN"/>
          </w:rPr>
          <w:t>(六)、防静电、触电防护及防雷措施</w:t>
        </w:r>
        <w:r>
          <w:tab/>
        </w:r>
        <w:r>
          <w:fldChar w:fldCharType="begin"/>
        </w:r>
        <w:r>
          <w:instrText xml:space="preserve"> PAGEREF _Toc25814 \h </w:instrText>
        </w:r>
        <w:r>
          <w:fldChar w:fldCharType="separate"/>
        </w:r>
        <w:r>
          <w:t>39</w:t>
        </w:r>
        <w:r>
          <w:fldChar w:fldCharType="end"/>
        </w:r>
      </w:hyperlink>
    </w:p>
    <w:p>
      <w:pPr>
        <w:pStyle w:val="TOC2"/>
        <w:tabs>
          <w:tab w:val="right" w:leader="dot" w:pos="8306"/>
        </w:tabs>
      </w:pPr>
      <w:hyperlink w:anchor="_Toc27680" w:history="1">
        <w:r>
          <w:rPr>
            <w:rFonts w:ascii="仿宋" w:eastAsia="仿宋" w:hAnsi="仿宋" w:cs="仿宋" w:hint="eastAsia"/>
            <w:lang w:eastAsia="zh-CN"/>
          </w:rPr>
          <w:t>(七)、机械设备安全保障措施</w:t>
        </w:r>
        <w:r>
          <w:tab/>
        </w:r>
        <w:r>
          <w:fldChar w:fldCharType="begin"/>
        </w:r>
        <w:r>
          <w:instrText xml:space="preserve"> PAGEREF _Toc27680 \h </w:instrText>
        </w:r>
        <w:r>
          <w:fldChar w:fldCharType="separate"/>
        </w:r>
        <w:r>
          <w:t>41</w:t>
        </w:r>
        <w:r>
          <w:fldChar w:fldCharType="end"/>
        </w:r>
      </w:hyperlink>
    </w:p>
    <w:p>
      <w:pPr>
        <w:pStyle w:val="TOC1"/>
        <w:tabs>
          <w:tab w:val="right" w:leader="dot" w:pos="8306"/>
        </w:tabs>
      </w:pPr>
      <w:hyperlink w:anchor="_Toc2033" w:history="1">
        <w:r>
          <w:rPr>
            <w:rFonts w:ascii="仿宋" w:eastAsia="仿宋" w:hAnsi="仿宋" w:cs="仿宋" w:hint="eastAsia"/>
            <w:lang w:eastAsia="zh-CN"/>
          </w:rPr>
          <w:t>十、IPTV运营项目风险管理</w:t>
        </w:r>
        <w:r>
          <w:tab/>
        </w:r>
        <w:r>
          <w:fldChar w:fldCharType="begin"/>
        </w:r>
        <w:r>
          <w:instrText xml:space="preserve"> PAGEREF _Toc2033 \h </w:instrText>
        </w:r>
        <w:r>
          <w:fldChar w:fldCharType="separate"/>
        </w:r>
        <w:r>
          <w:t>42</w:t>
        </w:r>
        <w:r>
          <w:fldChar w:fldCharType="end"/>
        </w:r>
      </w:hyperlink>
    </w:p>
    <w:p>
      <w:pPr>
        <w:pStyle w:val="TOC2"/>
        <w:tabs>
          <w:tab w:val="right" w:leader="dot" w:pos="8306"/>
        </w:tabs>
      </w:pPr>
      <w:hyperlink w:anchor="_Toc21731" w:history="1">
        <w:r>
          <w:rPr>
            <w:rFonts w:ascii="仿宋" w:eastAsia="仿宋" w:hAnsi="仿宋" w:cs="仿宋" w:hint="eastAsia"/>
            <w:lang w:eastAsia="zh-CN"/>
          </w:rPr>
          <w:t>(一)、风险识别与评估</w:t>
        </w:r>
        <w:r>
          <w:tab/>
        </w:r>
        <w:r>
          <w:fldChar w:fldCharType="begin"/>
        </w:r>
        <w:r>
          <w:instrText xml:space="preserve"> PAGEREF _Toc21731 \h </w:instrText>
        </w:r>
        <w:r>
          <w:fldChar w:fldCharType="separate"/>
        </w:r>
        <w:r>
          <w:t>42</w:t>
        </w:r>
        <w:r>
          <w:fldChar w:fldCharType="end"/>
        </w:r>
      </w:hyperlink>
    </w:p>
    <w:p>
      <w:pPr>
        <w:pStyle w:val="TOC2"/>
        <w:tabs>
          <w:tab w:val="right" w:leader="dot" w:pos="8306"/>
        </w:tabs>
      </w:pPr>
      <w:hyperlink w:anchor="_Toc11407" w:history="1">
        <w:r>
          <w:rPr>
            <w:rFonts w:ascii="仿宋" w:eastAsia="仿宋" w:hAnsi="仿宋" w:cs="仿宋" w:hint="eastAsia"/>
            <w:lang w:eastAsia="zh-CN"/>
          </w:rPr>
          <w:t>(二)、风险应对策略</w:t>
        </w:r>
        <w:r>
          <w:tab/>
        </w:r>
        <w:r>
          <w:fldChar w:fldCharType="begin"/>
        </w:r>
        <w:r>
          <w:instrText xml:space="preserve"> PAGEREF _Toc11407 \h </w:instrText>
        </w:r>
        <w:r>
          <w:fldChar w:fldCharType="separate"/>
        </w:r>
        <w:r>
          <w:t>43</w:t>
        </w:r>
        <w:r>
          <w:fldChar w:fldCharType="end"/>
        </w:r>
      </w:hyperlink>
    </w:p>
    <w:p>
      <w:pPr>
        <w:pStyle w:val="TOC2"/>
        <w:tabs>
          <w:tab w:val="right" w:leader="dot" w:pos="8306"/>
        </w:tabs>
      </w:pPr>
      <w:hyperlink w:anchor="_Toc19184" w:history="1">
        <w:r>
          <w:rPr>
            <w:rFonts w:ascii="仿宋" w:eastAsia="仿宋" w:hAnsi="仿宋" w:cs="仿宋" w:hint="eastAsia"/>
            <w:lang w:eastAsia="zh-CN"/>
          </w:rPr>
          <w:t>(三)、风险监控与控制</w:t>
        </w:r>
        <w:r>
          <w:tab/>
        </w:r>
        <w:r>
          <w:fldChar w:fldCharType="begin"/>
        </w:r>
        <w:r>
          <w:instrText xml:space="preserve"> PAGEREF _Toc19184 \h </w:instrText>
        </w:r>
        <w:r>
          <w:fldChar w:fldCharType="separate"/>
        </w:r>
        <w:r>
          <w:t>45</w:t>
        </w:r>
        <w:r>
          <w:fldChar w:fldCharType="end"/>
        </w:r>
      </w:hyperlink>
    </w:p>
    <w:p>
      <w:pPr>
        <w:pStyle w:val="TOC1"/>
        <w:tabs>
          <w:tab w:val="right" w:leader="dot" w:pos="8306"/>
        </w:tabs>
      </w:pPr>
      <w:hyperlink w:anchor="_Toc7372" w:history="1">
        <w:r>
          <w:rPr>
            <w:rFonts w:ascii="仿宋" w:eastAsia="仿宋" w:hAnsi="仿宋" w:cs="仿宋" w:hint="eastAsia"/>
            <w:lang w:eastAsia="zh-CN"/>
          </w:rPr>
          <w:t>十一、IPTV运营项目投资规划</w:t>
        </w:r>
        <w:r>
          <w:tab/>
        </w:r>
        <w:r>
          <w:fldChar w:fldCharType="begin"/>
        </w:r>
        <w:r>
          <w:instrText xml:space="preserve"> PAGEREF _Toc7372 \h </w:instrText>
        </w:r>
        <w:r>
          <w:fldChar w:fldCharType="separate"/>
        </w:r>
        <w:r>
          <w:t>46</w:t>
        </w:r>
        <w:r>
          <w:fldChar w:fldCharType="end"/>
        </w:r>
      </w:hyperlink>
    </w:p>
    <w:p>
      <w:pPr>
        <w:pStyle w:val="TOC2"/>
        <w:tabs>
          <w:tab w:val="right" w:leader="dot" w:pos="8306"/>
        </w:tabs>
      </w:pPr>
      <w:hyperlink w:anchor="_Toc2218" w:history="1">
        <w:r>
          <w:rPr>
            <w:rFonts w:ascii="仿宋" w:eastAsia="仿宋" w:hAnsi="仿宋" w:cs="仿宋" w:hint="eastAsia"/>
            <w:lang w:eastAsia="zh-CN"/>
          </w:rPr>
          <w:t>(一)、IPTV运营项目总投资估算</w:t>
        </w:r>
        <w:r>
          <w:tab/>
        </w:r>
        <w:r>
          <w:fldChar w:fldCharType="begin"/>
        </w:r>
        <w:r>
          <w:instrText xml:space="preserve"> PAGEREF _Toc2218 \h </w:instrText>
        </w:r>
        <w:r>
          <w:fldChar w:fldCharType="separate"/>
        </w:r>
        <w:r>
          <w:t>46</w:t>
        </w:r>
        <w:r>
          <w:fldChar w:fldCharType="end"/>
        </w:r>
      </w:hyperlink>
    </w:p>
    <w:p>
      <w:pPr>
        <w:pStyle w:val="TOC2"/>
        <w:tabs>
          <w:tab w:val="right" w:leader="dot" w:pos="8306"/>
        </w:tabs>
      </w:pPr>
      <w:hyperlink w:anchor="_Toc10091" w:history="1">
        <w:r>
          <w:rPr>
            <w:rFonts w:ascii="仿宋" w:eastAsia="仿宋" w:hAnsi="仿宋" w:cs="仿宋" w:hint="eastAsia"/>
            <w:lang w:eastAsia="zh-CN"/>
          </w:rPr>
          <w:t>(二)、资金筹措</w:t>
        </w:r>
        <w:r>
          <w:tab/>
        </w:r>
        <w:r>
          <w:fldChar w:fldCharType="begin"/>
        </w:r>
        <w:r>
          <w:instrText xml:space="preserve"> PAGEREF _Toc10091 \h </w:instrText>
        </w:r>
        <w:r>
          <w:fldChar w:fldCharType="separate"/>
        </w:r>
        <w:r>
          <w:t>47</w:t>
        </w:r>
        <w:r>
          <w:fldChar w:fldCharType="end"/>
        </w:r>
      </w:hyperlink>
    </w:p>
    <w:p>
      <w:pPr>
        <w:pStyle w:val="TOC1"/>
        <w:tabs>
          <w:tab w:val="right" w:leader="dot" w:pos="8306"/>
        </w:tabs>
      </w:pPr>
      <w:hyperlink w:anchor="_Toc20491" w:history="1">
        <w:r>
          <w:rPr>
            <w:rFonts w:ascii="仿宋" w:eastAsia="仿宋" w:hAnsi="仿宋" w:cs="仿宋" w:hint="eastAsia"/>
            <w:lang w:eastAsia="zh-CN"/>
          </w:rPr>
          <w:t>十二、IPTV运营项目人力资源培养与发展</w:t>
        </w:r>
        <w:r>
          <w:tab/>
        </w:r>
        <w:r>
          <w:fldChar w:fldCharType="begin"/>
        </w:r>
        <w:r>
          <w:instrText xml:space="preserve"> PAGEREF _Toc20491 \h </w:instrText>
        </w:r>
        <w:r>
          <w:fldChar w:fldCharType="separate"/>
        </w:r>
        <w:r>
          <w:t>48</w:t>
        </w:r>
        <w:r>
          <w:fldChar w:fldCharType="end"/>
        </w:r>
      </w:hyperlink>
    </w:p>
    <w:p>
      <w:pPr>
        <w:pStyle w:val="TOC2"/>
        <w:tabs>
          <w:tab w:val="right" w:leader="dot" w:pos="8306"/>
        </w:tabs>
      </w:pPr>
      <w:hyperlink w:anchor="_Toc950" w:history="1">
        <w:r>
          <w:rPr>
            <w:rFonts w:ascii="仿宋" w:eastAsia="仿宋" w:hAnsi="仿宋" w:cs="仿宋" w:hint="eastAsia"/>
            <w:lang w:eastAsia="zh-CN"/>
          </w:rPr>
          <w:t>(一)、人才需求与规划</w:t>
        </w:r>
        <w:r>
          <w:tab/>
        </w:r>
        <w:r>
          <w:fldChar w:fldCharType="begin"/>
        </w:r>
        <w:r>
          <w:instrText xml:space="preserve"> PAGEREF _Toc950 \h </w:instrText>
        </w:r>
        <w:r>
          <w:fldChar w:fldCharType="separate"/>
        </w:r>
        <w:r>
          <w:t>48</w:t>
        </w:r>
        <w:r>
          <w:fldChar w:fldCharType="end"/>
        </w:r>
      </w:hyperlink>
    </w:p>
    <w:p>
      <w:pPr>
        <w:pStyle w:val="TOC2"/>
        <w:tabs>
          <w:tab w:val="right" w:leader="dot" w:pos="8306"/>
        </w:tabs>
      </w:pPr>
      <w:hyperlink w:anchor="_Toc27521" w:history="1">
        <w:r>
          <w:rPr>
            <w:rFonts w:ascii="仿宋" w:eastAsia="仿宋" w:hAnsi="仿宋" w:cs="仿宋" w:hint="eastAsia"/>
            <w:lang w:eastAsia="zh-CN"/>
          </w:rPr>
          <w:t>(二)、培训与发展计划</w:t>
        </w:r>
        <w:r>
          <w:tab/>
        </w:r>
        <w:r>
          <w:fldChar w:fldCharType="begin"/>
        </w:r>
        <w:r>
          <w:instrText xml:space="preserve"> PAGEREF _Toc27521 \h </w:instrText>
        </w:r>
        <w:r>
          <w:fldChar w:fldCharType="separate"/>
        </w:r>
        <w:r>
          <w:t>48</w:t>
        </w:r>
        <w:r>
          <w:fldChar w:fldCharType="end"/>
        </w:r>
      </w:hyperlink>
    </w:p>
    <w:p>
      <w:pPr>
        <w:pStyle w:val="TOC1"/>
        <w:tabs>
          <w:tab w:val="right" w:leader="dot" w:pos="8306"/>
        </w:tabs>
      </w:pPr>
      <w:hyperlink w:anchor="_Toc18798" w:history="1">
        <w:r>
          <w:rPr>
            <w:rFonts w:ascii="仿宋" w:eastAsia="仿宋" w:hAnsi="仿宋" w:cs="仿宋" w:hint="eastAsia"/>
            <w:lang w:eastAsia="zh-CN"/>
          </w:rPr>
          <w:t>十三、IPTV运营项目变更管理</w:t>
        </w:r>
        <w:r>
          <w:tab/>
        </w:r>
        <w:r>
          <w:fldChar w:fldCharType="begin"/>
        </w:r>
        <w:r>
          <w:instrText xml:space="preserve"> PAGEREF _Toc18798 \h </w:instrText>
        </w:r>
        <w:r>
          <w:fldChar w:fldCharType="separate"/>
        </w:r>
        <w:r>
          <w:t>49</w:t>
        </w:r>
        <w:r>
          <w:fldChar w:fldCharType="end"/>
        </w:r>
      </w:hyperlink>
    </w:p>
    <w:p>
      <w:pPr>
        <w:pStyle w:val="TOC2"/>
        <w:tabs>
          <w:tab w:val="right" w:leader="dot" w:pos="8306"/>
        </w:tabs>
      </w:pPr>
      <w:hyperlink w:anchor="_Toc22191" w:history="1">
        <w:r>
          <w:rPr>
            <w:rFonts w:ascii="仿宋" w:eastAsia="仿宋" w:hAnsi="仿宋" w:cs="仿宋" w:hint="eastAsia"/>
            <w:lang w:eastAsia="zh-CN"/>
          </w:rPr>
          <w:t>(一)、变更申请与评估</w:t>
        </w:r>
        <w:r>
          <w:tab/>
        </w:r>
        <w:r>
          <w:fldChar w:fldCharType="begin"/>
        </w:r>
        <w:r>
          <w:instrText xml:space="preserve"> PAGEREF _Toc22191 \h </w:instrText>
        </w:r>
        <w:r>
          <w:fldChar w:fldCharType="separate"/>
        </w:r>
        <w:r>
          <w:t>49</w:t>
        </w:r>
        <w:r>
          <w:fldChar w:fldCharType="end"/>
        </w:r>
      </w:hyperlink>
    </w:p>
    <w:p>
      <w:pPr>
        <w:pStyle w:val="TOC2"/>
        <w:tabs>
          <w:tab w:val="right" w:leader="dot" w:pos="8306"/>
        </w:tabs>
      </w:pPr>
      <w:hyperlink w:anchor="_Toc17664" w:history="1">
        <w:r>
          <w:rPr>
            <w:rFonts w:ascii="仿宋" w:eastAsia="仿宋" w:hAnsi="仿宋" w:cs="仿宋" w:hint="eastAsia"/>
            <w:lang w:eastAsia="zh-CN"/>
          </w:rPr>
          <w:t>(二)、变更实施与控制</w:t>
        </w:r>
        <w:r>
          <w:tab/>
        </w:r>
        <w:r>
          <w:fldChar w:fldCharType="begin"/>
        </w:r>
        <w:r>
          <w:instrText xml:space="preserve"> PAGEREF _Toc17664 \h </w:instrText>
        </w:r>
        <w:r>
          <w:fldChar w:fldCharType="separate"/>
        </w:r>
        <w:r>
          <w:t>49</w:t>
        </w:r>
        <w:r>
          <w:fldChar w:fldCharType="end"/>
        </w:r>
      </w:hyperlink>
    </w:p>
    <w:p>
      <w:pPr>
        <w:pStyle w:val="TOC1"/>
        <w:tabs>
          <w:tab w:val="right" w:leader="dot" w:pos="8306"/>
        </w:tabs>
      </w:pPr>
      <w:hyperlink w:anchor="_Toc22079" w:history="1">
        <w:r>
          <w:rPr>
            <w:rFonts w:ascii="仿宋" w:eastAsia="仿宋" w:hAnsi="仿宋" w:cs="仿宋" w:hint="eastAsia"/>
            <w:lang w:eastAsia="zh-CN"/>
          </w:rPr>
          <w:t>十四、供应链管理</w:t>
        </w:r>
        <w:r>
          <w:tab/>
        </w:r>
        <w:r>
          <w:fldChar w:fldCharType="begin"/>
        </w:r>
        <w:r>
          <w:instrText xml:space="preserve"> PAGEREF _Toc22079 \h </w:instrText>
        </w:r>
        <w:r>
          <w:fldChar w:fldCharType="separate"/>
        </w:r>
        <w:r>
          <w:t>50</w:t>
        </w:r>
        <w:r>
          <w:fldChar w:fldCharType="end"/>
        </w:r>
      </w:hyperlink>
    </w:p>
    <w:p>
      <w:pPr>
        <w:pStyle w:val="TOC2"/>
        <w:tabs>
          <w:tab w:val="right" w:leader="dot" w:pos="8306"/>
        </w:tabs>
      </w:pPr>
      <w:hyperlink w:anchor="_Toc29341" w:history="1">
        <w:r>
          <w:rPr>
            <w:rFonts w:ascii="仿宋" w:eastAsia="仿宋" w:hAnsi="仿宋" w:cs="仿宋" w:hint="eastAsia"/>
            <w:lang w:eastAsia="zh-CN"/>
          </w:rPr>
          <w:t>(一)、供应链战略规划</w:t>
        </w:r>
        <w:r>
          <w:tab/>
        </w:r>
        <w:r>
          <w:fldChar w:fldCharType="begin"/>
        </w:r>
        <w:r>
          <w:instrText xml:space="preserve"> PAGEREF _Toc29341 \h </w:instrText>
        </w:r>
        <w:r>
          <w:fldChar w:fldCharType="separate"/>
        </w:r>
        <w:r>
          <w:t>50</w:t>
        </w:r>
        <w:r>
          <w:fldChar w:fldCharType="end"/>
        </w:r>
      </w:hyperlink>
    </w:p>
    <w:p>
      <w:pPr>
        <w:pStyle w:val="TOC2"/>
        <w:tabs>
          <w:tab w:val="right" w:leader="dot" w:pos="8306"/>
        </w:tabs>
      </w:pPr>
      <w:hyperlink w:anchor="_Toc16162" w:history="1">
        <w:r>
          <w:rPr>
            <w:rFonts w:ascii="仿宋" w:eastAsia="仿宋" w:hAnsi="仿宋" w:cs="仿宋" w:hint="eastAsia"/>
            <w:lang w:eastAsia="zh-CN"/>
          </w:rPr>
          <w:t>(二)、供应商选择与合作</w:t>
        </w:r>
        <w:r>
          <w:tab/>
        </w:r>
        <w:r>
          <w:fldChar w:fldCharType="begin"/>
        </w:r>
        <w:r>
          <w:instrText xml:space="preserve"> PAGEREF _Toc16162 \h </w:instrText>
        </w:r>
        <w:r>
          <w:fldChar w:fldCharType="separate"/>
        </w:r>
        <w:r>
          <w:t>52</w:t>
        </w:r>
        <w:r>
          <w:fldChar w:fldCharType="end"/>
        </w:r>
      </w:hyperlink>
    </w:p>
    <w:p>
      <w:pPr>
        <w:pStyle w:val="TOC2"/>
        <w:tabs>
          <w:tab w:val="right" w:leader="dot" w:pos="8306"/>
        </w:tabs>
      </w:pPr>
      <w:hyperlink w:anchor="_Toc32492" w:history="1">
        <w:r>
          <w:rPr>
            <w:rFonts w:ascii="仿宋" w:eastAsia="仿宋" w:hAnsi="仿宋" w:cs="仿宋" w:hint="eastAsia"/>
            <w:lang w:eastAsia="zh-CN"/>
          </w:rPr>
          <w:t>(三)、物流与库存管理</w:t>
        </w:r>
        <w:r>
          <w:tab/>
        </w:r>
        <w:r>
          <w:fldChar w:fldCharType="begin"/>
        </w:r>
        <w:r>
          <w:instrText xml:space="preserve"> PAGEREF _Toc32492 \h </w:instrText>
        </w:r>
        <w:r>
          <w:fldChar w:fldCharType="separate"/>
        </w:r>
        <w:r>
          <w:t>53</w:t>
        </w:r>
        <w:r>
          <w:fldChar w:fldCharType="end"/>
        </w:r>
      </w:hyperlink>
    </w:p>
    <w:p>
      <w:pPr>
        <w:pStyle w:val="TOC1"/>
        <w:tabs>
          <w:tab w:val="right" w:leader="dot" w:pos="8306"/>
        </w:tabs>
      </w:pPr>
      <w:hyperlink w:anchor="_Toc28911" w:history="1">
        <w:r>
          <w:rPr>
            <w:rFonts w:ascii="仿宋" w:eastAsia="仿宋" w:hAnsi="仿宋" w:cs="仿宋" w:hint="eastAsia"/>
            <w:lang w:eastAsia="zh-CN"/>
          </w:rPr>
          <w:t>十五、风险识别与分类</w:t>
        </w:r>
        <w:r>
          <w:tab/>
        </w:r>
        <w:r>
          <w:fldChar w:fldCharType="begin"/>
        </w:r>
        <w:r>
          <w:instrText xml:space="preserve"> PAGEREF _Toc28911 \h </w:instrText>
        </w:r>
        <w:r>
          <w:fldChar w:fldCharType="separate"/>
        </w:r>
        <w:r>
          <w:t>54</w:t>
        </w:r>
        <w:r>
          <w:fldChar w:fldCharType="end"/>
        </w:r>
      </w:hyperlink>
    </w:p>
    <w:p>
      <w:pPr>
        <w:pStyle w:val="TOC2"/>
        <w:tabs>
          <w:tab w:val="right" w:leader="dot" w:pos="8306"/>
        </w:tabs>
      </w:pPr>
      <w:hyperlink w:anchor="_Toc25197" w:history="1">
        <w:r>
          <w:rPr>
            <w:rFonts w:ascii="仿宋" w:eastAsia="仿宋" w:hAnsi="仿宋" w:cs="仿宋" w:hint="eastAsia"/>
            <w:lang w:eastAsia="zh-CN"/>
          </w:rPr>
          <w:t>(一)、风险识别</w:t>
        </w:r>
        <w:r>
          <w:tab/>
        </w:r>
        <w:r>
          <w:fldChar w:fldCharType="begin"/>
        </w:r>
        <w:r>
          <w:instrText xml:space="preserve"> PAGEREF _Toc25197 \h </w:instrText>
        </w:r>
        <w:r>
          <w:fldChar w:fldCharType="separate"/>
        </w:r>
        <w:r>
          <w:t>54</w:t>
        </w:r>
        <w:r>
          <w:fldChar w:fldCharType="end"/>
        </w:r>
      </w:hyperlink>
    </w:p>
    <w:p>
      <w:pPr>
        <w:pStyle w:val="TOC2"/>
        <w:tabs>
          <w:tab w:val="right" w:leader="dot" w:pos="8306"/>
        </w:tabs>
      </w:pPr>
      <w:hyperlink w:anchor="_Toc25680" w:history="1">
        <w:r>
          <w:rPr>
            <w:rFonts w:ascii="仿宋" w:eastAsia="仿宋" w:hAnsi="仿宋" w:cs="仿宋" w:hint="eastAsia"/>
            <w:lang w:eastAsia="zh-CN"/>
          </w:rPr>
          <w:t>(二)、风险分类</w:t>
        </w:r>
        <w:r>
          <w:tab/>
        </w:r>
        <w:r>
          <w:fldChar w:fldCharType="begin"/>
        </w:r>
        <w:r>
          <w:instrText xml:space="preserve"> PAGEREF _Toc25680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15"/>
      <w:r>
        <w:rPr>
          <w:rFonts w:ascii="仿宋" w:eastAsia="仿宋" w:hAnsi="仿宋" w:cs="仿宋" w:hint="eastAsia"/>
          <w:sz w:val="28"/>
          <w:lang w:eastAsia="zh-CN"/>
        </w:rPr>
        <w:t>一、IPTV运营项目文档管理</w:t>
      </w:r>
      <w:bookmarkEnd w:id="2"/>
    </w:p>
    <w:p>
      <w:pPr>
        <w:pStyle w:val="Heading2"/>
        <w:rPr>
          <w:rFonts w:ascii="仿宋" w:eastAsia="仿宋" w:hAnsi="仿宋" w:cs="仿宋" w:hint="eastAsia"/>
          <w:lang w:eastAsia="zh-CN"/>
        </w:rPr>
      </w:pPr>
      <w:bookmarkStart w:id="3" w:name="_Toc75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IPTV运营项目高度重视文档的质量和准确性，以支持IPTV运营项目的各项活动和决策。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IPTV运营项目文档的编制始于IPTV运营项目计划的初期，我们制定了详细的文档编制计划，明确了每个文档的内容、格式和编写责任人。在IPTV运营项目启动阶段，我们首先编制了IPTV运营项目章程，明确定义了IPTV运营项目的目标、范围、风险等关键要素。随后，IPTV运营项目团队根据计划陆续编制了需求文档、设计文档、测试文档等各类文档，确保IPTV运营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IPTV运营项目管理中的重要环节，旨在确保IPTV运营项目文档符合质量标准和IPTV运营项目需求。在IPTV运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除了内部审查，我们还进行了外部审查，邀请IPTV运营项目相关利益方和专业领域的专家对文档进行独立审查。这有助于获取更全面、客观的反馈，确保IPTV运营项目文档不仅符合内部标准，也满足外部需求。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IPTV运营项目在文档编制与审查方面建立了严格的管理机制，通过规范的流程和多维度的审查，确保IPTV运营项目文档的质量、准确性和可靠性，为IPTV运营项目的顺利推进提供了有力支持。</w:t>
      </w:r>
    </w:p>
    <w:p>
      <w:pPr>
        <w:pStyle w:val="Heading2"/>
        <w:ind w:firstLine="560" w:firstLineChars="200"/>
        <w:rPr>
          <w:rFonts w:ascii="仿宋" w:eastAsia="仿宋" w:hAnsi="仿宋" w:cs="仿宋" w:hint="eastAsia"/>
          <w:sz w:val="28"/>
          <w:lang w:eastAsia="zh-CN"/>
        </w:rPr>
      </w:pPr>
      <w:bookmarkStart w:id="4" w:name="_Toc111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在IPTV运营项目中，我们致力于优化文档发布与分发过程，以确保信息的高效传递和团队间协作的顺畅进行。以下是我们采取的关键优化策略：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我们通过多渠道发布文档，包括电子邮件、IPTV运营项目管理平台、内部网站等，以满足不同团队成员的偏好和需求。多渠道发布确保了信息的全面覆盖。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我们采用了精细的权限控制，确保只有授权人员可以访问敏感信息。这种安全措施保护了IPTV运营项目文档的机密性，防止了未经授权的信息泄露。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2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文档存档与归档是IPTV运营项目生命周期中一个至关重要的环节，直接关系到IPTV运营项目信息的长期保存和历史记录的完整性。在IPTV运营项目中，我们实施了一系列有效的文档存档与归档管理策略：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30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355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IPTV运营项目的主要产品是XXXX，预计年产值为XXX万元。这一产品在市场中占据着重要的地位，其广泛的应用范围使得该IPTV运营项目的市场前景非常广阔。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IPTV运营项目的xxx产品作为重要的原材料之一，将在多个领域发挥关键作用。其在建筑、交通、能源等方面的广泛应用将为整个产业链提供强大的支持，形成产业协同效应。IPTV运营项目的年产值XXX万XXX万XXX万万元不仅反映了其在市场上的巨大潜力，更预示着它对国民经济的积极贡献。这种关联度高、涉及面广的产业关系，使得该IPTV运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841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IPTV运营项目总征地面积为XXXX平方米，相当于约XX.XX亩，其中净用地面积为XXXX平方米，红线范围内相当于约XX.XX亩。这一用地规模充分考虑了IPTV运营项目的建设需求，保障了IPTV运营项目在合适的空间内得以充分发展。IPTV运营项目规划的总建筑面积为XXXX平方米，其中主体工程建设占XXXX平方米，计容建筑面积达XXXX平方米。预计建筑工程的投资将达到XXXX万元，为IPTV运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IPTV运营项目计划购置的设备共计XXXX台（套），设备购置费用为XXXX万元。这一设备购置计划充分考虑到IPTV运营项目的生产需求和技术要求，确保了IPTV运营项目在生产运营中具备先进的技术装备和高效的生产能力。设备的合理配置将为IPTV运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IPTV运营项目计划总投资为XXXX万元，预计年实现营业收入为XXXX万元。这一产能规模的设定旨在确保IPTV运营项目能够在投资与回报之间取得平衡，实现长期可持续的发展。IPTV运营项目的总投资充分考虑到各个方面的需求，包括用地建设、设备购置等多个环节，以确保IPTV运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4451"/>
      <w:r>
        <w:rPr>
          <w:rFonts w:ascii="仿宋" w:eastAsia="仿宋" w:hAnsi="仿宋" w:cs="仿宋" w:hint="eastAsia"/>
          <w:sz w:val="28"/>
          <w:lang w:eastAsia="zh-CN"/>
        </w:rPr>
        <w:t>三、IPTV运营项目土建工程</w:t>
      </w:r>
      <w:bookmarkEnd w:id="9"/>
    </w:p>
    <w:p>
      <w:pPr>
        <w:pStyle w:val="Heading2"/>
        <w:rPr>
          <w:rFonts w:ascii="仿宋" w:eastAsia="仿宋" w:hAnsi="仿宋" w:cs="仿宋" w:hint="eastAsia"/>
          <w:lang w:eastAsia="zh-CN"/>
        </w:rPr>
      </w:pPr>
      <w:bookmarkStart w:id="10" w:name="_Toc2417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在IPTV运营项目的建筑工程设计中，我们将秉承一系列重要的设计原则，以确保IPTV运营项目建筑在功能、美观、可持续性等方面达到最佳效果。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首要原则是确保建筑的功能性得到最大化的发挥。我们将充分理解IPTV运营项目的实际需求，合理布局各个功能区域，保证建筑在满足业务需求的同时，提供高效的工作环境。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在建筑设计中，我们将综合考虑建设和运营成本。通过精细的经济效益分析，确保设计方案在高效利用资源的同时，对IPTV运营项目的长期盈利能力有积极的贡献。</w:t>
      </w:r>
    </w:p>
    <w:p>
      <w:pPr>
        <w:pStyle w:val="Heading2"/>
        <w:ind w:firstLine="560" w:firstLineChars="200"/>
        <w:rPr>
          <w:rFonts w:ascii="仿宋" w:eastAsia="仿宋" w:hAnsi="仿宋" w:cs="仿宋" w:hint="eastAsia"/>
          <w:sz w:val="28"/>
          <w:lang w:eastAsia="zh-CN"/>
        </w:rPr>
      </w:pPr>
      <w:bookmarkStart w:id="11" w:name="_Toc1105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IPTV运营项目的土建工程设计中，我们将精准设定设计年限，结合IPTV运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IPTV运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281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IPTV运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IPTV运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IPTV运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0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本期工程IPTV运营项目预计总建筑面积XXX平方米，其中：计容建筑面积XXX平方米，计划建筑工程投资XX万元，占IPTV运营项目总投资的XX%。</w:t>
      </w:r>
    </w:p>
    <w:p>
      <w:pPr>
        <w:pStyle w:val="Heading1"/>
        <w:ind w:firstLine="560" w:firstLineChars="200"/>
        <w:rPr>
          <w:rFonts w:ascii="仿宋" w:eastAsia="仿宋" w:hAnsi="仿宋" w:cs="仿宋" w:hint="eastAsia"/>
          <w:sz w:val="28"/>
          <w:lang w:eastAsia="zh-CN"/>
        </w:rPr>
      </w:pPr>
      <w:bookmarkStart w:id="14" w:name="_Toc2747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5705"/>
      <w:r>
        <w:rPr>
          <w:rFonts w:ascii="仿宋" w:eastAsia="仿宋" w:hAnsi="仿宋" w:cs="仿宋" w:hint="eastAsia"/>
          <w:lang w:eastAsia="zh-CN"/>
        </w:rPr>
        <w:t>(一)、IPTV运营行业分析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IPTV运营行业一直以来都是市场的关注焦点。行业内的发展趋势、竞争态势以及潜在机会都对IPTV运营项目的推进产生深远的影响。通过深入研究行业的整体概貌，我们将更好地理解行业的核心特征，为IPTV运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IPTV运营行业，技术一直是推动创新和发展的关键因素。我们将对当前技术趋势进行详尽分析，包括但不限于人工智能、大数据应用、先进制造技术等。这有助于IPTV运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IPTV运营项目成功的基础。我们将对主要竞争对手进行深入研究，包括其市场份额、产品特点、市场定位等。通过全面了解竞争对手的优势和劣势，IPTV运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0440"/>
      <w:r>
        <w:rPr>
          <w:rFonts w:ascii="仿宋" w:eastAsia="仿宋" w:hAnsi="仿宋" w:cs="仿宋" w:hint="eastAsia"/>
          <w:sz w:val="28"/>
          <w:lang w:eastAsia="zh-CN"/>
        </w:rPr>
        <w:t>(二)、IPTV运营市场分析预测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通过对市场规模的深入调研，我们将预测IPTV运营市场未来的增长趋势。这包括市场的整体规模、各细分领域的发展趋势等。IPTV运营项目可以根据市场的扩张速度和潜在机会，制定更符合市场需求的发展策略。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IPTV运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IPTV运营项目实施过程中需要充分考虑的因素。我们将对市场风险进行全面评估，包括但不限于政策法规风险、市场竞争风险、技术变革风险等。通过对潜在风险的深入分析，IPTV运营项目可以制定相应的风险缓解策略，降低不确定性对IPTV运营项目的影响。</w:t>
      </w:r>
    </w:p>
    <w:p>
      <w:pPr>
        <w:pStyle w:val="Heading1"/>
        <w:ind w:firstLine="560" w:firstLineChars="200"/>
        <w:rPr>
          <w:rFonts w:ascii="仿宋" w:eastAsia="仿宋" w:hAnsi="仿宋" w:cs="仿宋" w:hint="eastAsia"/>
          <w:sz w:val="28"/>
          <w:lang w:eastAsia="zh-CN"/>
        </w:rPr>
      </w:pPr>
      <w:bookmarkStart w:id="17" w:name="_Toc3876"/>
      <w:r>
        <w:rPr>
          <w:rFonts w:ascii="仿宋" w:eastAsia="仿宋" w:hAnsi="仿宋" w:cs="仿宋" w:hint="eastAsia"/>
          <w:sz w:val="28"/>
          <w:lang w:eastAsia="zh-CN"/>
        </w:rPr>
        <w:t>五、IPTV运营项目概论</w:t>
      </w:r>
      <w:bookmarkEnd w:id="17"/>
    </w:p>
    <w:p>
      <w:pPr>
        <w:pStyle w:val="Heading2"/>
        <w:rPr>
          <w:rFonts w:ascii="仿宋" w:eastAsia="仿宋" w:hAnsi="仿宋" w:cs="仿宋" w:hint="eastAsia"/>
          <w:lang w:eastAsia="zh-CN"/>
        </w:rPr>
      </w:pPr>
      <w:bookmarkStart w:id="18" w:name="_Toc15482"/>
      <w:r>
        <w:rPr>
          <w:rFonts w:ascii="仿宋" w:eastAsia="仿宋" w:hAnsi="仿宋" w:cs="仿宋" w:hint="eastAsia"/>
          <w:lang w:eastAsia="zh-CN"/>
        </w:rPr>
        <w:t>(一)、IPTV运营项目概况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PTV运营项目的起源追溯至对市场的深入洞察。市场的不断演变与变革为IPTV运营项目提供了难得的机遇。当前市场存在的需求缺口和变革的大环境共同构成了IPTV运营项目的背景。这个IPTV运营项目旨在充分利用市场机遇，填补行业中尚未满足的需求，为客户提供全新的解决方案。市场的变革和需求的增长使得这个IPTV运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IPTV运营项目名称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IPTV运营项目正式命名为IPTV运营。这个名称不仅仅是一个标识，更代表了IPTV运营项目的核心理念和愿景。它蕴含着IPTV运营项目所要解决问题的关键字，具有强烈的表达和辨识度，为IPTV运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IPTV运营项目目标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IPTV运营项目的核心目标是提供一种全新、高效的解决方案，满足客户日益增长的需求。IPTV运营项目追求的不仅仅是满足市场需求，更是在市场中获得卓越的竞争优势。通过不断提升产品或服务的质量和创新水平，IPTV运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IPTV运营项目范围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IPTV运营项目全面涵盖了产品研发、制造、市场推广和售后服务，确保从产品设计到最终用户体验的全方位关注。这一全面的IPTV运营项目范围是为了确保IPTV运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IPTV运营项目时间表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IPTV运营项目计划在未来18个月内完成，包括研发、测试、市场试点和正式推出等不同阶段。这个时间表的合理设计是为了确保IPTV运营项目各个阶段的顺利推进，以便按时交付高质量的成果。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IPTV运营项目预算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IPTV运营项目总预算估算为XX百万美元，主要分配在研发、市场推广、人员培训和运营等方面。这一充足的预算为IPTV运营项目提供了充足的资源，确保IPTV运营项目在各个方面都能取得优异的表现。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IPTV运营项目风险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IPTV运营项目可能面临的风险包括市场接受度低、技术难题、竞争激烈等。IPTV运营项目团队已经制定了相应的风险应对计划，通过前瞻性的风险管理，确保IPTV运营项目在面对不确定性时能够迅速做出应对。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IPTV运营项目团队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IPTV运营项目汇聚了一支经验丰富、多领域专业素养的核心团队，确保IPTV运营项目在各个方面都能拥有高水平的执行力。团队的协同作战是IPTV运营项目成功的关键因素之一。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IPTV运营项目背景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IPTV运营项目的背景根植于市场对更高效、创新产品的渴望，同时也受到科技发展对行业格局的深刻改变的影响。这为IPTV运营项目提供了广阔的发展空间和市场需求。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IPTV运营项目现状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截至目前，IPTV运营项目已完成市场调研和技术验证，取得了初步的成功。这为IPTV运营项目在未来的发展奠定了坚实的基础，为更远大的目标打下了坚实的基石。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5292"/>
      <w:r>
        <w:rPr>
          <w:rFonts w:ascii="仿宋" w:eastAsia="仿宋" w:hAnsi="仿宋" w:cs="仿宋" w:hint="eastAsia"/>
          <w:sz w:val="28"/>
          <w:lang w:eastAsia="zh-CN"/>
        </w:rPr>
        <w:t>(二)、IPTV运营项目目标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keyword》IPTV运营项目首要业务目标是在市场中占据有利地位，实现产品/服务的成功推广和销售。通过不断提升产品质量、创新性，IPTV运营项目追求成为行业中的领导者，赢得更多客户的青睐。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在科技迅速发展的时代，IPTV运营项目着眼于技术创新。通过持续的研发和技术升级，IPTV运营项目旨在推出更具创新性的产品或服务，以满足市场对新鲜、先进解决方案的需求。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为了建立可持续的客户关系，IPTV运营项目设定了客户满意度目标。通过提供卓越的产品质量和优质的客户服务，IPTV运营项目追求赢得客户的信任和忠诚度，确保他们的满意度达到行业领先水平。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IPTV运营项目注重社会责任和可持续发展。通过实施环保、社会责任IPTV运营项目，IPTV运营项目致力于在经济发展的同时保护环境，促进社会公平，实现可持续经营。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IPTV运营项目的团队是实现目标的核心驱动力。因此，IPTV运营项目设定了团队发展目标，包括提升团队成员的专业技能、培养领导力，以及搭建协同高效的团队工作氛围。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9577"/>
      <w:r>
        <w:rPr>
          <w:rFonts w:ascii="仿宋" w:eastAsia="仿宋" w:hAnsi="仿宋" w:cs="仿宋" w:hint="eastAsia"/>
          <w:sz w:val="28"/>
          <w:lang w:eastAsia="zh-CN"/>
        </w:rPr>
        <w:t>(三)、IPTV运营项目提出的理由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IPTV运营项目提出的理由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https://d.book118.com/336102102010010103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IPTV运营项目计划设计方案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IPTV运营项目计划设计方案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IPTV运营项目计划设计方案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IPTV运营项目计划设计方案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IPTV运营项目计划设计方案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IPTV运营项目计划设计方案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IPTV运营项目计划设计方案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IPTV运营项目计划设计方案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IPTV运营项目计划设计方案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IPTV运营项目计划设计方案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IPTV运营项目计划设计方案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IPTV运营项目计划设计方案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IPTV运营项目计划设计方案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IPTV运营项目计划设计方案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IPTV运营项目计划设计方案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IPTV运营项目计划设计方案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IPTV运营项目计划设计方案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1D160F"/>
    <w:rsid w:val="591D16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0210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2024-03-03T23:24:00Z</dcterms:created>
  <dcterms:modified xsi:type="dcterms:W3CDTF">2024-03-03T23:24:56Z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28C727B6029343248E6AFF022613C96D_11</vt:lpwstr>
  </property>
  <property fmtid="{D5CDD505-2E9C-101B-9397-08002B2CF9AE}" pid="3" name="KSOProductBuildVer">
    <vt:lpwstr>2052-12.1.0.16388</vt:lpwstr>
  </property>
</Properties>
</file>