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锰铁项目可行性建设方案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85" w:history="1">
        <w:r>
          <w:rPr>
            <w:rFonts w:ascii="仿宋" w:eastAsia="仿宋" w:hAnsi="仿宋" w:cs="仿宋" w:hint="eastAsia"/>
            <w:lang w:eastAsia="zh-CN"/>
          </w:rPr>
          <w:t>概论</w:t>
        </w:r>
        <w:r>
          <w:tab/>
        </w:r>
        <w:r>
          <w:fldChar w:fldCharType="begin"/>
        </w:r>
        <w:r>
          <w:instrText xml:space="preserve"> PAGEREF _Toc23285 \h </w:instrText>
        </w:r>
        <w:r>
          <w:fldChar w:fldCharType="separate"/>
        </w:r>
        <w:r>
          <w:t>3</w:t>
        </w:r>
        <w:r>
          <w:fldChar w:fldCharType="end"/>
        </w:r>
      </w:hyperlink>
    </w:p>
    <w:p>
      <w:pPr>
        <w:pStyle w:val="TOC1"/>
        <w:tabs>
          <w:tab w:val="right" w:leader="dot" w:pos="8306"/>
        </w:tabs>
      </w:pPr>
      <w:hyperlink w:anchor="_Toc6456" w:history="1">
        <w:r>
          <w:rPr>
            <w:rFonts w:ascii="仿宋" w:eastAsia="仿宋" w:hAnsi="仿宋" w:cs="仿宋" w:hint="eastAsia"/>
            <w:lang w:eastAsia="zh-CN"/>
          </w:rPr>
          <w:t>一、发展规划、产业政策和行业准入分析</w:t>
        </w:r>
        <w:r>
          <w:tab/>
        </w:r>
        <w:r>
          <w:fldChar w:fldCharType="begin"/>
        </w:r>
        <w:r>
          <w:instrText xml:space="preserve"> PAGEREF _Toc6456 \h </w:instrText>
        </w:r>
        <w:r>
          <w:fldChar w:fldCharType="separate"/>
        </w:r>
        <w:r>
          <w:t>3</w:t>
        </w:r>
        <w:r>
          <w:fldChar w:fldCharType="end"/>
        </w:r>
      </w:hyperlink>
    </w:p>
    <w:p>
      <w:pPr>
        <w:pStyle w:val="TOC2"/>
        <w:tabs>
          <w:tab w:val="right" w:leader="dot" w:pos="8306"/>
        </w:tabs>
      </w:pPr>
      <w:hyperlink w:anchor="_Toc28831" w:history="1">
        <w:r>
          <w:rPr>
            <w:rFonts w:ascii="仿宋" w:eastAsia="仿宋" w:hAnsi="仿宋" w:cs="仿宋" w:hint="eastAsia"/>
            <w:lang w:eastAsia="zh-CN"/>
          </w:rPr>
          <w:t>(一)、发展规划分析</w:t>
        </w:r>
        <w:r>
          <w:tab/>
        </w:r>
        <w:r>
          <w:fldChar w:fldCharType="begin"/>
        </w:r>
        <w:r>
          <w:instrText xml:space="preserve"> PAGEREF _Toc28831 \h </w:instrText>
        </w:r>
        <w:r>
          <w:fldChar w:fldCharType="separate"/>
        </w:r>
        <w:r>
          <w:t>3</w:t>
        </w:r>
        <w:r>
          <w:fldChar w:fldCharType="end"/>
        </w:r>
      </w:hyperlink>
    </w:p>
    <w:p>
      <w:pPr>
        <w:pStyle w:val="TOC2"/>
        <w:tabs>
          <w:tab w:val="right" w:leader="dot" w:pos="8306"/>
        </w:tabs>
      </w:pPr>
      <w:hyperlink w:anchor="_Toc12294" w:history="1">
        <w:r>
          <w:rPr>
            <w:rFonts w:ascii="仿宋" w:eastAsia="仿宋" w:hAnsi="仿宋" w:cs="仿宋" w:hint="eastAsia"/>
            <w:lang w:eastAsia="zh-CN"/>
          </w:rPr>
          <w:t>(二)、产业政策分析</w:t>
        </w:r>
        <w:r>
          <w:tab/>
        </w:r>
        <w:r>
          <w:fldChar w:fldCharType="begin"/>
        </w:r>
        <w:r>
          <w:instrText xml:space="preserve"> PAGEREF _Toc12294 \h </w:instrText>
        </w:r>
        <w:r>
          <w:fldChar w:fldCharType="separate"/>
        </w:r>
        <w:r>
          <w:t>5</w:t>
        </w:r>
        <w:r>
          <w:fldChar w:fldCharType="end"/>
        </w:r>
      </w:hyperlink>
    </w:p>
    <w:p>
      <w:pPr>
        <w:pStyle w:val="TOC2"/>
        <w:tabs>
          <w:tab w:val="right" w:leader="dot" w:pos="8306"/>
        </w:tabs>
      </w:pPr>
      <w:hyperlink w:anchor="_Toc27757" w:history="1">
        <w:r>
          <w:rPr>
            <w:rFonts w:ascii="仿宋" w:eastAsia="仿宋" w:hAnsi="仿宋" w:cs="仿宋" w:hint="eastAsia"/>
            <w:lang w:eastAsia="zh-CN"/>
          </w:rPr>
          <w:t>(三)、行业准入分析</w:t>
        </w:r>
        <w:r>
          <w:tab/>
        </w:r>
        <w:r>
          <w:fldChar w:fldCharType="begin"/>
        </w:r>
        <w:r>
          <w:instrText xml:space="preserve"> PAGEREF _Toc27757 \h </w:instrText>
        </w:r>
        <w:r>
          <w:fldChar w:fldCharType="separate"/>
        </w:r>
        <w:r>
          <w:t>6</w:t>
        </w:r>
        <w:r>
          <w:fldChar w:fldCharType="end"/>
        </w:r>
      </w:hyperlink>
    </w:p>
    <w:p>
      <w:pPr>
        <w:pStyle w:val="TOC1"/>
        <w:tabs>
          <w:tab w:val="right" w:leader="dot" w:pos="8306"/>
        </w:tabs>
      </w:pPr>
      <w:hyperlink w:anchor="_Toc9492" w:history="1">
        <w:r>
          <w:rPr>
            <w:rFonts w:ascii="仿宋" w:eastAsia="仿宋" w:hAnsi="仿宋" w:cs="仿宋" w:hint="eastAsia"/>
            <w:lang w:eastAsia="zh-CN"/>
          </w:rPr>
          <w:t>二、经济影响分析</w:t>
        </w:r>
        <w:r>
          <w:tab/>
        </w:r>
        <w:r>
          <w:fldChar w:fldCharType="begin"/>
        </w:r>
        <w:r>
          <w:instrText xml:space="preserve"> PAGEREF _Toc9492 \h </w:instrText>
        </w:r>
        <w:r>
          <w:fldChar w:fldCharType="separate"/>
        </w:r>
        <w:r>
          <w:t>7</w:t>
        </w:r>
        <w:r>
          <w:fldChar w:fldCharType="end"/>
        </w:r>
      </w:hyperlink>
    </w:p>
    <w:p>
      <w:pPr>
        <w:pStyle w:val="TOC2"/>
        <w:tabs>
          <w:tab w:val="right" w:leader="dot" w:pos="8306"/>
        </w:tabs>
      </w:pPr>
      <w:hyperlink w:anchor="_Toc22649" w:history="1">
        <w:r>
          <w:rPr>
            <w:rFonts w:ascii="仿宋" w:eastAsia="仿宋" w:hAnsi="仿宋" w:cs="仿宋" w:hint="eastAsia"/>
            <w:lang w:eastAsia="zh-CN"/>
          </w:rPr>
          <w:t>(一)、经济费用效益或费用效果分析</w:t>
        </w:r>
        <w:r>
          <w:tab/>
        </w:r>
        <w:r>
          <w:fldChar w:fldCharType="begin"/>
        </w:r>
        <w:r>
          <w:instrText xml:space="preserve"> PAGEREF _Toc22649 \h </w:instrText>
        </w:r>
        <w:r>
          <w:fldChar w:fldCharType="separate"/>
        </w:r>
        <w:r>
          <w:t>7</w:t>
        </w:r>
        <w:r>
          <w:fldChar w:fldCharType="end"/>
        </w:r>
      </w:hyperlink>
    </w:p>
    <w:p>
      <w:pPr>
        <w:pStyle w:val="TOC2"/>
        <w:tabs>
          <w:tab w:val="right" w:leader="dot" w:pos="8306"/>
        </w:tabs>
      </w:pPr>
      <w:hyperlink w:anchor="_Toc29038" w:history="1">
        <w:r>
          <w:rPr>
            <w:rFonts w:ascii="仿宋" w:eastAsia="仿宋" w:hAnsi="仿宋" w:cs="仿宋" w:hint="eastAsia"/>
            <w:lang w:eastAsia="zh-CN"/>
          </w:rPr>
          <w:t>(二)、行业影响分析</w:t>
        </w:r>
        <w:r>
          <w:tab/>
        </w:r>
        <w:r>
          <w:fldChar w:fldCharType="begin"/>
        </w:r>
        <w:r>
          <w:instrText xml:space="preserve"> PAGEREF _Toc29038 \h </w:instrText>
        </w:r>
        <w:r>
          <w:fldChar w:fldCharType="separate"/>
        </w:r>
        <w:r>
          <w:t>10</w:t>
        </w:r>
        <w:r>
          <w:fldChar w:fldCharType="end"/>
        </w:r>
      </w:hyperlink>
    </w:p>
    <w:p>
      <w:pPr>
        <w:pStyle w:val="TOC2"/>
        <w:tabs>
          <w:tab w:val="right" w:leader="dot" w:pos="8306"/>
        </w:tabs>
      </w:pPr>
      <w:hyperlink w:anchor="_Toc27537" w:history="1">
        <w:r>
          <w:rPr>
            <w:rFonts w:ascii="仿宋" w:eastAsia="仿宋" w:hAnsi="仿宋" w:cs="仿宋" w:hint="eastAsia"/>
            <w:lang w:eastAsia="zh-CN"/>
          </w:rPr>
          <w:t>(三)、区域经济影响分析</w:t>
        </w:r>
        <w:r>
          <w:tab/>
        </w:r>
        <w:r>
          <w:fldChar w:fldCharType="begin"/>
        </w:r>
        <w:r>
          <w:instrText xml:space="preserve"> PAGEREF _Toc27537 \h </w:instrText>
        </w:r>
        <w:r>
          <w:fldChar w:fldCharType="separate"/>
        </w:r>
        <w:r>
          <w:t>11</w:t>
        </w:r>
        <w:r>
          <w:fldChar w:fldCharType="end"/>
        </w:r>
      </w:hyperlink>
    </w:p>
    <w:p>
      <w:pPr>
        <w:pStyle w:val="TOC2"/>
        <w:tabs>
          <w:tab w:val="right" w:leader="dot" w:pos="8306"/>
        </w:tabs>
      </w:pPr>
      <w:hyperlink w:anchor="_Toc21202" w:history="1">
        <w:r>
          <w:rPr>
            <w:rFonts w:ascii="仿宋" w:eastAsia="仿宋" w:hAnsi="仿宋" w:cs="仿宋" w:hint="eastAsia"/>
            <w:lang w:eastAsia="zh-CN"/>
          </w:rPr>
          <w:t>(四)、宏观经济影响分析</w:t>
        </w:r>
        <w:r>
          <w:tab/>
        </w:r>
        <w:r>
          <w:fldChar w:fldCharType="begin"/>
        </w:r>
        <w:r>
          <w:instrText xml:space="preserve"> PAGEREF _Toc21202 \h </w:instrText>
        </w:r>
        <w:r>
          <w:fldChar w:fldCharType="separate"/>
        </w:r>
        <w:r>
          <w:t>12</w:t>
        </w:r>
        <w:r>
          <w:fldChar w:fldCharType="end"/>
        </w:r>
      </w:hyperlink>
    </w:p>
    <w:p>
      <w:pPr>
        <w:pStyle w:val="TOC1"/>
        <w:tabs>
          <w:tab w:val="right" w:leader="dot" w:pos="8306"/>
        </w:tabs>
      </w:pPr>
      <w:hyperlink w:anchor="_Toc28157" w:history="1">
        <w:r>
          <w:rPr>
            <w:rFonts w:ascii="仿宋" w:eastAsia="仿宋" w:hAnsi="仿宋" w:cs="仿宋" w:hint="eastAsia"/>
            <w:lang w:eastAsia="zh-CN"/>
          </w:rPr>
          <w:t>三、项目监理与质量保证</w:t>
        </w:r>
        <w:r>
          <w:tab/>
        </w:r>
        <w:r>
          <w:fldChar w:fldCharType="begin"/>
        </w:r>
        <w:r>
          <w:instrText xml:space="preserve"> PAGEREF _Toc28157 \h </w:instrText>
        </w:r>
        <w:r>
          <w:fldChar w:fldCharType="separate"/>
        </w:r>
        <w:r>
          <w:t>14</w:t>
        </w:r>
        <w:r>
          <w:fldChar w:fldCharType="end"/>
        </w:r>
      </w:hyperlink>
    </w:p>
    <w:p>
      <w:pPr>
        <w:pStyle w:val="TOC2"/>
        <w:tabs>
          <w:tab w:val="right" w:leader="dot" w:pos="8306"/>
        </w:tabs>
      </w:pPr>
      <w:hyperlink w:anchor="_Toc29671" w:history="1">
        <w:r>
          <w:rPr>
            <w:rFonts w:ascii="仿宋" w:eastAsia="仿宋" w:hAnsi="仿宋" w:cs="仿宋" w:hint="eastAsia"/>
            <w:lang w:eastAsia="zh-CN"/>
          </w:rPr>
          <w:t>(一)、监理体系构建</w:t>
        </w:r>
        <w:r>
          <w:tab/>
        </w:r>
        <w:r>
          <w:fldChar w:fldCharType="begin"/>
        </w:r>
        <w:r>
          <w:instrText xml:space="preserve"> PAGEREF _Toc29671 \h </w:instrText>
        </w:r>
        <w:r>
          <w:fldChar w:fldCharType="separate"/>
        </w:r>
        <w:r>
          <w:t>14</w:t>
        </w:r>
        <w:r>
          <w:fldChar w:fldCharType="end"/>
        </w:r>
      </w:hyperlink>
    </w:p>
    <w:p>
      <w:pPr>
        <w:pStyle w:val="TOC2"/>
        <w:tabs>
          <w:tab w:val="right" w:leader="dot" w:pos="8306"/>
        </w:tabs>
      </w:pPr>
      <w:hyperlink w:anchor="_Toc15706" w:history="1">
        <w:r>
          <w:rPr>
            <w:rFonts w:ascii="仿宋" w:eastAsia="仿宋" w:hAnsi="仿宋" w:cs="仿宋" w:hint="eastAsia"/>
            <w:lang w:eastAsia="zh-CN"/>
          </w:rPr>
          <w:t>(二)、质量保证体系实施</w:t>
        </w:r>
        <w:r>
          <w:tab/>
        </w:r>
        <w:r>
          <w:fldChar w:fldCharType="begin"/>
        </w:r>
        <w:r>
          <w:instrText xml:space="preserve"> PAGEREF _Toc15706 \h </w:instrText>
        </w:r>
        <w:r>
          <w:fldChar w:fldCharType="separate"/>
        </w:r>
        <w:r>
          <w:t>14</w:t>
        </w:r>
        <w:r>
          <w:fldChar w:fldCharType="end"/>
        </w:r>
      </w:hyperlink>
    </w:p>
    <w:p>
      <w:pPr>
        <w:pStyle w:val="TOC2"/>
        <w:tabs>
          <w:tab w:val="right" w:leader="dot" w:pos="8306"/>
        </w:tabs>
      </w:pPr>
      <w:hyperlink w:anchor="_Toc27418" w:history="1">
        <w:r>
          <w:rPr>
            <w:rFonts w:ascii="仿宋" w:eastAsia="仿宋" w:hAnsi="仿宋" w:cs="仿宋" w:hint="eastAsia"/>
            <w:lang w:eastAsia="zh-CN"/>
          </w:rPr>
          <w:t>(三)、监理与质量控制流程</w:t>
        </w:r>
        <w:r>
          <w:tab/>
        </w:r>
        <w:r>
          <w:fldChar w:fldCharType="begin"/>
        </w:r>
        <w:r>
          <w:instrText xml:space="preserve"> PAGEREF _Toc27418 \h </w:instrText>
        </w:r>
        <w:r>
          <w:fldChar w:fldCharType="separate"/>
        </w:r>
        <w:r>
          <w:t>15</w:t>
        </w:r>
        <w:r>
          <w:fldChar w:fldCharType="end"/>
        </w:r>
      </w:hyperlink>
    </w:p>
    <w:p>
      <w:pPr>
        <w:pStyle w:val="TOC1"/>
        <w:tabs>
          <w:tab w:val="right" w:leader="dot" w:pos="8306"/>
        </w:tabs>
      </w:pPr>
      <w:hyperlink w:anchor="_Toc12423" w:history="1">
        <w:r>
          <w:rPr>
            <w:rFonts w:ascii="仿宋" w:eastAsia="仿宋" w:hAnsi="仿宋" w:cs="仿宋" w:hint="eastAsia"/>
            <w:lang w:eastAsia="zh-CN"/>
          </w:rPr>
          <w:t>四、财务管理与成本控制</w:t>
        </w:r>
        <w:r>
          <w:tab/>
        </w:r>
        <w:r>
          <w:fldChar w:fldCharType="begin"/>
        </w:r>
        <w:r>
          <w:instrText xml:space="preserve"> PAGEREF _Toc12423 \h </w:instrText>
        </w:r>
        <w:r>
          <w:fldChar w:fldCharType="separate"/>
        </w:r>
        <w:r>
          <w:t>16</w:t>
        </w:r>
        <w:r>
          <w:fldChar w:fldCharType="end"/>
        </w:r>
      </w:hyperlink>
    </w:p>
    <w:p>
      <w:pPr>
        <w:pStyle w:val="TOC2"/>
        <w:tabs>
          <w:tab w:val="right" w:leader="dot" w:pos="8306"/>
        </w:tabs>
      </w:pPr>
      <w:hyperlink w:anchor="_Toc28010" w:history="1">
        <w:r>
          <w:rPr>
            <w:rFonts w:ascii="仿宋" w:eastAsia="仿宋" w:hAnsi="仿宋" w:cs="仿宋" w:hint="eastAsia"/>
            <w:lang w:eastAsia="zh-CN"/>
          </w:rPr>
          <w:t>(一)、财务管理体系建设</w:t>
        </w:r>
        <w:r>
          <w:tab/>
        </w:r>
        <w:r>
          <w:fldChar w:fldCharType="begin"/>
        </w:r>
        <w:r>
          <w:instrText xml:space="preserve"> PAGEREF _Toc28010 \h </w:instrText>
        </w:r>
        <w:r>
          <w:fldChar w:fldCharType="separate"/>
        </w:r>
        <w:r>
          <w:t>16</w:t>
        </w:r>
        <w:r>
          <w:fldChar w:fldCharType="end"/>
        </w:r>
      </w:hyperlink>
    </w:p>
    <w:p>
      <w:pPr>
        <w:pStyle w:val="TOC2"/>
        <w:tabs>
          <w:tab w:val="right" w:leader="dot" w:pos="8306"/>
        </w:tabs>
      </w:pPr>
      <w:hyperlink w:anchor="_Toc25522" w:history="1">
        <w:r>
          <w:rPr>
            <w:rFonts w:ascii="仿宋" w:eastAsia="仿宋" w:hAnsi="仿宋" w:cs="仿宋" w:hint="eastAsia"/>
            <w:lang w:eastAsia="zh-CN"/>
          </w:rPr>
          <w:t>(二)、成本控制措施</w:t>
        </w:r>
        <w:r>
          <w:tab/>
        </w:r>
        <w:r>
          <w:fldChar w:fldCharType="begin"/>
        </w:r>
        <w:r>
          <w:instrText xml:space="preserve"> PAGEREF _Toc25522 \h </w:instrText>
        </w:r>
        <w:r>
          <w:fldChar w:fldCharType="separate"/>
        </w:r>
        <w:r>
          <w:t>17</w:t>
        </w:r>
        <w:r>
          <w:fldChar w:fldCharType="end"/>
        </w:r>
      </w:hyperlink>
    </w:p>
    <w:p>
      <w:pPr>
        <w:pStyle w:val="TOC1"/>
        <w:tabs>
          <w:tab w:val="right" w:leader="dot" w:pos="8306"/>
        </w:tabs>
      </w:pPr>
      <w:hyperlink w:anchor="_Toc15542" w:history="1">
        <w:r>
          <w:rPr>
            <w:rFonts w:ascii="仿宋" w:eastAsia="仿宋" w:hAnsi="仿宋" w:cs="仿宋" w:hint="eastAsia"/>
            <w:lang w:eastAsia="zh-CN"/>
          </w:rPr>
          <w:t>五、背景、必要性分析</w:t>
        </w:r>
        <w:r>
          <w:tab/>
        </w:r>
        <w:r>
          <w:fldChar w:fldCharType="begin"/>
        </w:r>
        <w:r>
          <w:instrText xml:space="preserve"> PAGEREF _Toc15542 \h </w:instrText>
        </w:r>
        <w:r>
          <w:fldChar w:fldCharType="separate"/>
        </w:r>
        <w:r>
          <w:t>18</w:t>
        </w:r>
        <w:r>
          <w:fldChar w:fldCharType="end"/>
        </w:r>
      </w:hyperlink>
    </w:p>
    <w:p>
      <w:pPr>
        <w:pStyle w:val="TOC2"/>
        <w:tabs>
          <w:tab w:val="right" w:leader="dot" w:pos="8306"/>
        </w:tabs>
      </w:pPr>
      <w:hyperlink w:anchor="_Toc30211" w:history="1">
        <w:r>
          <w:rPr>
            <w:rFonts w:ascii="仿宋" w:eastAsia="仿宋" w:hAnsi="仿宋" w:cs="仿宋" w:hint="eastAsia"/>
            <w:lang w:eastAsia="zh-CN"/>
          </w:rPr>
          <w:t>(一)、项目建设背景</w:t>
        </w:r>
        <w:r>
          <w:tab/>
        </w:r>
        <w:r>
          <w:fldChar w:fldCharType="begin"/>
        </w:r>
        <w:r>
          <w:instrText xml:space="preserve"> PAGEREF _Toc30211 \h </w:instrText>
        </w:r>
        <w:r>
          <w:fldChar w:fldCharType="separate"/>
        </w:r>
        <w:r>
          <w:t>18</w:t>
        </w:r>
        <w:r>
          <w:fldChar w:fldCharType="end"/>
        </w:r>
      </w:hyperlink>
    </w:p>
    <w:p>
      <w:pPr>
        <w:pStyle w:val="TOC2"/>
        <w:tabs>
          <w:tab w:val="right" w:leader="dot" w:pos="8306"/>
        </w:tabs>
      </w:pPr>
      <w:hyperlink w:anchor="_Toc21827" w:history="1">
        <w:r>
          <w:rPr>
            <w:rFonts w:ascii="仿宋" w:eastAsia="仿宋" w:hAnsi="仿宋" w:cs="仿宋" w:hint="eastAsia"/>
            <w:lang w:eastAsia="zh-CN"/>
          </w:rPr>
          <w:t>(二)、必要性分析</w:t>
        </w:r>
        <w:r>
          <w:tab/>
        </w:r>
        <w:r>
          <w:fldChar w:fldCharType="begin"/>
        </w:r>
        <w:r>
          <w:instrText xml:space="preserve"> PAGEREF _Toc21827 \h </w:instrText>
        </w:r>
        <w:r>
          <w:fldChar w:fldCharType="separate"/>
        </w:r>
        <w:r>
          <w:t>19</w:t>
        </w:r>
        <w:r>
          <w:fldChar w:fldCharType="end"/>
        </w:r>
      </w:hyperlink>
    </w:p>
    <w:p>
      <w:pPr>
        <w:pStyle w:val="TOC2"/>
        <w:tabs>
          <w:tab w:val="right" w:leader="dot" w:pos="8306"/>
        </w:tabs>
      </w:pPr>
      <w:hyperlink w:anchor="_Toc19837" w:history="1">
        <w:r>
          <w:rPr>
            <w:rFonts w:ascii="仿宋" w:eastAsia="仿宋" w:hAnsi="仿宋" w:cs="仿宋" w:hint="eastAsia"/>
            <w:lang w:eastAsia="zh-CN"/>
          </w:rPr>
          <w:t>(三)、项目建设有利条件</w:t>
        </w:r>
        <w:r>
          <w:tab/>
        </w:r>
        <w:r>
          <w:fldChar w:fldCharType="begin"/>
        </w:r>
        <w:r>
          <w:instrText xml:space="preserve"> PAGEREF _Toc19837 \h </w:instrText>
        </w:r>
        <w:r>
          <w:fldChar w:fldCharType="separate"/>
        </w:r>
        <w:r>
          <w:t>21</w:t>
        </w:r>
        <w:r>
          <w:fldChar w:fldCharType="end"/>
        </w:r>
      </w:hyperlink>
    </w:p>
    <w:p>
      <w:pPr>
        <w:pStyle w:val="TOC1"/>
        <w:tabs>
          <w:tab w:val="right" w:leader="dot" w:pos="8306"/>
        </w:tabs>
      </w:pPr>
      <w:hyperlink w:anchor="_Toc15502" w:history="1">
        <w:r>
          <w:rPr>
            <w:rFonts w:ascii="仿宋" w:eastAsia="仿宋" w:hAnsi="仿宋" w:cs="仿宋" w:hint="eastAsia"/>
            <w:lang w:eastAsia="zh-CN"/>
          </w:rPr>
          <w:t>六、社会影响分析</w:t>
        </w:r>
        <w:r>
          <w:tab/>
        </w:r>
        <w:r>
          <w:fldChar w:fldCharType="begin"/>
        </w:r>
        <w:r>
          <w:instrText xml:space="preserve"> PAGEREF _Toc15502 \h </w:instrText>
        </w:r>
        <w:r>
          <w:fldChar w:fldCharType="separate"/>
        </w:r>
        <w:r>
          <w:t>22</w:t>
        </w:r>
        <w:r>
          <w:fldChar w:fldCharType="end"/>
        </w:r>
      </w:hyperlink>
    </w:p>
    <w:p>
      <w:pPr>
        <w:pStyle w:val="TOC2"/>
        <w:tabs>
          <w:tab w:val="right" w:leader="dot" w:pos="8306"/>
        </w:tabs>
      </w:pPr>
      <w:hyperlink w:anchor="_Toc23309" w:history="1">
        <w:r>
          <w:rPr>
            <w:rFonts w:ascii="仿宋" w:eastAsia="仿宋" w:hAnsi="仿宋" w:cs="仿宋" w:hint="eastAsia"/>
            <w:lang w:eastAsia="zh-CN"/>
          </w:rPr>
          <w:t>(一)、社会影响效果分析</w:t>
        </w:r>
        <w:r>
          <w:tab/>
        </w:r>
        <w:r>
          <w:fldChar w:fldCharType="begin"/>
        </w:r>
        <w:r>
          <w:instrText xml:space="preserve"> PAGEREF _Toc23309 \h </w:instrText>
        </w:r>
        <w:r>
          <w:fldChar w:fldCharType="separate"/>
        </w:r>
        <w:r>
          <w:t>22</w:t>
        </w:r>
        <w:r>
          <w:fldChar w:fldCharType="end"/>
        </w:r>
      </w:hyperlink>
    </w:p>
    <w:p>
      <w:pPr>
        <w:pStyle w:val="TOC2"/>
        <w:tabs>
          <w:tab w:val="right" w:leader="dot" w:pos="8306"/>
        </w:tabs>
      </w:pPr>
      <w:hyperlink w:anchor="_Toc9135" w:history="1">
        <w:r>
          <w:rPr>
            <w:rFonts w:ascii="仿宋" w:eastAsia="仿宋" w:hAnsi="仿宋" w:cs="仿宋" w:hint="eastAsia"/>
            <w:lang w:eastAsia="zh-CN"/>
          </w:rPr>
          <w:t>(二)、社会适应性分析</w:t>
        </w:r>
        <w:r>
          <w:tab/>
        </w:r>
        <w:r>
          <w:fldChar w:fldCharType="begin"/>
        </w:r>
        <w:r>
          <w:instrText xml:space="preserve"> PAGEREF _Toc9135 \h </w:instrText>
        </w:r>
        <w:r>
          <w:fldChar w:fldCharType="separate"/>
        </w:r>
        <w:r>
          <w:t>25</w:t>
        </w:r>
        <w:r>
          <w:fldChar w:fldCharType="end"/>
        </w:r>
      </w:hyperlink>
    </w:p>
    <w:p>
      <w:pPr>
        <w:pStyle w:val="TOC2"/>
        <w:tabs>
          <w:tab w:val="right" w:leader="dot" w:pos="8306"/>
        </w:tabs>
      </w:pPr>
      <w:hyperlink w:anchor="_Toc26586" w:history="1">
        <w:r>
          <w:rPr>
            <w:rFonts w:ascii="仿宋" w:eastAsia="仿宋" w:hAnsi="仿宋" w:cs="仿宋" w:hint="eastAsia"/>
            <w:lang w:eastAsia="zh-CN"/>
          </w:rPr>
          <w:t>(三)、社会风险及对策分析</w:t>
        </w:r>
        <w:r>
          <w:tab/>
        </w:r>
        <w:r>
          <w:fldChar w:fldCharType="begin"/>
        </w:r>
        <w:r>
          <w:instrText xml:space="preserve"> PAGEREF _Toc26586 \h </w:instrText>
        </w:r>
        <w:r>
          <w:fldChar w:fldCharType="separate"/>
        </w:r>
        <w:r>
          <w:t>26</w:t>
        </w:r>
        <w:r>
          <w:fldChar w:fldCharType="end"/>
        </w:r>
      </w:hyperlink>
    </w:p>
    <w:p>
      <w:pPr>
        <w:pStyle w:val="TOC1"/>
        <w:tabs>
          <w:tab w:val="right" w:leader="dot" w:pos="8306"/>
        </w:tabs>
      </w:pPr>
      <w:hyperlink w:anchor="_Toc25046" w:history="1">
        <w:r>
          <w:rPr>
            <w:rFonts w:ascii="仿宋" w:eastAsia="仿宋" w:hAnsi="仿宋" w:cs="仿宋" w:hint="eastAsia"/>
            <w:lang w:eastAsia="zh-CN"/>
          </w:rPr>
          <w:t>七、项目质量与标准</w:t>
        </w:r>
        <w:r>
          <w:tab/>
        </w:r>
        <w:r>
          <w:fldChar w:fldCharType="begin"/>
        </w:r>
        <w:r>
          <w:instrText xml:space="preserve"> PAGEREF _Toc25046 \h </w:instrText>
        </w:r>
        <w:r>
          <w:fldChar w:fldCharType="separate"/>
        </w:r>
        <w:r>
          <w:t>29</w:t>
        </w:r>
        <w:r>
          <w:fldChar w:fldCharType="end"/>
        </w:r>
      </w:hyperlink>
    </w:p>
    <w:p>
      <w:pPr>
        <w:pStyle w:val="TOC2"/>
        <w:tabs>
          <w:tab w:val="right" w:leader="dot" w:pos="8306"/>
        </w:tabs>
      </w:pPr>
      <w:hyperlink w:anchor="_Toc32343" w:history="1">
        <w:r>
          <w:rPr>
            <w:rFonts w:ascii="仿宋" w:eastAsia="仿宋" w:hAnsi="仿宋" w:cs="仿宋" w:hint="eastAsia"/>
            <w:lang w:eastAsia="zh-CN"/>
          </w:rPr>
          <w:t>(一)、质量保障体系</w:t>
        </w:r>
        <w:r>
          <w:tab/>
        </w:r>
        <w:r>
          <w:fldChar w:fldCharType="begin"/>
        </w:r>
        <w:r>
          <w:instrText xml:space="preserve"> PAGEREF _Toc32343 \h </w:instrText>
        </w:r>
        <w:r>
          <w:fldChar w:fldCharType="separate"/>
        </w:r>
        <w:r>
          <w:t>29</w:t>
        </w:r>
        <w:r>
          <w:fldChar w:fldCharType="end"/>
        </w:r>
      </w:hyperlink>
    </w:p>
    <w:p>
      <w:pPr>
        <w:pStyle w:val="TOC2"/>
        <w:tabs>
          <w:tab w:val="right" w:leader="dot" w:pos="8306"/>
        </w:tabs>
      </w:pPr>
      <w:hyperlink w:anchor="_Toc12200" w:history="1">
        <w:r>
          <w:rPr>
            <w:rFonts w:ascii="仿宋" w:eastAsia="仿宋" w:hAnsi="仿宋" w:cs="仿宋" w:hint="eastAsia"/>
            <w:lang w:eastAsia="zh-CN"/>
          </w:rPr>
          <w:t>(二)、标准化作业流程</w:t>
        </w:r>
        <w:r>
          <w:tab/>
        </w:r>
        <w:r>
          <w:fldChar w:fldCharType="begin"/>
        </w:r>
        <w:r>
          <w:instrText xml:space="preserve"> PAGEREF _Toc12200 \h </w:instrText>
        </w:r>
        <w:r>
          <w:fldChar w:fldCharType="separate"/>
        </w:r>
        <w:r>
          <w:t>31</w:t>
        </w:r>
        <w:r>
          <w:fldChar w:fldCharType="end"/>
        </w:r>
      </w:hyperlink>
    </w:p>
    <w:p>
      <w:pPr>
        <w:pStyle w:val="TOC2"/>
        <w:tabs>
          <w:tab w:val="right" w:leader="dot" w:pos="8306"/>
        </w:tabs>
      </w:pPr>
      <w:hyperlink w:anchor="_Toc21670" w:history="1">
        <w:r>
          <w:rPr>
            <w:rFonts w:ascii="仿宋" w:eastAsia="仿宋" w:hAnsi="仿宋" w:cs="仿宋" w:hint="eastAsia"/>
            <w:lang w:eastAsia="zh-CN"/>
          </w:rPr>
          <w:t>(三)、质量监控与评估</w:t>
        </w:r>
        <w:r>
          <w:tab/>
        </w:r>
        <w:r>
          <w:fldChar w:fldCharType="begin"/>
        </w:r>
        <w:r>
          <w:instrText xml:space="preserve"> PAGEREF _Toc21670 \h </w:instrText>
        </w:r>
        <w:r>
          <w:fldChar w:fldCharType="separate"/>
        </w:r>
        <w:r>
          <w:t>32</w:t>
        </w:r>
        <w:r>
          <w:fldChar w:fldCharType="end"/>
        </w:r>
      </w:hyperlink>
    </w:p>
    <w:p>
      <w:pPr>
        <w:pStyle w:val="TOC2"/>
        <w:tabs>
          <w:tab w:val="right" w:leader="dot" w:pos="8306"/>
        </w:tabs>
      </w:pPr>
      <w:hyperlink w:anchor="_Toc4742" w:history="1">
        <w:r>
          <w:rPr>
            <w:rFonts w:ascii="仿宋" w:eastAsia="仿宋" w:hAnsi="仿宋" w:cs="仿宋" w:hint="eastAsia"/>
            <w:lang w:eastAsia="zh-CN"/>
          </w:rPr>
          <w:t>(四)、质量改进计划</w:t>
        </w:r>
        <w:r>
          <w:tab/>
        </w:r>
        <w:r>
          <w:fldChar w:fldCharType="begin"/>
        </w:r>
        <w:r>
          <w:instrText xml:space="preserve"> PAGEREF _Toc4742 \h </w:instrText>
        </w:r>
        <w:r>
          <w:fldChar w:fldCharType="separate"/>
        </w:r>
        <w:r>
          <w:t>33</w:t>
        </w:r>
        <w:r>
          <w:fldChar w:fldCharType="end"/>
        </w:r>
      </w:hyperlink>
    </w:p>
    <w:p>
      <w:pPr>
        <w:pStyle w:val="TOC1"/>
        <w:tabs>
          <w:tab w:val="right" w:leader="dot" w:pos="8306"/>
        </w:tabs>
      </w:pPr>
      <w:hyperlink w:anchor="_Toc2891" w:history="1">
        <w:r>
          <w:rPr>
            <w:rFonts w:ascii="仿宋" w:eastAsia="仿宋" w:hAnsi="仿宋" w:cs="仿宋" w:hint="eastAsia"/>
            <w:lang w:eastAsia="zh-CN"/>
          </w:rPr>
          <w:t>八、经济效益与社会效益优化</w:t>
        </w:r>
        <w:r>
          <w:tab/>
        </w:r>
        <w:r>
          <w:fldChar w:fldCharType="begin"/>
        </w:r>
        <w:r>
          <w:instrText xml:space="preserve"> PAGEREF _Toc2891 \h </w:instrText>
        </w:r>
        <w:r>
          <w:fldChar w:fldCharType="separate"/>
        </w:r>
        <w:r>
          <w:t>35</w:t>
        </w:r>
        <w:r>
          <w:fldChar w:fldCharType="end"/>
        </w:r>
      </w:hyperlink>
    </w:p>
    <w:p>
      <w:pPr>
        <w:pStyle w:val="TOC2"/>
        <w:tabs>
          <w:tab w:val="right" w:leader="dot" w:pos="8306"/>
        </w:tabs>
      </w:pPr>
      <w:hyperlink w:anchor="_Toc7936" w:history="1">
        <w:r>
          <w:rPr>
            <w:rFonts w:ascii="仿宋" w:eastAsia="仿宋" w:hAnsi="仿宋" w:cs="仿宋" w:hint="eastAsia"/>
            <w:lang w:eastAsia="zh-CN"/>
          </w:rPr>
          <w:t>(一)、经济效益提升策略</w:t>
        </w:r>
        <w:r>
          <w:tab/>
        </w:r>
        <w:r>
          <w:fldChar w:fldCharType="begin"/>
        </w:r>
        <w:r>
          <w:instrText xml:space="preserve"> PAGEREF _Toc7936 \h </w:instrText>
        </w:r>
        <w:r>
          <w:fldChar w:fldCharType="separate"/>
        </w:r>
        <w:r>
          <w:t>35</w:t>
        </w:r>
        <w:r>
          <w:fldChar w:fldCharType="end"/>
        </w:r>
      </w:hyperlink>
    </w:p>
    <w:p>
      <w:pPr>
        <w:pStyle w:val="TOC2"/>
        <w:tabs>
          <w:tab w:val="right" w:leader="dot" w:pos="8306"/>
        </w:tabs>
      </w:pPr>
      <w:hyperlink w:anchor="_Toc27203" w:history="1">
        <w:r>
          <w:rPr>
            <w:rFonts w:ascii="仿宋" w:eastAsia="仿宋" w:hAnsi="仿宋" w:cs="仿宋" w:hint="eastAsia"/>
            <w:lang w:eastAsia="zh-CN"/>
          </w:rPr>
          <w:t>(二)、社会效益增强方案</w:t>
        </w:r>
        <w:r>
          <w:tab/>
        </w:r>
        <w:r>
          <w:fldChar w:fldCharType="begin"/>
        </w:r>
        <w:r>
          <w:instrText xml:space="preserve"> PAGEREF _Toc27203 \h </w:instrText>
        </w:r>
        <w:r>
          <w:fldChar w:fldCharType="separate"/>
        </w:r>
        <w:r>
          <w:t>36</w:t>
        </w:r>
        <w:r>
          <w:fldChar w:fldCharType="end"/>
        </w:r>
      </w:hyperlink>
    </w:p>
    <w:p>
      <w:pPr>
        <w:pStyle w:val="TOC1"/>
        <w:tabs>
          <w:tab w:val="right" w:leader="dot" w:pos="8306"/>
        </w:tabs>
      </w:pPr>
      <w:hyperlink w:anchor="_Toc13322" w:history="1">
        <w:r>
          <w:rPr>
            <w:rFonts w:ascii="仿宋" w:eastAsia="仿宋" w:hAnsi="仿宋" w:cs="仿宋" w:hint="eastAsia"/>
            <w:lang w:eastAsia="zh-CN"/>
          </w:rPr>
          <w:t>九、安全与应急管理</w:t>
        </w:r>
        <w:r>
          <w:tab/>
        </w:r>
        <w:r>
          <w:fldChar w:fldCharType="begin"/>
        </w:r>
        <w:r>
          <w:instrText xml:space="preserve"> PAGEREF _Toc13322 \h </w:instrText>
        </w:r>
        <w:r>
          <w:fldChar w:fldCharType="separate"/>
        </w:r>
        <w:r>
          <w:t>37</w:t>
        </w:r>
        <w:r>
          <w:fldChar w:fldCharType="end"/>
        </w:r>
      </w:hyperlink>
    </w:p>
    <w:p>
      <w:pPr>
        <w:pStyle w:val="TOC2"/>
        <w:tabs>
          <w:tab w:val="right" w:leader="dot" w:pos="8306"/>
        </w:tabs>
      </w:pPr>
      <w:hyperlink w:anchor="_Toc22514" w:history="1">
        <w:r>
          <w:rPr>
            <w:rFonts w:ascii="仿宋" w:eastAsia="仿宋" w:hAnsi="仿宋" w:cs="仿宋" w:hint="eastAsia"/>
            <w:lang w:eastAsia="zh-CN"/>
          </w:rPr>
          <w:t>(一)、安全生产管理</w:t>
        </w:r>
        <w:r>
          <w:tab/>
        </w:r>
        <w:r>
          <w:fldChar w:fldCharType="begin"/>
        </w:r>
        <w:r>
          <w:instrText xml:space="preserve"> PAGEREF _Toc22514 \h </w:instrText>
        </w:r>
        <w:r>
          <w:fldChar w:fldCharType="separate"/>
        </w:r>
        <w:r>
          <w:t>37</w:t>
        </w:r>
        <w:r>
          <w:fldChar w:fldCharType="end"/>
        </w:r>
      </w:hyperlink>
    </w:p>
    <w:p>
      <w:pPr>
        <w:pStyle w:val="TOC2"/>
        <w:tabs>
          <w:tab w:val="right" w:leader="dot" w:pos="8306"/>
        </w:tabs>
      </w:pPr>
      <w:hyperlink w:anchor="_Toc7341" w:history="1">
        <w:r>
          <w:rPr>
            <w:rFonts w:ascii="仿宋" w:eastAsia="仿宋" w:hAnsi="仿宋" w:cs="仿宋" w:hint="eastAsia"/>
            <w:lang w:eastAsia="zh-CN"/>
          </w:rPr>
          <w:t>(二)、应急预案与响应</w:t>
        </w:r>
        <w:r>
          <w:tab/>
        </w:r>
        <w:r>
          <w:fldChar w:fldCharType="begin"/>
        </w:r>
        <w:r>
          <w:instrText xml:space="preserve"> PAGEREF _Toc7341 \h </w:instrText>
        </w:r>
        <w:r>
          <w:fldChar w:fldCharType="separate"/>
        </w:r>
        <w:r>
          <w:t>38</w:t>
        </w:r>
        <w:r>
          <w:fldChar w:fldCharType="end"/>
        </w:r>
      </w:hyperlink>
    </w:p>
    <w:p>
      <w:pPr>
        <w:pStyle w:val="TOC1"/>
        <w:tabs>
          <w:tab w:val="right" w:leader="dot" w:pos="8306"/>
        </w:tabs>
      </w:pPr>
      <w:hyperlink w:anchor="_Toc24727" w:history="1">
        <w:r>
          <w:rPr>
            <w:rFonts w:ascii="仿宋" w:eastAsia="仿宋" w:hAnsi="仿宋" w:cs="仿宋" w:hint="eastAsia"/>
            <w:lang w:eastAsia="zh-CN"/>
          </w:rPr>
          <w:t>十、资金管理与财务规划</w:t>
        </w:r>
        <w:r>
          <w:tab/>
        </w:r>
        <w:r>
          <w:fldChar w:fldCharType="begin"/>
        </w:r>
        <w:r>
          <w:instrText xml:space="preserve"> PAGEREF _Toc24727 \h </w:instrText>
        </w:r>
        <w:r>
          <w:fldChar w:fldCharType="separate"/>
        </w:r>
        <w:r>
          <w:t>40</w:t>
        </w:r>
        <w:r>
          <w:fldChar w:fldCharType="end"/>
        </w:r>
      </w:hyperlink>
    </w:p>
    <w:p>
      <w:pPr>
        <w:pStyle w:val="TOC2"/>
        <w:tabs>
          <w:tab w:val="right" w:leader="dot" w:pos="8306"/>
        </w:tabs>
      </w:pPr>
      <w:hyperlink w:anchor="_Toc13371" w:history="1">
        <w:r>
          <w:rPr>
            <w:rFonts w:ascii="仿宋" w:eastAsia="仿宋" w:hAnsi="仿宋" w:cs="仿宋" w:hint="eastAsia"/>
            <w:lang w:eastAsia="zh-CN"/>
          </w:rPr>
          <w:t>(一)、项目资金来源与筹措</w:t>
        </w:r>
        <w:r>
          <w:tab/>
        </w:r>
        <w:r>
          <w:fldChar w:fldCharType="begin"/>
        </w:r>
        <w:r>
          <w:instrText xml:space="preserve"> PAGEREF _Toc13371 \h </w:instrText>
        </w:r>
        <w:r>
          <w:fldChar w:fldCharType="separate"/>
        </w:r>
        <w:r>
          <w:t>40</w:t>
        </w:r>
        <w:r>
          <w:fldChar w:fldCharType="end"/>
        </w:r>
      </w:hyperlink>
    </w:p>
    <w:p>
      <w:pPr>
        <w:pStyle w:val="TOC2"/>
        <w:tabs>
          <w:tab w:val="right" w:leader="dot" w:pos="8306"/>
        </w:tabs>
      </w:pPr>
      <w:hyperlink w:anchor="_Toc6677" w:history="1">
        <w:r>
          <w:rPr>
            <w:rFonts w:ascii="仿宋" w:eastAsia="仿宋" w:hAnsi="仿宋" w:cs="仿宋" w:hint="eastAsia"/>
            <w:lang w:eastAsia="zh-CN"/>
          </w:rPr>
          <w:t>(二)、资金使用与监管</w:t>
        </w:r>
        <w:r>
          <w:tab/>
        </w:r>
        <w:r>
          <w:fldChar w:fldCharType="begin"/>
        </w:r>
        <w:r>
          <w:instrText xml:space="preserve"> PAGEREF _Toc6677 \h </w:instrText>
        </w:r>
        <w:r>
          <w:fldChar w:fldCharType="separate"/>
        </w:r>
        <w:r>
          <w:t>41</w:t>
        </w:r>
        <w:r>
          <w:fldChar w:fldCharType="end"/>
        </w:r>
      </w:hyperlink>
    </w:p>
    <w:p>
      <w:pPr>
        <w:pStyle w:val="TOC2"/>
        <w:tabs>
          <w:tab w:val="right" w:leader="dot" w:pos="8306"/>
        </w:tabs>
      </w:pPr>
      <w:hyperlink w:anchor="_Toc18788" w:history="1">
        <w:r>
          <w:rPr>
            <w:rFonts w:ascii="仿宋" w:eastAsia="仿宋" w:hAnsi="仿宋" w:cs="仿宋" w:hint="eastAsia"/>
            <w:lang w:eastAsia="zh-CN"/>
          </w:rPr>
          <w:t>(三)、财务规划与预测</w:t>
        </w:r>
        <w:r>
          <w:tab/>
        </w:r>
        <w:r>
          <w:fldChar w:fldCharType="begin"/>
        </w:r>
        <w:r>
          <w:instrText xml:space="preserve"> PAGEREF _Toc18788 \h </w:instrText>
        </w:r>
        <w:r>
          <w:fldChar w:fldCharType="separate"/>
        </w:r>
        <w:r>
          <w:t>43</w:t>
        </w:r>
        <w:r>
          <w:fldChar w:fldCharType="end"/>
        </w:r>
      </w:hyperlink>
    </w:p>
    <w:p>
      <w:pPr>
        <w:pStyle w:val="TOC1"/>
        <w:tabs>
          <w:tab w:val="right" w:leader="dot" w:pos="8306"/>
        </w:tabs>
      </w:pPr>
      <w:hyperlink w:anchor="_Toc20311" w:history="1">
        <w:r>
          <w:rPr>
            <w:rFonts w:ascii="仿宋" w:eastAsia="仿宋" w:hAnsi="仿宋" w:cs="仿宋" w:hint="eastAsia"/>
            <w:lang w:eastAsia="zh-CN"/>
          </w:rPr>
          <w:t>十一、项目实施与管理方案</w:t>
        </w:r>
        <w:r>
          <w:tab/>
        </w:r>
        <w:r>
          <w:fldChar w:fldCharType="begin"/>
        </w:r>
        <w:r>
          <w:instrText xml:space="preserve"> PAGEREF _Toc20311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23" w:history="1">
        <w:r>
          <w:rPr>
            <w:rFonts w:ascii="仿宋" w:eastAsia="仿宋" w:hAnsi="仿宋" w:cs="仿宋" w:hint="eastAsia"/>
            <w:lang w:eastAsia="zh-CN"/>
          </w:rPr>
          <w:t>(一)、项目实施计划</w:t>
        </w:r>
        <w:r>
          <w:tab/>
        </w:r>
        <w:r>
          <w:fldChar w:fldCharType="begin"/>
        </w:r>
        <w:r>
          <w:instrText xml:space="preserve"> PAGEREF _Toc7823 \h </w:instrText>
        </w:r>
        <w:r>
          <w:fldChar w:fldCharType="separate"/>
        </w:r>
        <w:r>
          <w:t>44</w:t>
        </w:r>
        <w:r>
          <w:fldChar w:fldCharType="end"/>
        </w:r>
      </w:hyperlink>
    </w:p>
    <w:p>
      <w:pPr>
        <w:pStyle w:val="TOC2"/>
        <w:tabs>
          <w:tab w:val="right" w:leader="dot" w:pos="8306"/>
        </w:tabs>
      </w:pPr>
      <w:hyperlink w:anchor="_Toc30626" w:history="1">
        <w:r>
          <w:rPr>
            <w:rFonts w:ascii="仿宋" w:eastAsia="仿宋" w:hAnsi="仿宋" w:cs="仿宋" w:hint="eastAsia"/>
            <w:lang w:eastAsia="zh-CN"/>
          </w:rPr>
          <w:t>(二)、项目组织机构与职责</w:t>
        </w:r>
        <w:r>
          <w:tab/>
        </w:r>
        <w:r>
          <w:fldChar w:fldCharType="begin"/>
        </w:r>
        <w:r>
          <w:instrText xml:space="preserve"> PAGEREF _Toc30626 \h </w:instrText>
        </w:r>
        <w:r>
          <w:fldChar w:fldCharType="separate"/>
        </w:r>
        <w:r>
          <w:t>45</w:t>
        </w:r>
        <w:r>
          <w:fldChar w:fldCharType="end"/>
        </w:r>
      </w:hyperlink>
    </w:p>
    <w:p>
      <w:pPr>
        <w:pStyle w:val="TOC2"/>
        <w:tabs>
          <w:tab w:val="right" w:leader="dot" w:pos="8306"/>
        </w:tabs>
      </w:pPr>
      <w:hyperlink w:anchor="_Toc6761" w:history="1">
        <w:r>
          <w:rPr>
            <w:rFonts w:ascii="仿宋" w:eastAsia="仿宋" w:hAnsi="仿宋" w:cs="仿宋" w:hint="eastAsia"/>
            <w:lang w:eastAsia="zh-CN"/>
          </w:rPr>
          <w:t>(三)、项目管理与监控体系</w:t>
        </w:r>
        <w:r>
          <w:tab/>
        </w:r>
        <w:r>
          <w:fldChar w:fldCharType="begin"/>
        </w:r>
        <w:r>
          <w:instrText xml:space="preserve"> PAGEREF _Toc6761 \h </w:instrText>
        </w:r>
        <w:r>
          <w:fldChar w:fldCharType="separate"/>
        </w:r>
        <w:r>
          <w:t>48</w:t>
        </w:r>
        <w:r>
          <w:fldChar w:fldCharType="end"/>
        </w:r>
      </w:hyperlink>
    </w:p>
    <w:p>
      <w:pPr>
        <w:pStyle w:val="TOC1"/>
        <w:tabs>
          <w:tab w:val="right" w:leader="dot" w:pos="8306"/>
        </w:tabs>
      </w:pPr>
      <w:hyperlink w:anchor="_Toc24965" w:history="1">
        <w:r>
          <w:rPr>
            <w:rFonts w:ascii="仿宋" w:eastAsia="仿宋" w:hAnsi="仿宋" w:cs="仿宋" w:hint="eastAsia"/>
            <w:lang w:eastAsia="zh-CN"/>
          </w:rPr>
          <w:t>十二、技术创新与产业升级</w:t>
        </w:r>
        <w:r>
          <w:tab/>
        </w:r>
        <w:r>
          <w:fldChar w:fldCharType="begin"/>
        </w:r>
        <w:r>
          <w:instrText xml:space="preserve"> PAGEREF _Toc24965 \h </w:instrText>
        </w:r>
        <w:r>
          <w:fldChar w:fldCharType="separate"/>
        </w:r>
        <w:r>
          <w:t>49</w:t>
        </w:r>
        <w:r>
          <w:fldChar w:fldCharType="end"/>
        </w:r>
      </w:hyperlink>
    </w:p>
    <w:p>
      <w:pPr>
        <w:pStyle w:val="TOC2"/>
        <w:tabs>
          <w:tab w:val="right" w:leader="dot" w:pos="8306"/>
        </w:tabs>
      </w:pPr>
      <w:hyperlink w:anchor="_Toc4492" w:history="1">
        <w:r>
          <w:rPr>
            <w:rFonts w:ascii="仿宋" w:eastAsia="仿宋" w:hAnsi="仿宋" w:cs="仿宋" w:hint="eastAsia"/>
            <w:lang w:eastAsia="zh-CN"/>
          </w:rPr>
          <w:t>(一)、技术创新方向与目标</w:t>
        </w:r>
        <w:r>
          <w:tab/>
        </w:r>
        <w:r>
          <w:fldChar w:fldCharType="begin"/>
        </w:r>
        <w:r>
          <w:instrText xml:space="preserve"> PAGEREF _Toc4492 \h </w:instrText>
        </w:r>
        <w:r>
          <w:fldChar w:fldCharType="separate"/>
        </w:r>
        <w:r>
          <w:t>49</w:t>
        </w:r>
        <w:r>
          <w:fldChar w:fldCharType="end"/>
        </w:r>
      </w:hyperlink>
    </w:p>
    <w:p>
      <w:pPr>
        <w:pStyle w:val="TOC2"/>
        <w:tabs>
          <w:tab w:val="right" w:leader="dot" w:pos="8306"/>
        </w:tabs>
      </w:pPr>
      <w:hyperlink w:anchor="_Toc30288" w:history="1">
        <w:r>
          <w:rPr>
            <w:rFonts w:ascii="仿宋" w:eastAsia="仿宋" w:hAnsi="仿宋" w:cs="仿宋" w:hint="eastAsia"/>
            <w:lang w:eastAsia="zh-CN"/>
          </w:rPr>
          <w:t>(二)、产业升级路径与措施</w:t>
        </w:r>
        <w:r>
          <w:tab/>
        </w:r>
        <w:r>
          <w:fldChar w:fldCharType="begin"/>
        </w:r>
        <w:r>
          <w:instrText xml:space="preserve"> PAGEREF _Toc30288 \h </w:instrText>
        </w:r>
        <w:r>
          <w:fldChar w:fldCharType="separate"/>
        </w:r>
        <w:r>
          <w:t>50</w:t>
        </w:r>
        <w:r>
          <w:fldChar w:fldCharType="end"/>
        </w:r>
      </w:hyperlink>
    </w:p>
    <w:p>
      <w:pPr>
        <w:pStyle w:val="TOC1"/>
        <w:tabs>
          <w:tab w:val="right" w:leader="dot" w:pos="8306"/>
        </w:tabs>
      </w:pPr>
      <w:hyperlink w:anchor="_Toc6821" w:history="1">
        <w:r>
          <w:rPr>
            <w:rFonts w:ascii="仿宋" w:eastAsia="仿宋" w:hAnsi="仿宋" w:cs="仿宋" w:hint="eastAsia"/>
            <w:lang w:eastAsia="zh-CN"/>
          </w:rPr>
          <w:t>十三、企业合规与伦理</w:t>
        </w:r>
        <w:r>
          <w:tab/>
        </w:r>
        <w:r>
          <w:fldChar w:fldCharType="begin"/>
        </w:r>
        <w:r>
          <w:instrText xml:space="preserve"> PAGEREF _Toc6821 \h </w:instrText>
        </w:r>
        <w:r>
          <w:fldChar w:fldCharType="separate"/>
        </w:r>
        <w:r>
          <w:t>52</w:t>
        </w:r>
        <w:r>
          <w:fldChar w:fldCharType="end"/>
        </w:r>
      </w:hyperlink>
    </w:p>
    <w:p>
      <w:pPr>
        <w:pStyle w:val="TOC2"/>
        <w:tabs>
          <w:tab w:val="right" w:leader="dot" w:pos="8306"/>
        </w:tabs>
      </w:pPr>
      <w:hyperlink w:anchor="_Toc25143" w:history="1">
        <w:r>
          <w:rPr>
            <w:rFonts w:ascii="仿宋" w:eastAsia="仿宋" w:hAnsi="仿宋" w:cs="仿宋" w:hint="eastAsia"/>
            <w:lang w:eastAsia="zh-CN"/>
          </w:rPr>
          <w:t>(一)、合规政策与程序</w:t>
        </w:r>
        <w:r>
          <w:tab/>
        </w:r>
        <w:r>
          <w:fldChar w:fldCharType="begin"/>
        </w:r>
        <w:r>
          <w:instrText xml:space="preserve"> PAGEREF _Toc25143 \h </w:instrText>
        </w:r>
        <w:r>
          <w:fldChar w:fldCharType="separate"/>
        </w:r>
        <w:r>
          <w:t>52</w:t>
        </w:r>
        <w:r>
          <w:fldChar w:fldCharType="end"/>
        </w:r>
      </w:hyperlink>
    </w:p>
    <w:p>
      <w:pPr>
        <w:pStyle w:val="TOC2"/>
        <w:tabs>
          <w:tab w:val="right" w:leader="dot" w:pos="8306"/>
        </w:tabs>
      </w:pPr>
      <w:hyperlink w:anchor="_Toc10371" w:history="1">
        <w:r>
          <w:rPr>
            <w:rFonts w:ascii="仿宋" w:eastAsia="仿宋" w:hAnsi="仿宋" w:cs="仿宋" w:hint="eastAsia"/>
            <w:lang w:eastAsia="zh-CN"/>
          </w:rPr>
          <w:t>(二)、伦理规范与培训</w:t>
        </w:r>
        <w:r>
          <w:tab/>
        </w:r>
        <w:r>
          <w:fldChar w:fldCharType="begin"/>
        </w:r>
        <w:r>
          <w:instrText xml:space="preserve"> PAGEREF _Toc10371 \h </w:instrText>
        </w:r>
        <w:r>
          <w:fldChar w:fldCharType="separate"/>
        </w:r>
        <w:r>
          <w:t>53</w:t>
        </w:r>
        <w:r>
          <w:fldChar w:fldCharType="end"/>
        </w:r>
      </w:hyperlink>
    </w:p>
    <w:p>
      <w:pPr>
        <w:pStyle w:val="TOC2"/>
        <w:tabs>
          <w:tab w:val="right" w:leader="dot" w:pos="8306"/>
        </w:tabs>
      </w:pPr>
      <w:hyperlink w:anchor="_Toc3718" w:history="1">
        <w:r>
          <w:rPr>
            <w:rFonts w:ascii="仿宋" w:eastAsia="仿宋" w:hAnsi="仿宋" w:cs="仿宋" w:hint="eastAsia"/>
            <w:lang w:eastAsia="zh-CN"/>
          </w:rPr>
          <w:t>(三)、合规风险评估</w:t>
        </w:r>
        <w:r>
          <w:tab/>
        </w:r>
        <w:r>
          <w:fldChar w:fldCharType="begin"/>
        </w:r>
        <w:r>
          <w:instrText xml:space="preserve"> PAGEREF _Toc3718 \h </w:instrText>
        </w:r>
        <w:r>
          <w:fldChar w:fldCharType="separate"/>
        </w:r>
        <w:r>
          <w:t>54</w:t>
        </w:r>
        <w:r>
          <w:fldChar w:fldCharType="end"/>
        </w:r>
      </w:hyperlink>
    </w:p>
    <w:p>
      <w:pPr>
        <w:pStyle w:val="TOC2"/>
        <w:tabs>
          <w:tab w:val="right" w:leader="dot" w:pos="8306"/>
        </w:tabs>
      </w:pPr>
      <w:hyperlink w:anchor="_Toc16889" w:history="1">
        <w:r>
          <w:rPr>
            <w:rFonts w:ascii="仿宋" w:eastAsia="仿宋" w:hAnsi="仿宋" w:cs="仿宋" w:hint="eastAsia"/>
            <w:lang w:eastAsia="zh-CN"/>
          </w:rPr>
          <w:t>(四)、合规监督与执行</w:t>
        </w:r>
        <w:r>
          <w:tab/>
        </w:r>
        <w:r>
          <w:fldChar w:fldCharType="begin"/>
        </w:r>
        <w:r>
          <w:instrText xml:space="preserve"> PAGEREF _Toc16889 \h </w:instrText>
        </w:r>
        <w:r>
          <w:fldChar w:fldCharType="separate"/>
        </w:r>
        <w:r>
          <w:t>55</w:t>
        </w:r>
        <w:r>
          <w:fldChar w:fldCharType="end"/>
        </w:r>
      </w:hyperlink>
    </w:p>
    <w:p>
      <w:pPr>
        <w:pStyle w:val="TOC1"/>
        <w:tabs>
          <w:tab w:val="right" w:leader="dot" w:pos="8306"/>
        </w:tabs>
      </w:pPr>
      <w:hyperlink w:anchor="_Toc1691" w:history="1">
        <w:r>
          <w:rPr>
            <w:rFonts w:ascii="仿宋" w:eastAsia="仿宋" w:hAnsi="仿宋" w:cs="仿宋" w:hint="eastAsia"/>
            <w:lang w:eastAsia="zh-CN"/>
          </w:rPr>
          <w:t>十四、人力资源管理与开发</w:t>
        </w:r>
        <w:r>
          <w:tab/>
        </w:r>
        <w:r>
          <w:fldChar w:fldCharType="begin"/>
        </w:r>
        <w:r>
          <w:instrText xml:space="preserve"> PAGEREF _Toc1691 \h </w:instrText>
        </w:r>
        <w:r>
          <w:fldChar w:fldCharType="separate"/>
        </w:r>
        <w:r>
          <w:t>56</w:t>
        </w:r>
        <w:r>
          <w:fldChar w:fldCharType="end"/>
        </w:r>
      </w:hyperlink>
    </w:p>
    <w:p>
      <w:pPr>
        <w:pStyle w:val="TOC2"/>
        <w:tabs>
          <w:tab w:val="right" w:leader="dot" w:pos="8306"/>
        </w:tabs>
      </w:pPr>
      <w:hyperlink w:anchor="_Toc11642" w:history="1">
        <w:r>
          <w:rPr>
            <w:rFonts w:ascii="仿宋" w:eastAsia="仿宋" w:hAnsi="仿宋" w:cs="仿宋" w:hint="eastAsia"/>
            <w:lang w:eastAsia="zh-CN"/>
          </w:rPr>
          <w:t>(一)、人力资源规划</w:t>
        </w:r>
        <w:r>
          <w:tab/>
        </w:r>
        <w:r>
          <w:fldChar w:fldCharType="begin"/>
        </w:r>
        <w:r>
          <w:instrText xml:space="preserve"> PAGEREF _Toc11642 \h </w:instrText>
        </w:r>
        <w:r>
          <w:fldChar w:fldCharType="separate"/>
        </w:r>
        <w:r>
          <w:t>56</w:t>
        </w:r>
        <w:r>
          <w:fldChar w:fldCharType="end"/>
        </w:r>
      </w:hyperlink>
    </w:p>
    <w:p>
      <w:pPr>
        <w:pStyle w:val="TOC2"/>
        <w:tabs>
          <w:tab w:val="right" w:leader="dot" w:pos="8306"/>
        </w:tabs>
      </w:pPr>
      <w:hyperlink w:anchor="_Toc25978" w:history="1">
        <w:r>
          <w:rPr>
            <w:rFonts w:ascii="仿宋" w:eastAsia="仿宋" w:hAnsi="仿宋" w:cs="仿宋" w:hint="eastAsia"/>
            <w:lang w:eastAsia="zh-CN"/>
          </w:rPr>
          <w:t>(二)、人力资源开发与培训</w:t>
        </w:r>
        <w:r>
          <w:tab/>
        </w:r>
        <w:r>
          <w:fldChar w:fldCharType="begin"/>
        </w:r>
        <w:r>
          <w:instrText xml:space="preserve"> PAGEREF _Toc25978 \h </w:instrText>
        </w:r>
        <w:r>
          <w:fldChar w:fldCharType="separate"/>
        </w:r>
        <w:r>
          <w:t>58</w:t>
        </w:r>
        <w:r>
          <w:fldChar w:fldCharType="end"/>
        </w:r>
      </w:hyperlink>
    </w:p>
    <w:p>
      <w:pPr>
        <w:pStyle w:val="TOC1"/>
        <w:tabs>
          <w:tab w:val="right" w:leader="dot" w:pos="8306"/>
        </w:tabs>
      </w:pPr>
      <w:hyperlink w:anchor="_Toc22226" w:history="1">
        <w:r>
          <w:rPr>
            <w:rFonts w:ascii="仿宋" w:eastAsia="仿宋" w:hAnsi="仿宋" w:cs="仿宋" w:hint="eastAsia"/>
            <w:lang w:eastAsia="zh-CN"/>
          </w:rPr>
          <w:t>十五、法律法规与政策遵循</w:t>
        </w:r>
        <w:r>
          <w:tab/>
        </w:r>
        <w:r>
          <w:fldChar w:fldCharType="begin"/>
        </w:r>
        <w:r>
          <w:instrText xml:space="preserve"> PAGEREF _Toc22226 \h </w:instrText>
        </w:r>
        <w:r>
          <w:fldChar w:fldCharType="separate"/>
        </w:r>
        <w:r>
          <w:t>60</w:t>
        </w:r>
        <w:r>
          <w:fldChar w:fldCharType="end"/>
        </w:r>
      </w:hyperlink>
    </w:p>
    <w:p>
      <w:pPr>
        <w:pStyle w:val="TOC2"/>
        <w:tabs>
          <w:tab w:val="right" w:leader="dot" w:pos="8306"/>
        </w:tabs>
      </w:pPr>
      <w:hyperlink w:anchor="_Toc10090" w:history="1">
        <w:r>
          <w:rPr>
            <w:rFonts w:ascii="仿宋" w:eastAsia="仿宋" w:hAnsi="仿宋" w:cs="仿宋" w:hint="eastAsia"/>
            <w:lang w:eastAsia="zh-CN"/>
          </w:rPr>
          <w:t>(一)、法律法规遵守</w:t>
        </w:r>
        <w:r>
          <w:tab/>
        </w:r>
        <w:r>
          <w:fldChar w:fldCharType="begin"/>
        </w:r>
        <w:r>
          <w:instrText xml:space="preserve"> PAGEREF _Toc10090 \h </w:instrText>
        </w:r>
        <w:r>
          <w:fldChar w:fldCharType="separate"/>
        </w:r>
        <w:r>
          <w:t>60</w:t>
        </w:r>
        <w:r>
          <w:fldChar w:fldCharType="end"/>
        </w:r>
      </w:hyperlink>
    </w:p>
    <w:p>
      <w:pPr>
        <w:pStyle w:val="TOC2"/>
        <w:tabs>
          <w:tab w:val="right" w:leader="dot" w:pos="8306"/>
        </w:tabs>
      </w:pPr>
      <w:hyperlink w:anchor="_Toc29334" w:history="1">
        <w:r>
          <w:rPr>
            <w:rFonts w:ascii="仿宋" w:eastAsia="仿宋" w:hAnsi="仿宋" w:cs="仿宋" w:hint="eastAsia"/>
            <w:lang w:eastAsia="zh-CN"/>
          </w:rPr>
          <w:t>(二)、政策导向与利用</w:t>
        </w:r>
        <w:r>
          <w:tab/>
        </w:r>
        <w:r>
          <w:fldChar w:fldCharType="begin"/>
        </w:r>
        <w:r>
          <w:instrText xml:space="preserve"> PAGEREF _Toc29334 \h </w:instrText>
        </w:r>
        <w:r>
          <w:fldChar w:fldCharType="separate"/>
        </w:r>
        <w:r>
          <w:t>61</w:t>
        </w:r>
        <w:r>
          <w:fldChar w:fldCharType="end"/>
        </w:r>
      </w:hyperlink>
    </w:p>
    <w:p>
      <w:pPr>
        <w:pStyle w:val="TOC1"/>
        <w:tabs>
          <w:tab w:val="right" w:leader="dot" w:pos="8306"/>
        </w:tabs>
      </w:pPr>
      <w:hyperlink w:anchor="_Toc3581" w:history="1">
        <w:r>
          <w:rPr>
            <w:rFonts w:ascii="仿宋" w:eastAsia="仿宋" w:hAnsi="仿宋" w:cs="仿宋" w:hint="eastAsia"/>
            <w:lang w:eastAsia="zh-CN"/>
          </w:rPr>
          <w:t>十六、知识产权管理与保护</w:t>
        </w:r>
        <w:r>
          <w:tab/>
        </w:r>
        <w:r>
          <w:fldChar w:fldCharType="begin"/>
        </w:r>
        <w:r>
          <w:instrText xml:space="preserve"> PAGEREF _Toc3581 \h </w:instrText>
        </w:r>
        <w:r>
          <w:fldChar w:fldCharType="separate"/>
        </w:r>
        <w:r>
          <w:t>62</w:t>
        </w:r>
        <w:r>
          <w:fldChar w:fldCharType="end"/>
        </w:r>
      </w:hyperlink>
    </w:p>
    <w:p>
      <w:pPr>
        <w:pStyle w:val="TOC2"/>
        <w:tabs>
          <w:tab w:val="right" w:leader="dot" w:pos="8306"/>
        </w:tabs>
      </w:pPr>
      <w:hyperlink w:anchor="_Toc27254" w:history="1">
        <w:r>
          <w:rPr>
            <w:rFonts w:ascii="仿宋" w:eastAsia="仿宋" w:hAnsi="仿宋" w:cs="仿宋" w:hint="eastAsia"/>
            <w:lang w:eastAsia="zh-CN"/>
          </w:rPr>
          <w:t>(一)、知识产权管理体系建设</w:t>
        </w:r>
        <w:r>
          <w:tab/>
        </w:r>
        <w:r>
          <w:fldChar w:fldCharType="begin"/>
        </w:r>
        <w:r>
          <w:instrText xml:space="preserve"> PAGEREF _Toc27254 \h </w:instrText>
        </w:r>
        <w:r>
          <w:fldChar w:fldCharType="separate"/>
        </w:r>
        <w:r>
          <w:t>62</w:t>
        </w:r>
        <w:r>
          <w:fldChar w:fldCharType="end"/>
        </w:r>
      </w:hyperlink>
    </w:p>
    <w:p>
      <w:pPr>
        <w:pStyle w:val="TOC2"/>
        <w:tabs>
          <w:tab w:val="right" w:leader="dot" w:pos="8306"/>
        </w:tabs>
      </w:pPr>
      <w:hyperlink w:anchor="_Toc6315" w:history="1">
        <w:r>
          <w:rPr>
            <w:rFonts w:ascii="仿宋" w:eastAsia="仿宋" w:hAnsi="仿宋" w:cs="仿宋" w:hint="eastAsia"/>
            <w:lang w:eastAsia="zh-CN"/>
          </w:rPr>
          <w:t>(二)、知识产权保护措施</w:t>
        </w:r>
        <w:r>
          <w:tab/>
        </w:r>
        <w:r>
          <w:fldChar w:fldCharType="begin"/>
        </w:r>
        <w:r>
          <w:instrText xml:space="preserve"> PAGEREF _Toc6315 \h </w:instrText>
        </w:r>
        <w:r>
          <w:fldChar w:fldCharType="separate"/>
        </w:r>
        <w:r>
          <w:t>63</w:t>
        </w:r>
        <w:r>
          <w:fldChar w:fldCharType="end"/>
        </w:r>
      </w:hyperlink>
    </w:p>
    <w:p>
      <w:pPr>
        <w:pStyle w:val="TOC1"/>
        <w:tabs>
          <w:tab w:val="right" w:leader="dot" w:pos="8306"/>
        </w:tabs>
      </w:pPr>
      <w:hyperlink w:anchor="_Toc5151" w:history="1">
        <w:r>
          <w:rPr>
            <w:rFonts w:ascii="仿宋" w:eastAsia="仿宋" w:hAnsi="仿宋" w:cs="仿宋" w:hint="eastAsia"/>
            <w:lang w:eastAsia="zh-CN"/>
          </w:rPr>
          <w:t>十七、质量管理与控制</w:t>
        </w:r>
        <w:r>
          <w:tab/>
        </w:r>
        <w:r>
          <w:fldChar w:fldCharType="begin"/>
        </w:r>
        <w:r>
          <w:instrText xml:space="preserve"> PAGEREF _Toc5151 \h </w:instrText>
        </w:r>
        <w:r>
          <w:fldChar w:fldCharType="separate"/>
        </w:r>
        <w:r>
          <w:t>64</w:t>
        </w:r>
        <w:r>
          <w:fldChar w:fldCharType="end"/>
        </w:r>
      </w:hyperlink>
    </w:p>
    <w:p>
      <w:pPr>
        <w:pStyle w:val="TOC2"/>
        <w:tabs>
          <w:tab w:val="right" w:leader="dot" w:pos="8306"/>
        </w:tabs>
      </w:pPr>
      <w:hyperlink w:anchor="_Toc23741" w:history="1">
        <w:r>
          <w:rPr>
            <w:rFonts w:ascii="仿宋" w:eastAsia="仿宋" w:hAnsi="仿宋" w:cs="仿宋" w:hint="eastAsia"/>
            <w:lang w:eastAsia="zh-CN"/>
          </w:rPr>
          <w:t>(一)、质量管理体系建设</w:t>
        </w:r>
        <w:r>
          <w:tab/>
        </w:r>
        <w:r>
          <w:fldChar w:fldCharType="begin"/>
        </w:r>
        <w:r>
          <w:instrText xml:space="preserve"> PAGEREF _Toc23741 \h </w:instrText>
        </w:r>
        <w:r>
          <w:fldChar w:fldCharType="separate"/>
        </w:r>
        <w:r>
          <w:t>64</w:t>
        </w:r>
        <w:r>
          <w:fldChar w:fldCharType="end"/>
        </w:r>
      </w:hyperlink>
    </w:p>
    <w:p>
      <w:pPr>
        <w:pStyle w:val="TOC2"/>
        <w:tabs>
          <w:tab w:val="right" w:leader="dot" w:pos="8306"/>
        </w:tabs>
      </w:pPr>
      <w:hyperlink w:anchor="_Toc10849" w:history="1">
        <w:r>
          <w:rPr>
            <w:rFonts w:ascii="仿宋" w:eastAsia="仿宋" w:hAnsi="仿宋" w:cs="仿宋" w:hint="eastAsia"/>
            <w:lang w:eastAsia="zh-CN"/>
          </w:rPr>
          <w:t>(二)、质量控制措施</w:t>
        </w:r>
        <w:r>
          <w:tab/>
        </w:r>
        <w:r>
          <w:fldChar w:fldCharType="begin"/>
        </w:r>
        <w:r>
          <w:instrText xml:space="preserve"> PAGEREF _Toc10849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83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29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7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一、锰铁项目的市场准入条件分析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锰铁项目而言，市场准入条件首先取决于政策法规环境。政府对于[行业名称]领域的法规，如环保标准、税收政策、和技术使用规范，直接影响锰铁项目的运营和成本结构。例如，若政府针对使用可再生能源的企业提供税收优惠，这将对锰铁项目的财务规划产生重要影响。同时，考虑经济环境和消费者偏好的变化对锰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二、锰铁项目的行业规范与合规性要求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锰铁项目来说，遵守行业规范和合规性要求是确保项目顺利进行的基础。这包括遵循质量控制标准、安全规定、数据保护法规等。例如，若锰铁项目涉及数据处理，须严格遵守相关的数据保护法规。此外，行业内部的自律规范，如产品标准和服务流程，也对于提升锰铁项目在行业内的认可度和竞争力至关重要。项目管理团队必须不断更新策略，以应对行业规范和法规的变化，确保锰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三、锰铁项目的竞争格局和战略定位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锰铁项目的发展规划中，理解行业的竞争格局对于制定有效的市场策略极为关键。这包括分析主要竞争对手的市场地位、优势及其业务模式。锰铁项目面临的竞争对手可能包括大型成熟企业和创新型初创公司，各自采取不同的市场策略。因此，锰铁项目需精确地定位自己的市场策略，如专注于产品创新、客户服务或成本效率，以在竞争中占据优势。通过深入的市场和竞争分析，锰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49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64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直接收益：假设锰铁项目的产品或服务年销售收入为XX万元。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03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若锰铁项目成功推广新型环保产品，比如采用可回收材料的包装，可能会激发消费者对可持续产品的需求。这种需求的增长可能迫使整个行业转向更环保的产品设计和生产方法。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753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锰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https://d.book118.com/336115231142010045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FA47C5"/>
    <w:rsid w:val="32FA47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115231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2024-02-02T22:14:00Z</dcterms:created>
  <dcterms:modified xsi:type="dcterms:W3CDTF">2024-02-02T22:15:05Z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961705C319AB4EF38330ED636C1DB36F_11</vt:lpwstr>
  </property>
  <property fmtid="{D5CDD505-2E9C-101B-9397-08002B2CF9AE}" pid="3" name="KSOProductBuildVer">
    <vt:lpwstr>2052-12.1.0.16250</vt:lpwstr>
  </property>
</Properties>
</file>