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55D08" w:rsidP="00855D08" w14:paraId="46D89B2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55D08">
        <w:rPr>
          <w:rFonts w:ascii="华文中宋" w:eastAsia="华文中宋" w:hAnsi="华文中宋"/>
          <w:b/>
          <w:sz w:val="30"/>
        </w:rPr>
        <w:t>2024</w:t>
      </w:r>
      <w:r w:rsidRPr="00855D08">
        <w:rPr>
          <w:rFonts w:ascii="华文中宋" w:eastAsia="华文中宋" w:hAnsi="华文中宋"/>
          <w:b/>
          <w:sz w:val="30"/>
        </w:rPr>
        <w:t>年山东济宁市市属事业单位公开招聘工作人员（综合类）（</w:t>
      </w:r>
      <w:r w:rsidRPr="00855D08">
        <w:rPr>
          <w:rFonts w:ascii="华文中宋" w:eastAsia="华文中宋" w:hAnsi="华文中宋"/>
          <w:b/>
          <w:sz w:val="30"/>
        </w:rPr>
        <w:t>67</w:t>
      </w:r>
      <w:r w:rsidRPr="00855D08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7EC6171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06FBB7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2977D1C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国家海关总署负责人驳斥了中国加入</w:t>
      </w:r>
      <w:r w:rsidRPr="00090F29">
        <w:rPr>
          <w:rFonts w:ascii="微软雅黑" w:eastAsia="微软雅黑" w:cs="微软雅黑"/>
          <w:szCs w:val="14"/>
        </w:rPr>
        <w:t>WTO</w:t>
      </w:r>
      <w:r w:rsidRPr="00090F29">
        <w:rPr>
          <w:rFonts w:ascii="微软雅黑" w:eastAsia="微软雅黑" w:cs="微软雅黑"/>
          <w:szCs w:val="14"/>
        </w:rPr>
        <w:t>后关税减收的影响应该降到最低程度的反对意见。该负责人对关税减收的影响持什么态度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74B750F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、应该最大限度地缩小其影响</w:t>
      </w:r>
    </w:p>
    <w:p w:rsidR="00090F29" w14:paraId="37AA5B9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、应该最大限度地扩大其影响</w:t>
      </w:r>
    </w:p>
    <w:p w:rsidR="00090F29" w14:paraId="1D878DF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、无所谓态度</w:t>
      </w:r>
    </w:p>
    <w:p w:rsidR="00090F29" w14:paraId="745CF5D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、态度不明确</w:t>
      </w:r>
    </w:p>
    <w:p w:rsidR="00090F29" w14:paraId="2D51430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218452D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第一步，分析文段，找到描述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该负责人对关税减收的影响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的关键信息。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驳斥了中国加入</w:t>
      </w:r>
      <w:r w:rsidRPr="00090F29">
        <w:rPr>
          <w:rFonts w:ascii="微软雅黑" w:eastAsia="微软雅黑" w:cs="微软雅黑"/>
          <w:szCs w:val="14"/>
        </w:rPr>
        <w:t>WTO</w:t>
      </w:r>
      <w:r w:rsidRPr="00090F29">
        <w:rPr>
          <w:rFonts w:ascii="微软雅黑" w:eastAsia="微软雅黑" w:cs="微软雅黑"/>
          <w:szCs w:val="14"/>
        </w:rPr>
        <w:t>后关税减收的影响应该降到最低程度的反对意见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，说明有人反对将关税减收的影响降到最低，但是国家海关总署负责人对此驳斥，双重否定表肯定，由此可知该负责人希望影响降到最低程度。第二步，对比选项。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项符合上述文意。故选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C6B7F1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为苏菲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玛索饰演的安娜配音，她觉得是一次美的历程，苏菲的美丽</w:t>
      </w:r>
      <w:r w:rsidRPr="00090F29">
        <w:rPr>
          <w:rFonts w:ascii="微软雅黑" w:eastAsia="微软雅黑" w:cs="微软雅黑"/>
          <w:szCs w:val="14"/>
        </w:rPr>
        <w:t>_________</w:t>
      </w:r>
      <w:r w:rsidRPr="00090F29">
        <w:rPr>
          <w:rFonts w:ascii="微软雅黑" w:eastAsia="微软雅黑" w:cs="微软雅黑"/>
          <w:szCs w:val="14"/>
        </w:rPr>
        <w:t>了安娜别样的气质，美艳动人，撩人心弦。配音完成后，她</w:t>
      </w:r>
      <w:r w:rsidRPr="00090F29">
        <w:rPr>
          <w:rFonts w:ascii="微软雅黑" w:eastAsia="微软雅黑" w:cs="微软雅黑"/>
          <w:szCs w:val="14"/>
        </w:rPr>
        <w:t>_________</w:t>
      </w:r>
      <w:r w:rsidRPr="00090F29">
        <w:rPr>
          <w:rFonts w:ascii="微软雅黑" w:eastAsia="微软雅黑" w:cs="微软雅黑"/>
          <w:szCs w:val="14"/>
        </w:rPr>
        <w:t>于安娜不屈的人物性格，久久不能释怀。</w:t>
      </w:r>
    </w:p>
    <w:p w:rsidR="00090F29" w14:paraId="72F66B0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依次填入画横线部分最恰当的一项是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27563E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、给予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、赐予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、赋予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、授予</w:t>
      </w:r>
    </w:p>
    <w:p w:rsidR="00090F29" w14:paraId="1C8780B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沉湎</w:t>
      </w:r>
    </w:p>
    <w:p w:rsidR="00090F29" w14:paraId="1561016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沉溺</w:t>
      </w:r>
    </w:p>
    <w:p w:rsidR="00090F29" w14:paraId="457FDD5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沉醉</w:t>
      </w:r>
    </w:p>
    <w:p w:rsidR="00090F29" w14:paraId="555AC49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沉迷</w:t>
      </w:r>
    </w:p>
    <w:p w:rsidR="00090F29" w14:paraId="1634D65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040F4FE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第一空，选项四个词语有共同的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字，都有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给与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之意，可通过另外四个字的差异加以区别。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赏赐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指教、传给，常指郑重地给予，二者一般用于上对下的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给与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关系中，故排除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两项。第二空，根据语境，此处显然应填入表示积极意义的词语。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带有消极色彩，指陷入不良的境地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多指生活习惯方面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而不能自拔，故排除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比喻深深地迷恋某种事物，沉浸在某种境界里。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中的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陶醉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之意，用在此处更加贴切。故选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A79F0C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传统文化的传承与发扬是个老话题，但也时常遭遇新困境。一方面，由于传承手段缺乏创新，传统文化并未真正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活在当下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;</w:t>
      </w:r>
    </w:p>
    <w:p w:rsidR="00090F2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另一方面，如何处理好深与浅、博与专的平衡问题，仍待探索。专家指出，在新的历史时期，亟需创新表达方式、传播方式，增强互动性、时代感，让更多人乐于接受传统文化，领略其魅力。</w:t>
      </w:r>
    </w:p>
    <w:p w:rsidR="00090F29" w14:paraId="1317705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这段文字意在强调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53D963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、换个方式拥抱传统文化</w:t>
      </w:r>
    </w:p>
    <w:p w:rsidR="00090F29" w14:paraId="26B8A94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、传统文化的新困境</w:t>
      </w:r>
    </w:p>
    <w:p w:rsidR="00090F29" w14:paraId="1543C95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、传统文化的新价值</w:t>
      </w:r>
    </w:p>
    <w:p w:rsidR="00090F29" w14:paraId="648FC45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、重新燃起对传统文化的敬畏</w:t>
      </w:r>
    </w:p>
    <w:p w:rsidR="00090F29" w14:paraId="7A6BAD6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0FE8D9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文段首先介绍传统文化的传承时常遭遇新困境，并通过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一方面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另一方面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困境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进行具体解释，最后通过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亟需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引出对策，指出亟需创新传统文化的表达方式等，让更多的人接受传统文化，文段为提出问题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解决问题结构，重点在尾句的对策，重点强调需要创新表达及传播方式，让人接受传统文化，同义替换，对应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换个方式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对应创新表达及传播方式，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拥抱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对应让人接受传统文化。故选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2DCD42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是劳动权的核心。</w:t>
      </w:r>
    </w:p>
    <w:p w:rsidR="00090F29" w14:paraId="1CC451C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、择业权和劳动报酬权</w:t>
      </w:r>
    </w:p>
    <w:p w:rsidR="00090F29" w14:paraId="32824FA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、就业权和择业权</w:t>
      </w:r>
    </w:p>
    <w:p w:rsidR="00090F29" w14:paraId="4C37A0E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、休息休假权和劳动保护权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https://d.book118.com/336140214234010043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D08" w:rsidP="00FE4CB5" w14:paraId="70EBA1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5D08" w14:paraId="384B772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D08" w:rsidP="00FE4CB5" w14:paraId="1AB14A76" w14:textId="00BB1D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55D08" w14:paraId="0F926AF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D08" w14:paraId="3E3994C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D08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5D0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D08" w:rsidP="00FE4CB5" w14:textId="00BB1D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55D0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D0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D08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5D0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D08" w:rsidP="00FE4CB5" w14:textId="00BB1D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55D0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D0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D08" w14:paraId="4B631BE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D08" w14:paraId="0B048D4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D08" w14:paraId="29595C6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D0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D0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D0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D0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D0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D0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855D08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7B7C736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855D0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55D08"/>
    <w:rPr>
      <w:sz w:val="18"/>
      <w:szCs w:val="18"/>
    </w:rPr>
  </w:style>
  <w:style w:type="paragraph" w:styleId="Footer">
    <w:name w:val="footer"/>
    <w:basedOn w:val="Normal"/>
    <w:link w:val="a0"/>
    <w:rsid w:val="00855D0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55D08"/>
    <w:rPr>
      <w:sz w:val="18"/>
      <w:szCs w:val="18"/>
    </w:rPr>
  </w:style>
  <w:style w:type="character" w:styleId="PageNumber">
    <w:name w:val="page number"/>
    <w:basedOn w:val="DefaultParagraphFont"/>
    <w:rsid w:val="00855D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36140214234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3506</Words>
  <Characters>19985</Characters>
  <Application>Microsoft Office Word</Application>
  <DocSecurity>0</DocSecurity>
  <Lines>166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2024-02-03T08:55:00Z</dcterms:created>
  <dcterms:modified xsi:type="dcterms:W3CDTF">2024-02-03T08:55:00Z</dcterms:modified>
</cp:coreProperties>
</file>