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3" w:history="1">
        <w:r>
          <w:rPr>
            <w:rFonts w:ascii="仿宋" w:eastAsia="仿宋" w:hAnsi="仿宋" w:cs="仿宋" w:hint="eastAsia"/>
            <w:lang w:eastAsia="zh-CN"/>
          </w:rPr>
          <w:t>前言</w:t>
        </w:r>
        <w:r>
          <w:tab/>
        </w:r>
        <w:r>
          <w:fldChar w:fldCharType="begin"/>
        </w:r>
        <w:r>
          <w:instrText xml:space="preserve"> PAGEREF _Toc17553 \h </w:instrText>
        </w:r>
        <w:r>
          <w:fldChar w:fldCharType="separate"/>
        </w:r>
        <w:r>
          <w:t>3</w:t>
        </w:r>
        <w:r>
          <w:fldChar w:fldCharType="end"/>
        </w:r>
      </w:hyperlink>
    </w:p>
    <w:p>
      <w:pPr>
        <w:pStyle w:val="TOC1"/>
        <w:tabs>
          <w:tab w:val="right" w:leader="dot" w:pos="8306"/>
        </w:tabs>
      </w:pPr>
      <w:hyperlink w:anchor="_Toc24786" w:history="1">
        <w:r>
          <w:rPr>
            <w:rFonts w:ascii="仿宋" w:eastAsia="仿宋" w:hAnsi="仿宋" w:cs="仿宋" w:hint="eastAsia"/>
            <w:lang w:eastAsia="zh-CN"/>
          </w:rPr>
          <w:t>一、空分设备项目可持续发展</w:t>
        </w:r>
        <w:r>
          <w:tab/>
        </w:r>
        <w:r>
          <w:fldChar w:fldCharType="begin"/>
        </w:r>
        <w:r>
          <w:instrText xml:space="preserve"> PAGEREF _Toc24786 \h </w:instrText>
        </w:r>
        <w:r>
          <w:fldChar w:fldCharType="separate"/>
        </w:r>
        <w:r>
          <w:t>3</w:t>
        </w:r>
        <w:r>
          <w:fldChar w:fldCharType="end"/>
        </w:r>
      </w:hyperlink>
    </w:p>
    <w:p>
      <w:pPr>
        <w:pStyle w:val="TOC2"/>
        <w:tabs>
          <w:tab w:val="right" w:leader="dot" w:pos="8306"/>
        </w:tabs>
      </w:pPr>
      <w:hyperlink w:anchor="_Toc2865" w:history="1">
        <w:r>
          <w:rPr>
            <w:rFonts w:ascii="仿宋" w:eastAsia="仿宋" w:hAnsi="仿宋" w:cs="仿宋" w:hint="eastAsia"/>
            <w:lang w:eastAsia="zh-CN"/>
          </w:rPr>
          <w:t>(一)、可持续战略与实践</w:t>
        </w:r>
        <w:r>
          <w:tab/>
        </w:r>
        <w:r>
          <w:fldChar w:fldCharType="begin"/>
        </w:r>
        <w:r>
          <w:instrText xml:space="preserve"> PAGEREF _Toc2865 \h </w:instrText>
        </w:r>
        <w:r>
          <w:fldChar w:fldCharType="separate"/>
        </w:r>
        <w:r>
          <w:t>3</w:t>
        </w:r>
        <w:r>
          <w:fldChar w:fldCharType="end"/>
        </w:r>
      </w:hyperlink>
    </w:p>
    <w:p>
      <w:pPr>
        <w:pStyle w:val="TOC2"/>
        <w:tabs>
          <w:tab w:val="right" w:leader="dot" w:pos="8306"/>
        </w:tabs>
      </w:pPr>
      <w:hyperlink w:anchor="_Toc20510" w:history="1">
        <w:r>
          <w:rPr>
            <w:rFonts w:ascii="仿宋" w:eastAsia="仿宋" w:hAnsi="仿宋" w:cs="仿宋" w:hint="eastAsia"/>
            <w:lang w:eastAsia="zh-CN"/>
          </w:rPr>
          <w:t>(二)、环保与社会责任</w:t>
        </w:r>
        <w:r>
          <w:tab/>
        </w:r>
        <w:r>
          <w:fldChar w:fldCharType="begin"/>
        </w:r>
        <w:r>
          <w:instrText xml:space="preserve"> PAGEREF _Toc20510 \h </w:instrText>
        </w:r>
        <w:r>
          <w:fldChar w:fldCharType="separate"/>
        </w:r>
        <w:r>
          <w:t>4</w:t>
        </w:r>
        <w:r>
          <w:fldChar w:fldCharType="end"/>
        </w:r>
      </w:hyperlink>
    </w:p>
    <w:p>
      <w:pPr>
        <w:pStyle w:val="TOC1"/>
        <w:tabs>
          <w:tab w:val="right" w:leader="dot" w:pos="8306"/>
        </w:tabs>
      </w:pPr>
      <w:hyperlink w:anchor="_Toc12517" w:history="1">
        <w:r>
          <w:rPr>
            <w:rFonts w:ascii="仿宋" w:eastAsia="仿宋" w:hAnsi="仿宋" w:cs="仿宋" w:hint="eastAsia"/>
            <w:lang w:eastAsia="zh-CN"/>
          </w:rPr>
          <w:t>二、空分设备项目建设背景及必要性分析</w:t>
        </w:r>
        <w:r>
          <w:tab/>
        </w:r>
        <w:r>
          <w:fldChar w:fldCharType="begin"/>
        </w:r>
        <w:r>
          <w:instrText xml:space="preserve"> PAGEREF _Toc12517 \h </w:instrText>
        </w:r>
        <w:r>
          <w:fldChar w:fldCharType="separate"/>
        </w:r>
        <w:r>
          <w:t>5</w:t>
        </w:r>
        <w:r>
          <w:fldChar w:fldCharType="end"/>
        </w:r>
      </w:hyperlink>
    </w:p>
    <w:p>
      <w:pPr>
        <w:pStyle w:val="TOC2"/>
        <w:tabs>
          <w:tab w:val="right" w:leader="dot" w:pos="8306"/>
        </w:tabs>
      </w:pPr>
      <w:hyperlink w:anchor="_Toc19669" w:history="1">
        <w:r>
          <w:rPr>
            <w:rFonts w:ascii="仿宋" w:eastAsia="仿宋" w:hAnsi="仿宋" w:cs="仿宋" w:hint="eastAsia"/>
            <w:lang w:eastAsia="zh-CN"/>
          </w:rPr>
          <w:t>(一)、空分设备项目背景分析</w:t>
        </w:r>
        <w:r>
          <w:tab/>
        </w:r>
        <w:r>
          <w:fldChar w:fldCharType="begin"/>
        </w:r>
        <w:r>
          <w:instrText xml:space="preserve"> PAGEREF _Toc19669 \h </w:instrText>
        </w:r>
        <w:r>
          <w:fldChar w:fldCharType="separate"/>
        </w:r>
        <w:r>
          <w:t>5</w:t>
        </w:r>
        <w:r>
          <w:fldChar w:fldCharType="end"/>
        </w:r>
      </w:hyperlink>
    </w:p>
    <w:p>
      <w:pPr>
        <w:pStyle w:val="TOC2"/>
        <w:tabs>
          <w:tab w:val="right" w:leader="dot" w:pos="8306"/>
        </w:tabs>
      </w:pPr>
      <w:hyperlink w:anchor="_Toc5991" w:history="1">
        <w:r>
          <w:rPr>
            <w:rFonts w:ascii="仿宋" w:eastAsia="仿宋" w:hAnsi="仿宋" w:cs="仿宋" w:hint="eastAsia"/>
            <w:lang w:eastAsia="zh-CN"/>
          </w:rPr>
          <w:t>(二)、空分设备项目建设必要性分析</w:t>
        </w:r>
        <w:r>
          <w:tab/>
        </w:r>
        <w:r>
          <w:fldChar w:fldCharType="begin"/>
        </w:r>
        <w:r>
          <w:instrText xml:space="preserve"> PAGEREF _Toc5991 \h </w:instrText>
        </w:r>
        <w:r>
          <w:fldChar w:fldCharType="separate"/>
        </w:r>
        <w:r>
          <w:t>6</w:t>
        </w:r>
        <w:r>
          <w:fldChar w:fldCharType="end"/>
        </w:r>
      </w:hyperlink>
    </w:p>
    <w:p>
      <w:pPr>
        <w:pStyle w:val="TOC1"/>
        <w:tabs>
          <w:tab w:val="right" w:leader="dot" w:pos="8306"/>
        </w:tabs>
      </w:pPr>
      <w:hyperlink w:anchor="_Toc4346" w:history="1">
        <w:r>
          <w:rPr>
            <w:rFonts w:ascii="仿宋" w:eastAsia="仿宋" w:hAnsi="仿宋" w:cs="仿宋" w:hint="eastAsia"/>
            <w:lang w:eastAsia="zh-CN"/>
          </w:rPr>
          <w:t>三、空分设备项目危机管理</w:t>
        </w:r>
        <w:r>
          <w:tab/>
        </w:r>
        <w:r>
          <w:fldChar w:fldCharType="begin"/>
        </w:r>
        <w:r>
          <w:instrText xml:space="preserve"> PAGEREF _Toc4346 \h </w:instrText>
        </w:r>
        <w:r>
          <w:fldChar w:fldCharType="separate"/>
        </w:r>
        <w:r>
          <w:t>8</w:t>
        </w:r>
        <w:r>
          <w:fldChar w:fldCharType="end"/>
        </w:r>
      </w:hyperlink>
    </w:p>
    <w:p>
      <w:pPr>
        <w:pStyle w:val="TOC2"/>
        <w:tabs>
          <w:tab w:val="right" w:leader="dot" w:pos="8306"/>
        </w:tabs>
      </w:pPr>
      <w:hyperlink w:anchor="_Toc15127" w:history="1">
        <w:r>
          <w:rPr>
            <w:rFonts w:ascii="仿宋" w:eastAsia="仿宋" w:hAnsi="仿宋" w:cs="仿宋" w:hint="eastAsia"/>
            <w:lang w:eastAsia="zh-CN"/>
          </w:rPr>
          <w:t>(一)、危机预警与识别</w:t>
        </w:r>
        <w:r>
          <w:tab/>
        </w:r>
        <w:r>
          <w:fldChar w:fldCharType="begin"/>
        </w:r>
        <w:r>
          <w:instrText xml:space="preserve"> PAGEREF _Toc15127 \h </w:instrText>
        </w:r>
        <w:r>
          <w:fldChar w:fldCharType="separate"/>
        </w:r>
        <w:r>
          <w:t>8</w:t>
        </w:r>
        <w:r>
          <w:fldChar w:fldCharType="end"/>
        </w:r>
      </w:hyperlink>
    </w:p>
    <w:p>
      <w:pPr>
        <w:pStyle w:val="TOC2"/>
        <w:tabs>
          <w:tab w:val="right" w:leader="dot" w:pos="8306"/>
        </w:tabs>
      </w:pPr>
      <w:hyperlink w:anchor="_Toc20529" w:history="1">
        <w:r>
          <w:rPr>
            <w:rFonts w:ascii="仿宋" w:eastAsia="仿宋" w:hAnsi="仿宋" w:cs="仿宋" w:hint="eastAsia"/>
            <w:lang w:eastAsia="zh-CN"/>
          </w:rPr>
          <w:t>(二)、危机应对与恢复</w:t>
        </w:r>
        <w:r>
          <w:tab/>
        </w:r>
        <w:r>
          <w:fldChar w:fldCharType="begin"/>
        </w:r>
        <w:r>
          <w:instrText xml:space="preserve"> PAGEREF _Toc20529 \h </w:instrText>
        </w:r>
        <w:r>
          <w:fldChar w:fldCharType="separate"/>
        </w:r>
        <w:r>
          <w:t>9</w:t>
        </w:r>
        <w:r>
          <w:fldChar w:fldCharType="end"/>
        </w:r>
      </w:hyperlink>
    </w:p>
    <w:p>
      <w:pPr>
        <w:pStyle w:val="TOC1"/>
        <w:tabs>
          <w:tab w:val="right" w:leader="dot" w:pos="8306"/>
        </w:tabs>
      </w:pPr>
      <w:hyperlink w:anchor="_Toc3777" w:history="1">
        <w:r>
          <w:rPr>
            <w:rFonts w:ascii="仿宋" w:eastAsia="仿宋" w:hAnsi="仿宋" w:cs="仿宋" w:hint="eastAsia"/>
            <w:lang w:eastAsia="zh-CN"/>
          </w:rPr>
          <w:t>四、空分设备项目绩效评估</w:t>
        </w:r>
        <w:r>
          <w:tab/>
        </w:r>
        <w:r>
          <w:fldChar w:fldCharType="begin"/>
        </w:r>
        <w:r>
          <w:instrText xml:space="preserve"> PAGEREF _Toc3777 \h </w:instrText>
        </w:r>
        <w:r>
          <w:fldChar w:fldCharType="separate"/>
        </w:r>
        <w:r>
          <w:t>10</w:t>
        </w:r>
        <w:r>
          <w:fldChar w:fldCharType="end"/>
        </w:r>
      </w:hyperlink>
    </w:p>
    <w:p>
      <w:pPr>
        <w:pStyle w:val="TOC2"/>
        <w:tabs>
          <w:tab w:val="right" w:leader="dot" w:pos="8306"/>
        </w:tabs>
      </w:pPr>
      <w:hyperlink w:anchor="_Toc28900" w:history="1">
        <w:r>
          <w:rPr>
            <w:rFonts w:ascii="仿宋" w:eastAsia="仿宋" w:hAnsi="仿宋" w:cs="仿宋" w:hint="eastAsia"/>
            <w:lang w:eastAsia="zh-CN"/>
          </w:rPr>
          <w:t>(一)、绩效评估指标</w:t>
        </w:r>
        <w:r>
          <w:tab/>
        </w:r>
        <w:r>
          <w:fldChar w:fldCharType="begin"/>
        </w:r>
        <w:r>
          <w:instrText xml:space="preserve"> PAGEREF _Toc28900 \h </w:instrText>
        </w:r>
        <w:r>
          <w:fldChar w:fldCharType="separate"/>
        </w:r>
        <w:r>
          <w:t>10</w:t>
        </w:r>
        <w:r>
          <w:fldChar w:fldCharType="end"/>
        </w:r>
      </w:hyperlink>
    </w:p>
    <w:p>
      <w:pPr>
        <w:pStyle w:val="TOC2"/>
        <w:tabs>
          <w:tab w:val="right" w:leader="dot" w:pos="8306"/>
        </w:tabs>
      </w:pPr>
      <w:hyperlink w:anchor="_Toc27317" w:history="1">
        <w:r>
          <w:rPr>
            <w:rFonts w:ascii="仿宋" w:eastAsia="仿宋" w:hAnsi="仿宋" w:cs="仿宋" w:hint="eastAsia"/>
            <w:lang w:eastAsia="zh-CN"/>
          </w:rPr>
          <w:t>(二)、绩效评估方法</w:t>
        </w:r>
        <w:r>
          <w:tab/>
        </w:r>
        <w:r>
          <w:fldChar w:fldCharType="begin"/>
        </w:r>
        <w:r>
          <w:instrText xml:space="preserve"> PAGEREF _Toc27317 \h </w:instrText>
        </w:r>
        <w:r>
          <w:fldChar w:fldCharType="separate"/>
        </w:r>
        <w:r>
          <w:t>11</w:t>
        </w:r>
        <w:r>
          <w:fldChar w:fldCharType="end"/>
        </w:r>
      </w:hyperlink>
    </w:p>
    <w:p>
      <w:pPr>
        <w:pStyle w:val="TOC2"/>
        <w:tabs>
          <w:tab w:val="right" w:leader="dot" w:pos="8306"/>
        </w:tabs>
      </w:pPr>
      <w:hyperlink w:anchor="_Toc28554" w:history="1">
        <w:r>
          <w:rPr>
            <w:rFonts w:ascii="仿宋" w:eastAsia="仿宋" w:hAnsi="仿宋" w:cs="仿宋" w:hint="eastAsia"/>
            <w:lang w:eastAsia="zh-CN"/>
          </w:rPr>
          <w:t>(三)、绩效评估周期</w:t>
        </w:r>
        <w:r>
          <w:tab/>
        </w:r>
        <w:r>
          <w:fldChar w:fldCharType="begin"/>
        </w:r>
        <w:r>
          <w:instrText xml:space="preserve"> PAGEREF _Toc28554 \h </w:instrText>
        </w:r>
        <w:r>
          <w:fldChar w:fldCharType="separate"/>
        </w:r>
        <w:r>
          <w:t>12</w:t>
        </w:r>
        <w:r>
          <w:fldChar w:fldCharType="end"/>
        </w:r>
      </w:hyperlink>
    </w:p>
    <w:p>
      <w:pPr>
        <w:pStyle w:val="TOC1"/>
        <w:tabs>
          <w:tab w:val="right" w:leader="dot" w:pos="8306"/>
        </w:tabs>
      </w:pPr>
      <w:hyperlink w:anchor="_Toc20834" w:history="1">
        <w:r>
          <w:rPr>
            <w:rFonts w:ascii="仿宋" w:eastAsia="仿宋" w:hAnsi="仿宋" w:cs="仿宋" w:hint="eastAsia"/>
            <w:lang w:eastAsia="zh-CN"/>
          </w:rPr>
          <w:t>五、空分设备项目文档管理</w:t>
        </w:r>
        <w:r>
          <w:tab/>
        </w:r>
        <w:r>
          <w:fldChar w:fldCharType="begin"/>
        </w:r>
        <w:r>
          <w:instrText xml:space="preserve"> PAGEREF _Toc20834 \h </w:instrText>
        </w:r>
        <w:r>
          <w:fldChar w:fldCharType="separate"/>
        </w:r>
        <w:r>
          <w:t>13</w:t>
        </w:r>
        <w:r>
          <w:fldChar w:fldCharType="end"/>
        </w:r>
      </w:hyperlink>
    </w:p>
    <w:p>
      <w:pPr>
        <w:pStyle w:val="TOC2"/>
        <w:tabs>
          <w:tab w:val="right" w:leader="dot" w:pos="8306"/>
        </w:tabs>
      </w:pPr>
      <w:hyperlink w:anchor="_Toc17729" w:history="1">
        <w:r>
          <w:rPr>
            <w:rFonts w:ascii="仿宋" w:eastAsia="仿宋" w:hAnsi="仿宋" w:cs="仿宋" w:hint="eastAsia"/>
            <w:lang w:eastAsia="zh-CN"/>
          </w:rPr>
          <w:t>(一)、文档编制与审查</w:t>
        </w:r>
        <w:r>
          <w:tab/>
        </w:r>
        <w:r>
          <w:fldChar w:fldCharType="begin"/>
        </w:r>
        <w:r>
          <w:instrText xml:space="preserve"> PAGEREF _Toc17729 \h </w:instrText>
        </w:r>
        <w:r>
          <w:fldChar w:fldCharType="separate"/>
        </w:r>
        <w:r>
          <w:t>13</w:t>
        </w:r>
        <w:r>
          <w:fldChar w:fldCharType="end"/>
        </w:r>
      </w:hyperlink>
    </w:p>
    <w:p>
      <w:pPr>
        <w:pStyle w:val="TOC2"/>
        <w:tabs>
          <w:tab w:val="right" w:leader="dot" w:pos="8306"/>
        </w:tabs>
      </w:pPr>
      <w:hyperlink w:anchor="_Toc7707" w:history="1">
        <w:r>
          <w:rPr>
            <w:rFonts w:ascii="仿宋" w:eastAsia="仿宋" w:hAnsi="仿宋" w:cs="仿宋" w:hint="eastAsia"/>
            <w:lang w:eastAsia="zh-CN"/>
          </w:rPr>
          <w:t>(二)、文档发布与分发</w:t>
        </w:r>
        <w:r>
          <w:tab/>
        </w:r>
        <w:r>
          <w:fldChar w:fldCharType="begin"/>
        </w:r>
        <w:r>
          <w:instrText xml:space="preserve"> PAGEREF _Toc7707 \h </w:instrText>
        </w:r>
        <w:r>
          <w:fldChar w:fldCharType="separate"/>
        </w:r>
        <w:r>
          <w:t>14</w:t>
        </w:r>
        <w:r>
          <w:fldChar w:fldCharType="end"/>
        </w:r>
      </w:hyperlink>
    </w:p>
    <w:p>
      <w:pPr>
        <w:pStyle w:val="TOC2"/>
        <w:tabs>
          <w:tab w:val="right" w:leader="dot" w:pos="8306"/>
        </w:tabs>
      </w:pPr>
      <w:hyperlink w:anchor="_Toc13337" w:history="1">
        <w:r>
          <w:rPr>
            <w:rFonts w:ascii="仿宋" w:eastAsia="仿宋" w:hAnsi="仿宋" w:cs="仿宋" w:hint="eastAsia"/>
            <w:lang w:eastAsia="zh-CN"/>
          </w:rPr>
          <w:t>(三)、文档存档与归档</w:t>
        </w:r>
        <w:r>
          <w:tab/>
        </w:r>
        <w:r>
          <w:fldChar w:fldCharType="begin"/>
        </w:r>
        <w:r>
          <w:instrText xml:space="preserve"> PAGEREF _Toc13337 \h </w:instrText>
        </w:r>
        <w:r>
          <w:fldChar w:fldCharType="separate"/>
        </w:r>
        <w:r>
          <w:t>15</w:t>
        </w:r>
        <w:r>
          <w:fldChar w:fldCharType="end"/>
        </w:r>
      </w:hyperlink>
    </w:p>
    <w:p>
      <w:pPr>
        <w:pStyle w:val="TOC1"/>
        <w:tabs>
          <w:tab w:val="right" w:leader="dot" w:pos="8306"/>
        </w:tabs>
      </w:pPr>
      <w:hyperlink w:anchor="_Toc5806" w:history="1">
        <w:r>
          <w:rPr>
            <w:rFonts w:ascii="仿宋" w:eastAsia="仿宋" w:hAnsi="仿宋" w:cs="仿宋" w:hint="eastAsia"/>
            <w:lang w:eastAsia="zh-CN"/>
          </w:rPr>
          <w:t>六、空分设备项目建设单位说明</w:t>
        </w:r>
        <w:r>
          <w:tab/>
        </w:r>
        <w:r>
          <w:fldChar w:fldCharType="begin"/>
        </w:r>
        <w:r>
          <w:instrText xml:space="preserve"> PAGEREF _Toc5806 \h </w:instrText>
        </w:r>
        <w:r>
          <w:fldChar w:fldCharType="separate"/>
        </w:r>
        <w:r>
          <w:t>16</w:t>
        </w:r>
        <w:r>
          <w:fldChar w:fldCharType="end"/>
        </w:r>
      </w:hyperlink>
    </w:p>
    <w:p>
      <w:pPr>
        <w:pStyle w:val="TOC2"/>
        <w:tabs>
          <w:tab w:val="right" w:leader="dot" w:pos="8306"/>
        </w:tabs>
      </w:pPr>
      <w:hyperlink w:anchor="_Toc11960" w:history="1">
        <w:r>
          <w:rPr>
            <w:rFonts w:ascii="仿宋" w:eastAsia="仿宋" w:hAnsi="仿宋" w:cs="仿宋" w:hint="eastAsia"/>
            <w:lang w:eastAsia="zh-CN"/>
          </w:rPr>
          <w:t>(一)、空分设备项目承办单位基本情况</w:t>
        </w:r>
        <w:r>
          <w:tab/>
        </w:r>
        <w:r>
          <w:fldChar w:fldCharType="begin"/>
        </w:r>
        <w:r>
          <w:instrText xml:space="preserve"> PAGEREF _Toc11960 \h </w:instrText>
        </w:r>
        <w:r>
          <w:fldChar w:fldCharType="separate"/>
        </w:r>
        <w:r>
          <w:t>16</w:t>
        </w:r>
        <w:r>
          <w:fldChar w:fldCharType="end"/>
        </w:r>
      </w:hyperlink>
    </w:p>
    <w:p>
      <w:pPr>
        <w:pStyle w:val="TOC2"/>
        <w:tabs>
          <w:tab w:val="right" w:leader="dot" w:pos="8306"/>
        </w:tabs>
      </w:pPr>
      <w:hyperlink w:anchor="_Toc24298" w:history="1">
        <w:r>
          <w:rPr>
            <w:rFonts w:ascii="仿宋" w:eastAsia="仿宋" w:hAnsi="仿宋" w:cs="仿宋" w:hint="eastAsia"/>
            <w:lang w:eastAsia="zh-CN"/>
          </w:rPr>
          <w:t>(二)、公司经济效益分析</w:t>
        </w:r>
        <w:r>
          <w:tab/>
        </w:r>
        <w:r>
          <w:fldChar w:fldCharType="begin"/>
        </w:r>
        <w:r>
          <w:instrText xml:space="preserve"> PAGEREF _Toc24298 \h </w:instrText>
        </w:r>
        <w:r>
          <w:fldChar w:fldCharType="separate"/>
        </w:r>
        <w:r>
          <w:t>17</w:t>
        </w:r>
        <w:r>
          <w:fldChar w:fldCharType="end"/>
        </w:r>
      </w:hyperlink>
    </w:p>
    <w:p>
      <w:pPr>
        <w:pStyle w:val="TOC1"/>
        <w:tabs>
          <w:tab w:val="right" w:leader="dot" w:pos="8306"/>
        </w:tabs>
      </w:pPr>
      <w:hyperlink w:anchor="_Toc32336" w:history="1">
        <w:r>
          <w:rPr>
            <w:rFonts w:ascii="仿宋" w:eastAsia="仿宋" w:hAnsi="仿宋" w:cs="仿宋" w:hint="eastAsia"/>
            <w:lang w:eastAsia="zh-CN"/>
          </w:rPr>
          <w:t>七、空分设备项目创新与研发</w:t>
        </w:r>
        <w:r>
          <w:tab/>
        </w:r>
        <w:r>
          <w:fldChar w:fldCharType="begin"/>
        </w:r>
        <w:r>
          <w:instrText xml:space="preserve"> PAGEREF _Toc32336 \h </w:instrText>
        </w:r>
        <w:r>
          <w:fldChar w:fldCharType="separate"/>
        </w:r>
        <w:r>
          <w:t>18</w:t>
        </w:r>
        <w:r>
          <w:fldChar w:fldCharType="end"/>
        </w:r>
      </w:hyperlink>
    </w:p>
    <w:p>
      <w:pPr>
        <w:pStyle w:val="TOC2"/>
        <w:tabs>
          <w:tab w:val="right" w:leader="dot" w:pos="8306"/>
        </w:tabs>
      </w:pPr>
      <w:hyperlink w:anchor="_Toc1371" w:history="1">
        <w:r>
          <w:rPr>
            <w:rFonts w:ascii="仿宋" w:eastAsia="仿宋" w:hAnsi="仿宋" w:cs="仿宋" w:hint="eastAsia"/>
            <w:lang w:eastAsia="zh-CN"/>
          </w:rPr>
          <w:t>(一)、创新策略与方向</w:t>
        </w:r>
        <w:r>
          <w:tab/>
        </w:r>
        <w:r>
          <w:fldChar w:fldCharType="begin"/>
        </w:r>
        <w:r>
          <w:instrText xml:space="preserve"> PAGEREF _Toc1371 \h </w:instrText>
        </w:r>
        <w:r>
          <w:fldChar w:fldCharType="separate"/>
        </w:r>
        <w:r>
          <w:t>18</w:t>
        </w:r>
        <w:r>
          <w:fldChar w:fldCharType="end"/>
        </w:r>
      </w:hyperlink>
    </w:p>
    <w:p>
      <w:pPr>
        <w:pStyle w:val="TOC2"/>
        <w:tabs>
          <w:tab w:val="right" w:leader="dot" w:pos="8306"/>
        </w:tabs>
      </w:pPr>
      <w:hyperlink w:anchor="_Toc8434" w:history="1">
        <w:r>
          <w:rPr>
            <w:rFonts w:ascii="仿宋" w:eastAsia="仿宋" w:hAnsi="仿宋" w:cs="仿宋" w:hint="eastAsia"/>
            <w:lang w:eastAsia="zh-CN"/>
          </w:rPr>
          <w:t>(二)、研发规划与投入</w:t>
        </w:r>
        <w:r>
          <w:tab/>
        </w:r>
        <w:r>
          <w:fldChar w:fldCharType="begin"/>
        </w:r>
        <w:r>
          <w:instrText xml:space="preserve"> PAGEREF _Toc8434 \h </w:instrText>
        </w:r>
        <w:r>
          <w:fldChar w:fldCharType="separate"/>
        </w:r>
        <w:r>
          <w:t>19</w:t>
        </w:r>
        <w:r>
          <w:fldChar w:fldCharType="end"/>
        </w:r>
      </w:hyperlink>
    </w:p>
    <w:p>
      <w:pPr>
        <w:pStyle w:val="TOC1"/>
        <w:tabs>
          <w:tab w:val="right" w:leader="dot" w:pos="8306"/>
        </w:tabs>
      </w:pPr>
      <w:hyperlink w:anchor="_Toc23222" w:history="1">
        <w:r>
          <w:rPr>
            <w:rFonts w:ascii="仿宋" w:eastAsia="仿宋" w:hAnsi="仿宋" w:cs="仿宋" w:hint="eastAsia"/>
            <w:lang w:eastAsia="zh-CN"/>
          </w:rPr>
          <w:t>八、空分设备项目财务管理</w:t>
        </w:r>
        <w:r>
          <w:tab/>
        </w:r>
        <w:r>
          <w:fldChar w:fldCharType="begin"/>
        </w:r>
        <w:r>
          <w:instrText xml:space="preserve"> PAGEREF _Toc23222 \h </w:instrText>
        </w:r>
        <w:r>
          <w:fldChar w:fldCharType="separate"/>
        </w:r>
        <w:r>
          <w:t>21</w:t>
        </w:r>
        <w:r>
          <w:fldChar w:fldCharType="end"/>
        </w:r>
      </w:hyperlink>
    </w:p>
    <w:p>
      <w:pPr>
        <w:pStyle w:val="TOC2"/>
        <w:tabs>
          <w:tab w:val="right" w:leader="dot" w:pos="8306"/>
        </w:tabs>
      </w:pPr>
      <w:hyperlink w:anchor="_Toc27585" w:history="1">
        <w:r>
          <w:rPr>
            <w:rFonts w:ascii="仿宋" w:eastAsia="仿宋" w:hAnsi="仿宋" w:cs="仿宋" w:hint="eastAsia"/>
            <w:lang w:eastAsia="zh-CN"/>
          </w:rPr>
          <w:t>(一)、资金需求大</w:t>
        </w:r>
        <w:r>
          <w:tab/>
        </w:r>
        <w:r>
          <w:fldChar w:fldCharType="begin"/>
        </w:r>
        <w:r>
          <w:instrText xml:space="preserve"> PAGEREF _Toc27585 \h </w:instrText>
        </w:r>
        <w:r>
          <w:fldChar w:fldCharType="separate"/>
        </w:r>
        <w:r>
          <w:t>21</w:t>
        </w:r>
        <w:r>
          <w:fldChar w:fldCharType="end"/>
        </w:r>
      </w:hyperlink>
    </w:p>
    <w:p>
      <w:pPr>
        <w:pStyle w:val="TOC2"/>
        <w:tabs>
          <w:tab w:val="right" w:leader="dot" w:pos="8306"/>
        </w:tabs>
      </w:pPr>
      <w:hyperlink w:anchor="_Toc4555" w:history="1">
        <w:r>
          <w:rPr>
            <w:rFonts w:ascii="仿宋" w:eastAsia="仿宋" w:hAnsi="仿宋" w:cs="仿宋" w:hint="eastAsia"/>
            <w:lang w:eastAsia="zh-CN"/>
          </w:rPr>
          <w:t>(二)、研发周期长</w:t>
        </w:r>
        <w:r>
          <w:tab/>
        </w:r>
        <w:r>
          <w:fldChar w:fldCharType="begin"/>
        </w:r>
        <w:r>
          <w:instrText xml:space="preserve"> PAGEREF _Toc4555 \h </w:instrText>
        </w:r>
        <w:r>
          <w:fldChar w:fldCharType="separate"/>
        </w:r>
        <w:r>
          <w:t>22</w:t>
        </w:r>
        <w:r>
          <w:fldChar w:fldCharType="end"/>
        </w:r>
      </w:hyperlink>
    </w:p>
    <w:p>
      <w:pPr>
        <w:pStyle w:val="TOC2"/>
        <w:tabs>
          <w:tab w:val="right" w:leader="dot" w:pos="8306"/>
        </w:tabs>
      </w:pPr>
      <w:hyperlink w:anchor="_Toc6046" w:history="1">
        <w:r>
          <w:rPr>
            <w:rFonts w:ascii="仿宋" w:eastAsia="仿宋" w:hAnsi="仿宋" w:cs="仿宋" w:hint="eastAsia"/>
            <w:lang w:eastAsia="zh-CN"/>
          </w:rPr>
          <w:t>(三)、市场风险大</w:t>
        </w:r>
        <w:r>
          <w:tab/>
        </w:r>
        <w:r>
          <w:fldChar w:fldCharType="begin"/>
        </w:r>
        <w:r>
          <w:instrText xml:space="preserve"> PAGEREF _Toc6046 \h </w:instrText>
        </w:r>
        <w:r>
          <w:fldChar w:fldCharType="separate"/>
        </w:r>
        <w:r>
          <w:t>23</w:t>
        </w:r>
        <w:r>
          <w:fldChar w:fldCharType="end"/>
        </w:r>
      </w:hyperlink>
    </w:p>
    <w:p>
      <w:pPr>
        <w:pStyle w:val="TOC2"/>
        <w:tabs>
          <w:tab w:val="right" w:leader="dot" w:pos="8306"/>
        </w:tabs>
      </w:pPr>
      <w:hyperlink w:anchor="_Toc21503" w:history="1">
        <w:r>
          <w:rPr>
            <w:rFonts w:ascii="仿宋" w:eastAsia="仿宋" w:hAnsi="仿宋" w:cs="仿宋" w:hint="eastAsia"/>
            <w:lang w:eastAsia="zh-CN"/>
          </w:rPr>
          <w:t>(四)、利润率高</w:t>
        </w:r>
        <w:r>
          <w:tab/>
        </w:r>
        <w:r>
          <w:fldChar w:fldCharType="begin"/>
        </w:r>
        <w:r>
          <w:instrText xml:space="preserve"> PAGEREF _Toc21503 \h </w:instrText>
        </w:r>
        <w:r>
          <w:fldChar w:fldCharType="separate"/>
        </w:r>
        <w:r>
          <w:t>26</w:t>
        </w:r>
        <w:r>
          <w:fldChar w:fldCharType="end"/>
        </w:r>
      </w:hyperlink>
    </w:p>
    <w:p>
      <w:pPr>
        <w:pStyle w:val="TOC1"/>
        <w:tabs>
          <w:tab w:val="right" w:leader="dot" w:pos="8306"/>
        </w:tabs>
      </w:pPr>
      <w:hyperlink w:anchor="_Toc21564" w:history="1">
        <w:r>
          <w:rPr>
            <w:rFonts w:ascii="仿宋" w:eastAsia="仿宋" w:hAnsi="仿宋" w:cs="仿宋" w:hint="eastAsia"/>
            <w:lang w:eastAsia="zh-CN"/>
          </w:rPr>
          <w:t>九、空分设备项目人力资源管理</w:t>
        </w:r>
        <w:r>
          <w:tab/>
        </w:r>
        <w:r>
          <w:fldChar w:fldCharType="begin"/>
        </w:r>
        <w:r>
          <w:instrText xml:space="preserve"> PAGEREF _Toc21564 \h </w:instrText>
        </w:r>
        <w:r>
          <w:fldChar w:fldCharType="separate"/>
        </w:r>
        <w:r>
          <w:t>28</w:t>
        </w:r>
        <w:r>
          <w:fldChar w:fldCharType="end"/>
        </w:r>
      </w:hyperlink>
    </w:p>
    <w:p>
      <w:pPr>
        <w:pStyle w:val="TOC2"/>
        <w:tabs>
          <w:tab w:val="right" w:leader="dot" w:pos="8306"/>
        </w:tabs>
      </w:pPr>
      <w:hyperlink w:anchor="_Toc5785" w:history="1">
        <w:r>
          <w:rPr>
            <w:rFonts w:ascii="仿宋" w:eastAsia="仿宋" w:hAnsi="仿宋" w:cs="仿宋" w:hint="eastAsia"/>
            <w:lang w:eastAsia="zh-CN"/>
          </w:rPr>
          <w:t>(一)、建立健全的预算管理制度</w:t>
        </w:r>
        <w:r>
          <w:tab/>
        </w:r>
        <w:r>
          <w:fldChar w:fldCharType="begin"/>
        </w:r>
        <w:r>
          <w:instrText xml:space="preserve"> PAGEREF _Toc5785 \h </w:instrText>
        </w:r>
        <w:r>
          <w:fldChar w:fldCharType="separate"/>
        </w:r>
        <w:r>
          <w:t>28</w:t>
        </w:r>
        <w:r>
          <w:fldChar w:fldCharType="end"/>
        </w:r>
      </w:hyperlink>
    </w:p>
    <w:p>
      <w:pPr>
        <w:pStyle w:val="TOC2"/>
        <w:tabs>
          <w:tab w:val="right" w:leader="dot" w:pos="8306"/>
        </w:tabs>
      </w:pPr>
      <w:hyperlink w:anchor="_Toc7353" w:history="1">
        <w:r>
          <w:rPr>
            <w:rFonts w:ascii="仿宋" w:eastAsia="仿宋" w:hAnsi="仿宋" w:cs="仿宋" w:hint="eastAsia"/>
            <w:lang w:eastAsia="zh-CN"/>
          </w:rPr>
          <w:t>(二)、加强资金流动监控</w:t>
        </w:r>
        <w:r>
          <w:tab/>
        </w:r>
        <w:r>
          <w:fldChar w:fldCharType="begin"/>
        </w:r>
        <w:r>
          <w:instrText xml:space="preserve"> PAGEREF _Toc7353 \h </w:instrText>
        </w:r>
        <w:r>
          <w:fldChar w:fldCharType="separate"/>
        </w:r>
        <w:r>
          <w:t>30</w:t>
        </w:r>
        <w:r>
          <w:fldChar w:fldCharType="end"/>
        </w:r>
      </w:hyperlink>
    </w:p>
    <w:p>
      <w:pPr>
        <w:pStyle w:val="TOC2"/>
        <w:tabs>
          <w:tab w:val="right" w:leader="dot" w:pos="8306"/>
        </w:tabs>
      </w:pPr>
      <w:hyperlink w:anchor="_Toc8035" w:history="1">
        <w:r>
          <w:rPr>
            <w:rFonts w:ascii="仿宋" w:eastAsia="仿宋" w:hAnsi="仿宋" w:cs="仿宋" w:hint="eastAsia"/>
            <w:lang w:eastAsia="zh-CN"/>
          </w:rPr>
          <w:t>(三)、制定完善的风险控制机制</w:t>
        </w:r>
        <w:r>
          <w:tab/>
        </w:r>
        <w:r>
          <w:fldChar w:fldCharType="begin"/>
        </w:r>
        <w:r>
          <w:instrText xml:space="preserve"> PAGEREF _Toc8035 \h </w:instrText>
        </w:r>
        <w:r>
          <w:fldChar w:fldCharType="separate"/>
        </w:r>
        <w:r>
          <w:t>31</w:t>
        </w:r>
        <w:r>
          <w:fldChar w:fldCharType="end"/>
        </w:r>
      </w:hyperlink>
    </w:p>
    <w:p>
      <w:pPr>
        <w:pStyle w:val="TOC2"/>
        <w:tabs>
          <w:tab w:val="right" w:leader="dot" w:pos="8306"/>
        </w:tabs>
      </w:pPr>
      <w:hyperlink w:anchor="_Toc8759" w:history="1">
        <w:r>
          <w:rPr>
            <w:rFonts w:ascii="仿宋" w:eastAsia="仿宋" w:hAnsi="仿宋" w:cs="仿宋" w:hint="eastAsia"/>
            <w:lang w:eastAsia="zh-CN"/>
          </w:rPr>
          <w:t>(四)、优化成本管理</w:t>
        </w:r>
        <w:r>
          <w:tab/>
        </w:r>
        <w:r>
          <w:fldChar w:fldCharType="begin"/>
        </w:r>
        <w:r>
          <w:instrText xml:space="preserve"> PAGEREF _Toc8759 \h </w:instrText>
        </w:r>
        <w:r>
          <w:fldChar w:fldCharType="separate"/>
        </w:r>
        <w:r>
          <w:t>32</w:t>
        </w:r>
        <w:r>
          <w:fldChar w:fldCharType="end"/>
        </w:r>
      </w:hyperlink>
    </w:p>
    <w:p>
      <w:pPr>
        <w:pStyle w:val="TOC1"/>
        <w:tabs>
          <w:tab w:val="right" w:leader="dot" w:pos="8306"/>
        </w:tabs>
      </w:pPr>
      <w:hyperlink w:anchor="_Toc23410" w:history="1">
        <w:r>
          <w:rPr>
            <w:rFonts w:ascii="仿宋" w:eastAsia="仿宋" w:hAnsi="仿宋" w:cs="仿宋" w:hint="eastAsia"/>
            <w:lang w:eastAsia="zh-CN"/>
          </w:rPr>
          <w:t>十、空分设备项目经营效益</w:t>
        </w:r>
        <w:r>
          <w:tab/>
        </w:r>
        <w:r>
          <w:fldChar w:fldCharType="begin"/>
        </w:r>
        <w:r>
          <w:instrText xml:space="preserve"> PAGEREF _Toc23410 \h </w:instrText>
        </w:r>
        <w:r>
          <w:fldChar w:fldCharType="separate"/>
        </w:r>
        <w:r>
          <w:t>34</w:t>
        </w:r>
        <w:r>
          <w:fldChar w:fldCharType="end"/>
        </w:r>
      </w:hyperlink>
    </w:p>
    <w:p>
      <w:pPr>
        <w:pStyle w:val="TOC2"/>
        <w:tabs>
          <w:tab w:val="right" w:leader="dot" w:pos="8306"/>
        </w:tabs>
      </w:pPr>
      <w:hyperlink w:anchor="_Toc1036" w:history="1">
        <w:r>
          <w:rPr>
            <w:rFonts w:ascii="仿宋" w:eastAsia="仿宋" w:hAnsi="仿宋" w:cs="仿宋" w:hint="eastAsia"/>
            <w:lang w:eastAsia="zh-CN"/>
          </w:rPr>
          <w:t>(一)、经济评价财务测算</w:t>
        </w:r>
        <w:r>
          <w:tab/>
        </w:r>
        <w:r>
          <w:fldChar w:fldCharType="begin"/>
        </w:r>
        <w:r>
          <w:instrText xml:space="preserve"> PAGEREF _Toc1036 \h </w:instrText>
        </w:r>
        <w:r>
          <w:fldChar w:fldCharType="separate"/>
        </w:r>
        <w:r>
          <w:t>34</w:t>
        </w:r>
        <w:r>
          <w:fldChar w:fldCharType="end"/>
        </w:r>
      </w:hyperlink>
    </w:p>
    <w:p>
      <w:pPr>
        <w:pStyle w:val="TOC2"/>
        <w:tabs>
          <w:tab w:val="right" w:leader="dot" w:pos="8306"/>
        </w:tabs>
      </w:pPr>
      <w:hyperlink w:anchor="_Toc273" w:history="1">
        <w:r>
          <w:rPr>
            <w:rFonts w:ascii="仿宋" w:eastAsia="仿宋" w:hAnsi="仿宋" w:cs="仿宋" w:hint="eastAsia"/>
            <w:lang w:eastAsia="zh-CN"/>
          </w:rPr>
          <w:t>(二)、空分设备项目盈利能力分析</w:t>
        </w:r>
        <w:r>
          <w:tab/>
        </w:r>
        <w:r>
          <w:fldChar w:fldCharType="begin"/>
        </w:r>
        <w:r>
          <w:instrText xml:space="preserve"> PAGEREF _Toc273 \h </w:instrText>
        </w:r>
        <w:r>
          <w:fldChar w:fldCharType="separate"/>
        </w:r>
        <w:r>
          <w:t>35</w:t>
        </w:r>
        <w:r>
          <w:fldChar w:fldCharType="end"/>
        </w:r>
      </w:hyperlink>
    </w:p>
    <w:p>
      <w:pPr>
        <w:pStyle w:val="TOC1"/>
        <w:tabs>
          <w:tab w:val="right" w:leader="dot" w:pos="8306"/>
        </w:tabs>
      </w:pPr>
      <w:hyperlink w:anchor="_Toc2675" w:history="1">
        <w:r>
          <w:rPr>
            <w:rFonts w:ascii="仿宋" w:eastAsia="仿宋" w:hAnsi="仿宋" w:cs="仿宋" w:hint="eastAsia"/>
            <w:lang w:eastAsia="zh-CN"/>
          </w:rPr>
          <w:t>十一、空分设备项目社会影响</w:t>
        </w:r>
        <w:r>
          <w:tab/>
        </w:r>
        <w:r>
          <w:fldChar w:fldCharType="begin"/>
        </w:r>
        <w:r>
          <w:instrText xml:space="preserve"> PAGEREF _Toc2675 \h </w:instrText>
        </w:r>
        <w:r>
          <w:fldChar w:fldCharType="separate"/>
        </w:r>
        <w:r>
          <w:t>36</w:t>
        </w:r>
        <w:r>
          <w:fldChar w:fldCharType="end"/>
        </w:r>
      </w:hyperlink>
    </w:p>
    <w:p>
      <w:pPr>
        <w:pStyle w:val="TOC2"/>
        <w:tabs>
          <w:tab w:val="right" w:leader="dot" w:pos="8306"/>
        </w:tabs>
      </w:pPr>
      <w:hyperlink w:anchor="_Toc32294" w:history="1">
        <w:r>
          <w:rPr>
            <w:rFonts w:ascii="仿宋" w:eastAsia="仿宋" w:hAnsi="仿宋" w:cs="仿宋" w:hint="eastAsia"/>
            <w:lang w:eastAsia="zh-CN"/>
          </w:rPr>
          <w:t>(一)、社会责任与义务</w:t>
        </w:r>
        <w:r>
          <w:tab/>
        </w:r>
        <w:r>
          <w:fldChar w:fldCharType="begin"/>
        </w:r>
        <w:r>
          <w:instrText xml:space="preserve"> PAGEREF _Toc32294 \h </w:instrText>
        </w:r>
        <w:r>
          <w:fldChar w:fldCharType="separate"/>
        </w:r>
        <w:r>
          <w:t>36</w:t>
        </w:r>
        <w:r>
          <w:fldChar w:fldCharType="end"/>
        </w:r>
      </w:hyperlink>
    </w:p>
    <w:p>
      <w:pPr>
        <w:pStyle w:val="TOC2"/>
        <w:tabs>
          <w:tab w:val="right" w:leader="dot" w:pos="8306"/>
        </w:tabs>
      </w:pPr>
      <w:hyperlink w:anchor="_Toc32758" w:history="1">
        <w:r>
          <w:rPr>
            <w:rFonts w:ascii="仿宋" w:eastAsia="仿宋" w:hAnsi="仿宋" w:cs="仿宋" w:hint="eastAsia"/>
            <w:lang w:eastAsia="zh-CN"/>
          </w:rPr>
          <w:t>(二)、社会参与与沟通</w:t>
        </w:r>
        <w:r>
          <w:tab/>
        </w:r>
        <w:r>
          <w:fldChar w:fldCharType="begin"/>
        </w:r>
        <w:r>
          <w:instrText xml:space="preserve"> PAGEREF _Toc32758 \h </w:instrText>
        </w:r>
        <w:r>
          <w:fldChar w:fldCharType="separate"/>
        </w:r>
        <w:r>
          <w:t>36</w:t>
        </w:r>
        <w:r>
          <w:fldChar w:fldCharType="end"/>
        </w:r>
      </w:hyperlink>
    </w:p>
    <w:p>
      <w:pPr>
        <w:pStyle w:val="TOC1"/>
        <w:tabs>
          <w:tab w:val="right" w:leader="dot" w:pos="8306"/>
        </w:tabs>
      </w:pPr>
      <w:hyperlink w:anchor="_Toc32385" w:history="1">
        <w:r>
          <w:rPr>
            <w:rFonts w:ascii="仿宋" w:eastAsia="仿宋" w:hAnsi="仿宋" w:cs="仿宋" w:hint="eastAsia"/>
            <w:lang w:eastAsia="zh-CN"/>
          </w:rPr>
          <w:t>十二、空分设备项目环境影响分析</w:t>
        </w:r>
        <w:r>
          <w:tab/>
        </w:r>
        <w:r>
          <w:fldChar w:fldCharType="begin"/>
        </w:r>
        <w:r>
          <w:instrText xml:space="preserve"> PAGEREF _Toc32385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3" w:history="1">
        <w:r>
          <w:rPr>
            <w:rFonts w:ascii="仿宋" w:eastAsia="仿宋" w:hAnsi="仿宋" w:cs="仿宋" w:hint="eastAsia"/>
            <w:lang w:eastAsia="zh-CN"/>
          </w:rPr>
          <w:t>(一)、建设区域环境质量现状</w:t>
        </w:r>
        <w:r>
          <w:tab/>
        </w:r>
        <w:r>
          <w:fldChar w:fldCharType="begin"/>
        </w:r>
        <w:r>
          <w:instrText xml:space="preserve"> PAGEREF _Toc26333 \h </w:instrText>
        </w:r>
        <w:r>
          <w:fldChar w:fldCharType="separate"/>
        </w:r>
        <w:r>
          <w:t>37</w:t>
        </w:r>
        <w:r>
          <w:fldChar w:fldCharType="end"/>
        </w:r>
      </w:hyperlink>
    </w:p>
    <w:p>
      <w:pPr>
        <w:pStyle w:val="TOC2"/>
        <w:tabs>
          <w:tab w:val="right" w:leader="dot" w:pos="8306"/>
        </w:tabs>
      </w:pPr>
      <w:hyperlink w:anchor="_Toc29182" w:history="1">
        <w:r>
          <w:rPr>
            <w:rFonts w:ascii="仿宋" w:eastAsia="仿宋" w:hAnsi="仿宋" w:cs="仿宋" w:hint="eastAsia"/>
            <w:lang w:eastAsia="zh-CN"/>
          </w:rPr>
          <w:t>(二)、建设期环境保护</w:t>
        </w:r>
        <w:r>
          <w:tab/>
        </w:r>
        <w:r>
          <w:fldChar w:fldCharType="begin"/>
        </w:r>
        <w:r>
          <w:instrText xml:space="preserve"> PAGEREF _Toc29182 \h </w:instrText>
        </w:r>
        <w:r>
          <w:fldChar w:fldCharType="separate"/>
        </w:r>
        <w:r>
          <w:t>39</w:t>
        </w:r>
        <w:r>
          <w:fldChar w:fldCharType="end"/>
        </w:r>
      </w:hyperlink>
    </w:p>
    <w:p>
      <w:pPr>
        <w:pStyle w:val="TOC2"/>
        <w:tabs>
          <w:tab w:val="right" w:leader="dot" w:pos="8306"/>
        </w:tabs>
      </w:pPr>
      <w:hyperlink w:anchor="_Toc29547" w:history="1">
        <w:r>
          <w:rPr>
            <w:rFonts w:ascii="仿宋" w:eastAsia="仿宋" w:hAnsi="仿宋" w:cs="仿宋" w:hint="eastAsia"/>
            <w:lang w:eastAsia="zh-CN"/>
          </w:rPr>
          <w:t>(三)、运营期环境保护</w:t>
        </w:r>
        <w:r>
          <w:tab/>
        </w:r>
        <w:r>
          <w:fldChar w:fldCharType="begin"/>
        </w:r>
        <w:r>
          <w:instrText xml:space="preserve"> PAGEREF _Toc29547 \h </w:instrText>
        </w:r>
        <w:r>
          <w:fldChar w:fldCharType="separate"/>
        </w:r>
        <w:r>
          <w:t>40</w:t>
        </w:r>
        <w:r>
          <w:fldChar w:fldCharType="end"/>
        </w:r>
      </w:hyperlink>
    </w:p>
    <w:p>
      <w:pPr>
        <w:pStyle w:val="TOC2"/>
        <w:tabs>
          <w:tab w:val="right" w:leader="dot" w:pos="8306"/>
        </w:tabs>
      </w:pPr>
      <w:hyperlink w:anchor="_Toc30819" w:history="1">
        <w:r>
          <w:rPr>
            <w:rFonts w:ascii="仿宋" w:eastAsia="仿宋" w:hAnsi="仿宋" w:cs="仿宋" w:hint="eastAsia"/>
            <w:lang w:eastAsia="zh-CN"/>
          </w:rPr>
          <w:t>(四)、空分设备项目建设对区域经济的影响</w:t>
        </w:r>
        <w:r>
          <w:tab/>
        </w:r>
        <w:r>
          <w:fldChar w:fldCharType="begin"/>
        </w:r>
        <w:r>
          <w:instrText xml:space="preserve"> PAGEREF _Toc30819 \h </w:instrText>
        </w:r>
        <w:r>
          <w:fldChar w:fldCharType="separate"/>
        </w:r>
        <w:r>
          <w:t>41</w:t>
        </w:r>
        <w:r>
          <w:fldChar w:fldCharType="end"/>
        </w:r>
      </w:hyperlink>
    </w:p>
    <w:p>
      <w:pPr>
        <w:pStyle w:val="TOC2"/>
        <w:tabs>
          <w:tab w:val="right" w:leader="dot" w:pos="8306"/>
        </w:tabs>
      </w:pPr>
      <w:hyperlink w:anchor="_Toc14515" w:history="1">
        <w:r>
          <w:rPr>
            <w:rFonts w:ascii="仿宋" w:eastAsia="仿宋" w:hAnsi="仿宋" w:cs="仿宋" w:hint="eastAsia"/>
            <w:lang w:eastAsia="zh-CN"/>
          </w:rPr>
          <w:t>(五)、废弃物处理</w:t>
        </w:r>
        <w:r>
          <w:tab/>
        </w:r>
        <w:r>
          <w:fldChar w:fldCharType="begin"/>
        </w:r>
        <w:r>
          <w:instrText xml:space="preserve"> PAGEREF _Toc14515 \h </w:instrText>
        </w:r>
        <w:r>
          <w:fldChar w:fldCharType="separate"/>
        </w:r>
        <w:r>
          <w:t>43</w:t>
        </w:r>
        <w:r>
          <w:fldChar w:fldCharType="end"/>
        </w:r>
      </w:hyperlink>
    </w:p>
    <w:p>
      <w:pPr>
        <w:pStyle w:val="TOC2"/>
        <w:tabs>
          <w:tab w:val="right" w:leader="dot" w:pos="8306"/>
        </w:tabs>
      </w:pPr>
      <w:hyperlink w:anchor="_Toc2385" w:history="1">
        <w:r>
          <w:rPr>
            <w:rFonts w:ascii="仿宋" w:eastAsia="仿宋" w:hAnsi="仿宋" w:cs="仿宋" w:hint="eastAsia"/>
            <w:lang w:eastAsia="zh-CN"/>
          </w:rPr>
          <w:t>(六)、特殊环境影响分析</w:t>
        </w:r>
        <w:r>
          <w:tab/>
        </w:r>
        <w:r>
          <w:fldChar w:fldCharType="begin"/>
        </w:r>
        <w:r>
          <w:instrText xml:space="preserve"> PAGEREF _Toc2385 \h </w:instrText>
        </w:r>
        <w:r>
          <w:fldChar w:fldCharType="separate"/>
        </w:r>
        <w:r>
          <w:t>44</w:t>
        </w:r>
        <w:r>
          <w:fldChar w:fldCharType="end"/>
        </w:r>
      </w:hyperlink>
    </w:p>
    <w:p>
      <w:pPr>
        <w:pStyle w:val="TOC2"/>
        <w:tabs>
          <w:tab w:val="right" w:leader="dot" w:pos="8306"/>
        </w:tabs>
      </w:pPr>
      <w:hyperlink w:anchor="_Toc9533" w:history="1">
        <w:r>
          <w:rPr>
            <w:rFonts w:ascii="仿宋" w:eastAsia="仿宋" w:hAnsi="仿宋" w:cs="仿宋" w:hint="eastAsia"/>
            <w:lang w:eastAsia="zh-CN"/>
          </w:rPr>
          <w:t>(七)、清洁生产</w:t>
        </w:r>
        <w:r>
          <w:tab/>
        </w:r>
        <w:r>
          <w:fldChar w:fldCharType="begin"/>
        </w:r>
        <w:r>
          <w:instrText xml:space="preserve"> PAGEREF _Toc9533 \h </w:instrText>
        </w:r>
        <w:r>
          <w:fldChar w:fldCharType="separate"/>
        </w:r>
        <w:r>
          <w:t>46</w:t>
        </w:r>
        <w:r>
          <w:fldChar w:fldCharType="end"/>
        </w:r>
      </w:hyperlink>
    </w:p>
    <w:p>
      <w:pPr>
        <w:pStyle w:val="TOC2"/>
        <w:tabs>
          <w:tab w:val="right" w:leader="dot" w:pos="8306"/>
        </w:tabs>
      </w:pPr>
      <w:hyperlink w:anchor="_Toc8405" w:history="1">
        <w:r>
          <w:rPr>
            <w:rFonts w:ascii="仿宋" w:eastAsia="仿宋" w:hAnsi="仿宋" w:cs="仿宋" w:hint="eastAsia"/>
            <w:lang w:eastAsia="zh-CN"/>
          </w:rPr>
          <w:t>(八)、环境保护综合评价</w:t>
        </w:r>
        <w:r>
          <w:tab/>
        </w:r>
        <w:r>
          <w:fldChar w:fldCharType="begin"/>
        </w:r>
        <w:r>
          <w:instrText xml:space="preserve"> PAGEREF _Toc8405 \h </w:instrText>
        </w:r>
        <w:r>
          <w:fldChar w:fldCharType="separate"/>
        </w:r>
        <w:r>
          <w:t>47</w:t>
        </w:r>
        <w:r>
          <w:fldChar w:fldCharType="end"/>
        </w:r>
      </w:hyperlink>
    </w:p>
    <w:p>
      <w:pPr>
        <w:pStyle w:val="TOC1"/>
        <w:tabs>
          <w:tab w:val="right" w:leader="dot" w:pos="8306"/>
        </w:tabs>
      </w:pPr>
      <w:hyperlink w:anchor="_Toc5607" w:history="1">
        <w:r>
          <w:rPr>
            <w:rFonts w:ascii="仿宋" w:eastAsia="仿宋" w:hAnsi="仿宋" w:cs="仿宋" w:hint="eastAsia"/>
            <w:lang w:eastAsia="zh-CN"/>
          </w:rPr>
          <w:t>十三、营销与推广策略</w:t>
        </w:r>
        <w:r>
          <w:tab/>
        </w:r>
        <w:r>
          <w:fldChar w:fldCharType="begin"/>
        </w:r>
        <w:r>
          <w:instrText xml:space="preserve"> PAGEREF _Toc5607 \h </w:instrText>
        </w:r>
        <w:r>
          <w:fldChar w:fldCharType="separate"/>
        </w:r>
        <w:r>
          <w:t>48</w:t>
        </w:r>
        <w:r>
          <w:fldChar w:fldCharType="end"/>
        </w:r>
      </w:hyperlink>
    </w:p>
    <w:p>
      <w:pPr>
        <w:pStyle w:val="TOC2"/>
        <w:tabs>
          <w:tab w:val="right" w:leader="dot" w:pos="8306"/>
        </w:tabs>
      </w:pPr>
      <w:hyperlink w:anchor="_Toc15698" w:history="1">
        <w:r>
          <w:rPr>
            <w:rFonts w:ascii="仿宋" w:eastAsia="仿宋" w:hAnsi="仿宋" w:cs="仿宋" w:hint="eastAsia"/>
            <w:lang w:eastAsia="zh-CN"/>
          </w:rPr>
          <w:t>(一)、产品/服务定位与特点</w:t>
        </w:r>
        <w:r>
          <w:tab/>
        </w:r>
        <w:r>
          <w:fldChar w:fldCharType="begin"/>
        </w:r>
        <w:r>
          <w:instrText xml:space="preserve"> PAGEREF _Toc15698 \h </w:instrText>
        </w:r>
        <w:r>
          <w:fldChar w:fldCharType="separate"/>
        </w:r>
        <w:r>
          <w:t>48</w:t>
        </w:r>
        <w:r>
          <w:fldChar w:fldCharType="end"/>
        </w:r>
      </w:hyperlink>
    </w:p>
    <w:p>
      <w:pPr>
        <w:pStyle w:val="TOC2"/>
        <w:tabs>
          <w:tab w:val="right" w:leader="dot" w:pos="8306"/>
        </w:tabs>
      </w:pPr>
      <w:hyperlink w:anchor="_Toc14490" w:history="1">
        <w:r>
          <w:rPr>
            <w:rFonts w:ascii="仿宋" w:eastAsia="仿宋" w:hAnsi="仿宋" w:cs="仿宋" w:hint="eastAsia"/>
            <w:lang w:eastAsia="zh-CN"/>
          </w:rPr>
          <w:t>(二)、市场定位与竞争分析</w:t>
        </w:r>
        <w:r>
          <w:tab/>
        </w:r>
        <w:r>
          <w:fldChar w:fldCharType="begin"/>
        </w:r>
        <w:r>
          <w:instrText xml:space="preserve"> PAGEREF _Toc14490 \h </w:instrText>
        </w:r>
        <w:r>
          <w:fldChar w:fldCharType="separate"/>
        </w:r>
        <w:r>
          <w:t>49</w:t>
        </w:r>
        <w:r>
          <w:fldChar w:fldCharType="end"/>
        </w:r>
      </w:hyperlink>
    </w:p>
    <w:p>
      <w:pPr>
        <w:pStyle w:val="TOC2"/>
        <w:tabs>
          <w:tab w:val="right" w:leader="dot" w:pos="8306"/>
        </w:tabs>
      </w:pPr>
      <w:hyperlink w:anchor="_Toc8664" w:history="1">
        <w:r>
          <w:rPr>
            <w:rFonts w:ascii="仿宋" w:eastAsia="仿宋" w:hAnsi="仿宋" w:cs="仿宋" w:hint="eastAsia"/>
            <w:lang w:eastAsia="zh-CN"/>
          </w:rPr>
          <w:t>(三)、营销渠道与策略</w:t>
        </w:r>
        <w:r>
          <w:tab/>
        </w:r>
        <w:r>
          <w:fldChar w:fldCharType="begin"/>
        </w:r>
        <w:r>
          <w:instrText xml:space="preserve"> PAGEREF _Toc8664 \h </w:instrText>
        </w:r>
        <w:r>
          <w:fldChar w:fldCharType="separate"/>
        </w:r>
        <w:r>
          <w:t>51</w:t>
        </w:r>
        <w:r>
          <w:fldChar w:fldCharType="end"/>
        </w:r>
      </w:hyperlink>
    </w:p>
    <w:p>
      <w:pPr>
        <w:pStyle w:val="TOC2"/>
        <w:tabs>
          <w:tab w:val="right" w:leader="dot" w:pos="8306"/>
        </w:tabs>
      </w:pPr>
      <w:hyperlink w:anchor="_Toc1480" w:history="1">
        <w:r>
          <w:rPr>
            <w:rFonts w:ascii="仿宋" w:eastAsia="仿宋" w:hAnsi="仿宋" w:cs="仿宋" w:hint="eastAsia"/>
            <w:lang w:eastAsia="zh-CN"/>
          </w:rPr>
          <w:t>(四)、推广与宣传活动</w:t>
        </w:r>
        <w:r>
          <w:tab/>
        </w:r>
        <w:r>
          <w:fldChar w:fldCharType="begin"/>
        </w:r>
        <w:r>
          <w:instrText xml:space="preserve"> PAGEREF _Toc1480 \h </w:instrText>
        </w:r>
        <w:r>
          <w:fldChar w:fldCharType="separate"/>
        </w:r>
        <w:r>
          <w:t>52</w:t>
        </w:r>
        <w:r>
          <w:fldChar w:fldCharType="end"/>
        </w:r>
      </w:hyperlink>
    </w:p>
    <w:p>
      <w:pPr>
        <w:pStyle w:val="TOC1"/>
        <w:tabs>
          <w:tab w:val="right" w:leader="dot" w:pos="8306"/>
        </w:tabs>
      </w:pPr>
      <w:hyperlink w:anchor="_Toc10284" w:history="1">
        <w:r>
          <w:rPr>
            <w:rFonts w:ascii="仿宋" w:eastAsia="仿宋" w:hAnsi="仿宋" w:cs="仿宋" w:hint="eastAsia"/>
            <w:lang w:eastAsia="zh-CN"/>
          </w:rPr>
          <w:t>十四、利益相关者分析与沟通计划</w:t>
        </w:r>
        <w:r>
          <w:tab/>
        </w:r>
        <w:r>
          <w:fldChar w:fldCharType="begin"/>
        </w:r>
        <w:r>
          <w:instrText xml:space="preserve"> PAGEREF _Toc10284 \h </w:instrText>
        </w:r>
        <w:r>
          <w:fldChar w:fldCharType="separate"/>
        </w:r>
        <w:r>
          <w:t>57</w:t>
        </w:r>
        <w:r>
          <w:fldChar w:fldCharType="end"/>
        </w:r>
      </w:hyperlink>
    </w:p>
    <w:p>
      <w:pPr>
        <w:pStyle w:val="TOC2"/>
        <w:tabs>
          <w:tab w:val="right" w:leader="dot" w:pos="8306"/>
        </w:tabs>
      </w:pPr>
      <w:hyperlink w:anchor="_Toc3799" w:history="1">
        <w:r>
          <w:rPr>
            <w:rFonts w:ascii="仿宋" w:eastAsia="仿宋" w:hAnsi="仿宋" w:cs="仿宋" w:hint="eastAsia"/>
            <w:lang w:eastAsia="zh-CN"/>
          </w:rPr>
          <w:t>(一)、利益相关者分析</w:t>
        </w:r>
        <w:r>
          <w:tab/>
        </w:r>
        <w:r>
          <w:fldChar w:fldCharType="begin"/>
        </w:r>
        <w:r>
          <w:instrText xml:space="preserve"> PAGEREF _Toc3799 \h </w:instrText>
        </w:r>
        <w:r>
          <w:fldChar w:fldCharType="separate"/>
        </w:r>
        <w:r>
          <w:t>57</w:t>
        </w:r>
        <w:r>
          <w:fldChar w:fldCharType="end"/>
        </w:r>
      </w:hyperlink>
    </w:p>
    <w:p>
      <w:pPr>
        <w:pStyle w:val="TOC2"/>
        <w:tabs>
          <w:tab w:val="right" w:leader="dot" w:pos="8306"/>
        </w:tabs>
      </w:pPr>
      <w:hyperlink w:anchor="_Toc2053" w:history="1">
        <w:r>
          <w:rPr>
            <w:rFonts w:ascii="仿宋" w:eastAsia="仿宋" w:hAnsi="仿宋" w:cs="仿宋" w:hint="eastAsia"/>
            <w:lang w:eastAsia="zh-CN"/>
          </w:rPr>
          <w:t>(二)、沟通计划</w:t>
        </w:r>
        <w:r>
          <w:tab/>
        </w:r>
        <w:r>
          <w:fldChar w:fldCharType="begin"/>
        </w:r>
        <w:r>
          <w:instrText xml:space="preserve"> PAGEREF _Toc2053 \h </w:instrText>
        </w:r>
        <w:r>
          <w:fldChar w:fldCharType="separate"/>
        </w:r>
        <w:r>
          <w:t>58</w:t>
        </w:r>
        <w:r>
          <w:fldChar w:fldCharType="end"/>
        </w:r>
      </w:hyperlink>
    </w:p>
    <w:p>
      <w:pPr>
        <w:pStyle w:val="TOC1"/>
        <w:tabs>
          <w:tab w:val="right" w:leader="dot" w:pos="8306"/>
        </w:tabs>
      </w:pPr>
      <w:hyperlink w:anchor="_Toc4319" w:history="1">
        <w:r>
          <w:rPr>
            <w:rFonts w:ascii="仿宋" w:eastAsia="仿宋" w:hAnsi="仿宋" w:cs="仿宋" w:hint="eastAsia"/>
            <w:lang w:eastAsia="zh-CN"/>
          </w:rPr>
          <w:t>十五、空分设备项目实施时间节点</w:t>
        </w:r>
        <w:r>
          <w:tab/>
        </w:r>
        <w:r>
          <w:fldChar w:fldCharType="begin"/>
        </w:r>
        <w:r>
          <w:instrText xml:space="preserve"> PAGEREF _Toc4319 \h </w:instrText>
        </w:r>
        <w:r>
          <w:fldChar w:fldCharType="separate"/>
        </w:r>
        <w:r>
          <w:t>59</w:t>
        </w:r>
        <w:r>
          <w:fldChar w:fldCharType="end"/>
        </w:r>
      </w:hyperlink>
    </w:p>
    <w:p>
      <w:pPr>
        <w:pStyle w:val="TOC2"/>
        <w:tabs>
          <w:tab w:val="right" w:leader="dot" w:pos="8306"/>
        </w:tabs>
      </w:pPr>
      <w:hyperlink w:anchor="_Toc25937" w:history="1">
        <w:r>
          <w:rPr>
            <w:rFonts w:ascii="仿宋" w:eastAsia="仿宋" w:hAnsi="仿宋" w:cs="仿宋" w:hint="eastAsia"/>
            <w:lang w:eastAsia="zh-CN"/>
          </w:rPr>
          <w:t>(一)、空分设备项目启动阶段时间节点</w:t>
        </w:r>
        <w:r>
          <w:tab/>
        </w:r>
        <w:r>
          <w:fldChar w:fldCharType="begin"/>
        </w:r>
        <w:r>
          <w:instrText xml:space="preserve"> PAGEREF _Toc25937 \h </w:instrText>
        </w:r>
        <w:r>
          <w:fldChar w:fldCharType="separate"/>
        </w:r>
        <w:r>
          <w:t>59</w:t>
        </w:r>
        <w:r>
          <w:fldChar w:fldCharType="end"/>
        </w:r>
      </w:hyperlink>
    </w:p>
    <w:p>
      <w:pPr>
        <w:pStyle w:val="TOC2"/>
        <w:tabs>
          <w:tab w:val="right" w:leader="dot" w:pos="8306"/>
        </w:tabs>
      </w:pPr>
      <w:hyperlink w:anchor="_Toc30315" w:history="1">
        <w:r>
          <w:rPr>
            <w:rFonts w:ascii="仿宋" w:eastAsia="仿宋" w:hAnsi="仿宋" w:cs="仿宋" w:hint="eastAsia"/>
            <w:lang w:eastAsia="zh-CN"/>
          </w:rPr>
          <w:t>(二)、空分设备项目执行阶段时间节点</w:t>
        </w:r>
        <w:r>
          <w:tab/>
        </w:r>
        <w:r>
          <w:fldChar w:fldCharType="begin"/>
        </w:r>
        <w:r>
          <w:instrText xml:space="preserve"> PAGEREF _Toc30315 \h </w:instrText>
        </w:r>
        <w:r>
          <w:fldChar w:fldCharType="separate"/>
        </w:r>
        <w:r>
          <w:t>60</w:t>
        </w:r>
        <w:r>
          <w:fldChar w:fldCharType="end"/>
        </w:r>
      </w:hyperlink>
    </w:p>
    <w:p>
      <w:pPr>
        <w:pStyle w:val="TOC2"/>
        <w:tabs>
          <w:tab w:val="right" w:leader="dot" w:pos="8306"/>
        </w:tabs>
      </w:pPr>
      <w:hyperlink w:anchor="_Toc17788" w:history="1">
        <w:r>
          <w:rPr>
            <w:rFonts w:ascii="仿宋" w:eastAsia="仿宋" w:hAnsi="仿宋" w:cs="仿宋" w:hint="eastAsia"/>
            <w:lang w:eastAsia="zh-CN"/>
          </w:rPr>
          <w:t>(三)、空分设备项目完成阶段时间节点</w:t>
        </w:r>
        <w:r>
          <w:tab/>
        </w:r>
        <w:r>
          <w:fldChar w:fldCharType="begin"/>
        </w:r>
        <w:r>
          <w:instrText xml:space="preserve"> PAGEREF _Toc17788 \h </w:instrText>
        </w:r>
        <w:r>
          <w:fldChar w:fldCharType="separate"/>
        </w:r>
        <w:r>
          <w:t>61</w:t>
        </w:r>
        <w:r>
          <w:fldChar w:fldCharType="end"/>
        </w:r>
      </w:hyperlink>
    </w:p>
    <w:p>
      <w:pPr>
        <w:pStyle w:val="TOC1"/>
        <w:tabs>
          <w:tab w:val="right" w:leader="dot" w:pos="8306"/>
        </w:tabs>
      </w:pPr>
      <w:hyperlink w:anchor="_Toc2071" w:history="1">
        <w:r>
          <w:rPr>
            <w:rFonts w:ascii="仿宋" w:eastAsia="仿宋" w:hAnsi="仿宋" w:cs="仿宋" w:hint="eastAsia"/>
            <w:lang w:eastAsia="zh-CN"/>
          </w:rPr>
          <w:t>十六、空分设备项目变更管理</w:t>
        </w:r>
        <w:r>
          <w:tab/>
        </w:r>
        <w:r>
          <w:fldChar w:fldCharType="begin"/>
        </w:r>
        <w:r>
          <w:instrText xml:space="preserve"> PAGEREF _Toc2071 \h </w:instrText>
        </w:r>
        <w:r>
          <w:fldChar w:fldCharType="separate"/>
        </w:r>
        <w:r>
          <w:t>62</w:t>
        </w:r>
        <w:r>
          <w:fldChar w:fldCharType="end"/>
        </w:r>
      </w:hyperlink>
    </w:p>
    <w:p>
      <w:pPr>
        <w:pStyle w:val="TOC2"/>
        <w:tabs>
          <w:tab w:val="right" w:leader="dot" w:pos="8306"/>
        </w:tabs>
      </w:pPr>
      <w:hyperlink w:anchor="_Toc19470" w:history="1">
        <w:r>
          <w:rPr>
            <w:rFonts w:ascii="仿宋" w:eastAsia="仿宋" w:hAnsi="仿宋" w:cs="仿宋" w:hint="eastAsia"/>
            <w:lang w:eastAsia="zh-CN"/>
          </w:rPr>
          <w:t>(一)、变更申请与评估</w:t>
        </w:r>
        <w:r>
          <w:tab/>
        </w:r>
        <w:r>
          <w:fldChar w:fldCharType="begin"/>
        </w:r>
        <w:r>
          <w:instrText xml:space="preserve"> PAGEREF _Toc19470 \h </w:instrText>
        </w:r>
        <w:r>
          <w:fldChar w:fldCharType="separate"/>
        </w:r>
        <w:r>
          <w:t>62</w:t>
        </w:r>
        <w:r>
          <w:fldChar w:fldCharType="end"/>
        </w:r>
      </w:hyperlink>
    </w:p>
    <w:p>
      <w:pPr>
        <w:pStyle w:val="TOC2"/>
        <w:tabs>
          <w:tab w:val="right" w:leader="dot" w:pos="8306"/>
        </w:tabs>
      </w:pPr>
      <w:hyperlink w:anchor="_Toc19263" w:history="1">
        <w:r>
          <w:rPr>
            <w:rFonts w:ascii="仿宋" w:eastAsia="仿宋" w:hAnsi="仿宋" w:cs="仿宋" w:hint="eastAsia"/>
            <w:lang w:eastAsia="zh-CN"/>
          </w:rPr>
          <w:t>(二)、变更实施与控制</w:t>
        </w:r>
        <w:r>
          <w:tab/>
        </w:r>
        <w:r>
          <w:fldChar w:fldCharType="begin"/>
        </w:r>
        <w:r>
          <w:instrText xml:space="preserve"> PAGEREF _Toc19263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86"/>
      <w:r>
        <w:rPr>
          <w:rFonts w:ascii="仿宋" w:eastAsia="仿宋" w:hAnsi="仿宋" w:cs="仿宋" w:hint="eastAsia"/>
          <w:sz w:val="28"/>
          <w:lang w:eastAsia="zh-CN"/>
        </w:rPr>
        <w:t>一、空分设备项目可持续发展</w:t>
      </w:r>
      <w:bookmarkEnd w:id="2"/>
    </w:p>
    <w:p>
      <w:pPr>
        <w:pStyle w:val="Heading2"/>
        <w:rPr>
          <w:rFonts w:ascii="仿宋" w:eastAsia="仿宋" w:hAnsi="仿宋" w:cs="仿宋" w:hint="eastAsia"/>
          <w:lang w:eastAsia="zh-CN"/>
        </w:rPr>
      </w:pPr>
      <w:bookmarkStart w:id="3" w:name="_Toc28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项目中，空分设备项目团队着眼于未来，明确了可持续发展的战略方向。制定的具体可持续发展目标包括降低资源使用、采用环保技术、最大化社会效益等。这一步骤不仅有助于空分设备项目在环保和社会责任方面达到最高标准，也为未来提供了明确的指引，确保空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可持续实践的融入空分设备项目管理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分设备项目管理周期。从空分设备项目规划开始，空分设备项目团队就考虑了环境和社会的因素。在执行阶段，空分设备项目团队积极推动绿色技术的应用，优化资源利用。此外，关注员工的社会责任，通过培训和沟通活动提高员工对可持续发展的认知，使他们能够在日常工作中践行可持续实践。这些举措不仅为空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5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扎根于空分设备项目的可持续发展理念，我们深信环保与社会责任是空分设备项目成功的关键支柱。在空分设备项目的每一步，我们都致力于通过创新和实践，履行对环境和社会的坚定责任。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团队通过引入先进的环保技术、建立高效的废物处理系统以及推动能源节约措施，积极履行环保责任。定期的环保监测和评估确保空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不仅致力于自身可持续发展，还注重对社会的回馈。通过支持社区空分设备项目、参与慈善事业、提供培训机会等方式，空分设备项目积极履行社会责任。与当地社区建立积极互动，关注员工的工作与生活平衡，以及员工的身心健康，是空分设备项目在社会责任层面的关键举措。这样的实践不仅增强了空分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517"/>
      <w:r>
        <w:rPr>
          <w:rFonts w:ascii="仿宋" w:eastAsia="仿宋" w:hAnsi="仿宋" w:cs="仿宋" w:hint="eastAsia"/>
          <w:sz w:val="28"/>
          <w:lang w:eastAsia="zh-CN"/>
        </w:rPr>
        <w:t>二、空分设备项目建设背景及必要性分析</w:t>
      </w:r>
      <w:bookmarkEnd w:id="5"/>
    </w:p>
    <w:p>
      <w:pPr>
        <w:pStyle w:val="Heading2"/>
        <w:rPr>
          <w:rFonts w:ascii="仿宋" w:eastAsia="仿宋" w:hAnsi="仿宋" w:cs="仿宋" w:hint="eastAsia"/>
          <w:lang w:eastAsia="zh-CN"/>
        </w:rPr>
      </w:pPr>
      <w:bookmarkStart w:id="6" w:name="_Toc19669"/>
      <w:r>
        <w:rPr>
          <w:rFonts w:ascii="仿宋" w:eastAsia="仿宋" w:hAnsi="仿宋" w:cs="仿宋" w:hint="eastAsia"/>
          <w:lang w:eastAsia="zh-CN"/>
        </w:rPr>
        <w:t>(一)、空分设备项目背景分析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分设备项目在这个潮流中的定位。同时，我们将关注行业内涌现的新兴机遇，以便空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分设备项目提供了强大的发展动力。我们将聚焦于行业内最新的技术发展趋势，包括但不限于人工智能、大数据分析、物联网等领域。通过深度的技术研究，我们将确保空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分设备项目发展的源泉。我们将投入更多的精力对市场需求进行深入剖析，超越表面的需求，深入挖掘潜在的市场痛点和机遇。通过对市场需求的细致了解，空分设备项目将更有针对性地设计解决方案，满足市场的多样化需求，从而更好地促进空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分设备项目战略至关重要。我们将对竞争态势进行更为深入的分析，包括但不限于市场份额、产品特点、客户满意度等多个维度。通过深度的竞争分析，空分设备项目将能够更准确地把握市场脉搏，制定具有竞争力的空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分设备项目的发展具有直接的影响。我们将进行更为全面的法规和政策分析，了解行业发展中的潜在法律风险和合规挑战。通过充分了解和遵守相关法规，空分设备项目将确保在法律框架内合法合规运营，为空分设备项目的稳健发展提供有力支持。</w:t>
      </w:r>
    </w:p>
    <w:p>
      <w:pPr>
        <w:pStyle w:val="Heading2"/>
        <w:ind w:firstLine="560" w:firstLineChars="200"/>
        <w:rPr>
          <w:rFonts w:ascii="仿宋" w:eastAsia="仿宋" w:hAnsi="仿宋" w:cs="仿宋" w:hint="eastAsia"/>
          <w:sz w:val="28"/>
          <w:lang w:eastAsia="zh-CN"/>
        </w:rPr>
      </w:pPr>
      <w:bookmarkStart w:id="7" w:name="_Toc5991"/>
      <w:r>
        <w:rPr>
          <w:rFonts w:ascii="仿宋" w:eastAsia="仿宋" w:hAnsi="仿宋" w:cs="仿宋" w:hint="eastAsia"/>
          <w:sz w:val="28"/>
          <w:lang w:eastAsia="zh-CN"/>
        </w:rPr>
        <w:t>(二)、空分设备项目建设必要性分析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空分设备项目建设的迫切性源于对行业发展趋势的深刻洞察。我们正处于一个行业变革的时代，科技创新、数字化转型成为企业发展的关键动力。空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建设不仅仅是为了跟上潮流，更是为了通过技术创新推动企业的持续发展。通过引入先进的技术和解决方案，空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分设备项目的建设成为必然选择，通过提高产品质量、拓展服务领域，从而在竞争中获得更多的机会。空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分设备项目建设的必要性体现在对客户需求更精准的满足。通过空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空分设备项目建设的背后是对企业持续创新的追求。只有通过不断创新，企业才能在竞争中立于不败之地。空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346"/>
      <w:r>
        <w:rPr>
          <w:rFonts w:ascii="仿宋" w:eastAsia="仿宋" w:hAnsi="仿宋" w:cs="仿宋" w:hint="eastAsia"/>
          <w:sz w:val="28"/>
          <w:lang w:eastAsia="zh-CN"/>
        </w:rPr>
        <w:t>三、空分设备项目危机管理</w:t>
      </w:r>
      <w:bookmarkEnd w:id="8"/>
    </w:p>
    <w:p>
      <w:pPr>
        <w:pStyle w:val="Heading2"/>
        <w:rPr>
          <w:rFonts w:ascii="仿宋" w:eastAsia="仿宋" w:hAnsi="仿宋" w:cs="仿宋" w:hint="eastAsia"/>
          <w:lang w:eastAsia="zh-CN"/>
        </w:rPr>
      </w:pPr>
      <w:bookmarkStart w:id="9" w:name="_Toc1512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项目危机管理中，危机预警与识别是确保空分设备项目稳健运行的核心步骤。通过建立全面的监测机制，空分设备项目团队旨在及时发现和理解潜在的风险和危机因素，以便采取及时的预防和应对措施，确保空分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首先，通过深入的风险评估，空分设备项目团队全面分析了整个空分设备项目和各个阶段可能存在的威胁。这包括准确评估每个潜在风险的发生概率和可能影响的程度，为后续危机预警提供了有力支持。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分设备项目团队着重于明确定义空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分设备项目进展的持续监控，团队能够及时发现潜在问题并作出迅速反应。空分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在这一阶段，团队的专业素养和反应速度将发挥至关重要的作用，以确保潜在危机能够在初期得到有效的处理，最大程度地减轻负面影响。通过危机预警与识别，空分设备项目得以更有序、可控地推进。</w:t>
      </w:r>
    </w:p>
    <w:p>
      <w:pPr>
        <w:pStyle w:val="Heading2"/>
        <w:ind w:firstLine="560" w:firstLineChars="200"/>
        <w:rPr>
          <w:rFonts w:ascii="仿宋" w:eastAsia="仿宋" w:hAnsi="仿宋" w:cs="仿宋" w:hint="eastAsia"/>
          <w:sz w:val="28"/>
          <w:lang w:eastAsia="zh-CN"/>
        </w:rPr>
      </w:pPr>
      <w:bookmarkStart w:id="10" w:name="_Toc2052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暂停空分设备项目进度：为遏制危机蔓延，空分设备项目暂时停止进行，以便全面评估当前状况。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资源重新分配：重新评估空分设备项目资源的分配，确保最大限度地减小损失。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实时沟通：与关键利益相关者建立实时沟通机制，向他们传递空分设备项目危机的实际状况，保障空分设备项目核心利益。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在紧急应对的同时，空分设备项目团队强调了团队协作和有效沟通的重要性。以下是团队协作的关键举措：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信息共享机制：建立了信息共享平台，确保团队成员能够及时获取空分设备项目危机的实时信息。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领导者沟通：空分设备项目领导者通过定期会议和即时沟通工具，指导团队应对危机，保持团队稳定运行。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随着危机得到初步控制，空分设备项目团队转向制定恢复计划，以确保空分设备项目能够从中迅速恢复。主要恢复计划包括：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修复受损的进度计划：重新评估空分设备项目进度，制定修复计划，确保空分设备项目尽快回归正常进程。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重新调整资源分配：优化资源分配，确保空分设备项目在有限资源下高效运转。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风险管理机制加强：对空分设备项目风险进行全面评估，制定更强化的风险管理策略，以预防未来可能的危机。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777"/>
      <w:r>
        <w:rPr>
          <w:rFonts w:ascii="仿宋" w:eastAsia="仿宋" w:hAnsi="仿宋" w:cs="仿宋" w:hint="eastAsia"/>
          <w:sz w:val="28"/>
          <w:lang w:eastAsia="zh-CN"/>
        </w:rPr>
        <w:t>四、空分设备项目绩效评估</w:t>
      </w:r>
      <w:bookmarkEnd w:id="11"/>
    </w:p>
    <w:p>
      <w:pPr>
        <w:pStyle w:val="Heading2"/>
        <w:rPr>
          <w:rFonts w:ascii="仿宋" w:eastAsia="仿宋" w:hAnsi="仿宋" w:cs="仿宋" w:hint="eastAsia"/>
          <w:lang w:eastAsia="zh-CN"/>
        </w:rPr>
      </w:pPr>
      <w:bookmarkStart w:id="12" w:name="_Toc2890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项目中，我们设计了一套全面的绩效评估指标，以确保空分设备项目的可控和成功交付。这些指标跨足空分设备项目目标、成本、进度和质量等多个维度，为我们提供了全面洞察空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目标达成率是我们关注的首要指标。我们设定了明确的目标，并通过定期监测和评估，迅速发现并应对潜在的目标偏差。这为空分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成本绩效是另一个核心关注点。通过实际成本与预算成本的对比分析，我们深入了解成本差异的原因，及时调整资源分配，保持空分设备项目在经济效益方面的合理水平。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进度作为关键的绩效指标之一，得到了精心的关注。我们制定了详细的空分设备项目进度计划，并设立了进度符合度指标，确保实际进度与计划进度保持一致。这使我们能够快速发现和解决潜在的进度问题，保持空分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分设备项目绩效的不可或缺的一环。我们引入了一系列的质量标准和客户满意度指标，以确保空分设备项目交付的成果在质量上达到或超越预期水平。通过持续监测这些指标，我们努力提升空分设备项目整体质量水平，为空分设备项目的成功交付提供有力保障。通过这些科学且全面的绩效评估，我们能够更好地引导空分设备项目的持续改进，确保空分设备项目目标的顺利达成。</w:t>
      </w:r>
    </w:p>
    <w:p>
      <w:pPr>
        <w:pStyle w:val="Heading2"/>
        <w:ind w:firstLine="560" w:firstLineChars="200"/>
        <w:rPr>
          <w:rFonts w:ascii="仿宋" w:eastAsia="仿宋" w:hAnsi="仿宋" w:cs="仿宋" w:hint="eastAsia"/>
          <w:sz w:val="28"/>
          <w:lang w:eastAsia="zh-CN"/>
        </w:rPr>
      </w:pPr>
      <w:bookmarkStart w:id="13" w:name="_Toc2731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绩效评估是空分设备项目中的关键环节，为确保空分设备项目达到预期目标，我们采用了多层次、多维度的绩效评估方法。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分设备项目的战略目标对齐，确保每个决策和行动都与空分设备项目整体目标保持一致。团队会定期召开战略对齐会议，审视当前工作与空分设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分设备项目进度、质量、成本和风险等方面。这些指标通过数据收集和分析，为空分设备项目管理团队提供了客观的评估依据。例如，我们通过空分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绩效评估不仅仅停留在空分设备项目内部，还考虑了空分设备项目对外部环境的影响。我们定期进行干系人满意度调查，以了解各利益相关方对空分设备项目的期望和满意度，并及时做出调整。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这种多层次、多角度的绩效评估方法，使得我们能够全面了解空分设备项目的运行状态，及时做出调整，确保空分设备项目在不断变化的环境中保持稳健前行。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855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为了确保空分设备项目的有效管理和不断优化，我们采用了精心设计的绩效评估周期。这个周期旨在实现灵活、实时和全面的评估，以适应空分设备项目执行中的各种挑战。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分设备项目的不同需求，分为短期、中期和长期。短期评估关注每个迭代或工作周期，以及时发现和解决当前任务中的问题。中期评估涵盖几个迭代，深入了解整体空分设备项目的趋势和性能。长期评估则着眼于整个空分设备项目阶段，确保空分设备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分设备项目管理工具和协作平台，团队成员能够随时更新和分享空分设备项目数据。这种实时性的反馈机制使我们能够及时察觉潜在问题，快速调整，保持空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分设备项目的决策制定密不可分。每个周期的空分设备项目回顾会议成为集体总结经验、识别问题深层次原因并找到创新解决方案的平台。这种定期的反思与调整机制使空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834"/>
      <w:r>
        <w:rPr>
          <w:rFonts w:ascii="仿宋" w:eastAsia="仿宋" w:hAnsi="仿宋" w:cs="仿宋" w:hint="eastAsia"/>
          <w:sz w:val="28"/>
          <w:lang w:eastAsia="zh-CN"/>
        </w:rPr>
        <w:t>五、空分设备项目文档管理</w:t>
      </w:r>
      <w:bookmarkEnd w:id="15"/>
    </w:p>
    <w:p>
      <w:pPr>
        <w:pStyle w:val="Heading2"/>
        <w:rPr>
          <w:rFonts w:ascii="仿宋" w:eastAsia="仿宋" w:hAnsi="仿宋" w:cs="仿宋" w:hint="eastAsia"/>
          <w:lang w:eastAsia="zh-CN"/>
        </w:rPr>
      </w:pPr>
      <w:bookmarkStart w:id="16" w:name="_Toc1772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空分设备项目高度重视文档的质量和准确性，以支持空分设备项目的各项活动和决策。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空分设备项目文档的编制始于空分设备项目计划的初期，我们制定了详细的文档编制计划，明确了每个文档的内容、格式和编写责任人。在空分设备项目启动阶段，我们首先编制了空分设备项目章程，明确定义了空分设备项目的目标、范围、风险等关键要素。随后，空分设备项目团队根据计划陆续编制了需求文档、设计文档、测试文档等各类文档，确保空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分设备项目管理中的重要环节，旨在确保空分设备项目文档符合质量标准和空分设备项目需求。在空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除了内部审查，我们还进行了外部审查，邀请空分设备项目相关利益方和专业领域的专家对文档进行独立审查。这有助于获取更全面、客观的反馈，确保空分设备项目文档不仅符合内部标准，也满足外部需求。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空分设备项目在文档编制与审查方面建立了严格的管理机制，通过规范的流程和多维度的审查，确保空分设备项目文档的质量、准确性和可靠性，为空分设备项目的顺利推进提供了有力支持。</w:t>
      </w:r>
    </w:p>
    <w:p>
      <w:pPr>
        <w:pStyle w:val="Heading2"/>
        <w:ind w:firstLine="560" w:firstLineChars="200"/>
        <w:rPr>
          <w:rFonts w:ascii="仿宋" w:eastAsia="仿宋" w:hAnsi="仿宋" w:cs="仿宋" w:hint="eastAsia"/>
          <w:sz w:val="28"/>
          <w:lang w:eastAsia="zh-CN"/>
        </w:rPr>
      </w:pPr>
      <w:bookmarkStart w:id="17" w:name="_Toc770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在空分设备项目中，我们致力于优化文档发布与分发过程，以确保信息的高效传递和团队间协作的顺畅进行。以下是我们采取的关键优化策略：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33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文档存档与归档是空分设备项目生命周期中一个至关重要的环节，直接关系到空分设备项目信息的长期保存和历史记录的完整性。在空分设备项目中，我们实施了一系列有效的文档存档与归档管理策略：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5806"/>
      <w:r>
        <w:rPr>
          <w:rFonts w:ascii="仿宋" w:eastAsia="仿宋" w:hAnsi="仿宋" w:cs="仿宋" w:hint="eastAsia"/>
          <w:sz w:val="28"/>
          <w:lang w:eastAsia="zh-CN"/>
        </w:rPr>
        <w:t>六、空分设备项目建设单位说明</w:t>
      </w:r>
      <w:bookmarkEnd w:id="19"/>
    </w:p>
    <w:p>
      <w:pPr>
        <w:pStyle w:val="Heading2"/>
        <w:rPr>
          <w:rFonts w:ascii="仿宋" w:eastAsia="仿宋" w:hAnsi="仿宋" w:cs="仿宋" w:hint="eastAsia"/>
          <w:lang w:eastAsia="zh-CN"/>
        </w:rPr>
      </w:pPr>
      <w:bookmarkStart w:id="20" w:name="_Toc11960"/>
      <w:r>
        <w:rPr>
          <w:rFonts w:ascii="仿宋" w:eastAsia="仿宋" w:hAnsi="仿宋" w:cs="仿宋" w:hint="eastAsia"/>
          <w:lang w:eastAsia="zh-CN"/>
        </w:rPr>
        <w:t>(一)、空分设备项目承办单位基本情况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https://d.book118.com/336142232011010035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96047"/>
    <w:rsid w:val="24196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1422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2024-01-15T21:43:00Z</dcterms:created>
  <dcterms:modified xsi:type="dcterms:W3CDTF">2024-01-15T21:43:42Z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3D95CA55199947D4B8AFF1014E19BE58_11</vt:lpwstr>
  </property>
  <property fmtid="{D5CDD505-2E9C-101B-9397-08002B2CF9AE}" pid="3" name="KSOProductBuildVer">
    <vt:lpwstr>2052-12.1.0.16120</vt:lpwstr>
  </property>
</Properties>
</file>