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保温球阀项目计划设计方案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27" w:history="1">
        <w:r>
          <w:rPr>
            <w:rFonts w:ascii="仿宋" w:eastAsia="仿宋" w:hAnsi="仿宋" w:cs="仿宋" w:hint="eastAsia"/>
            <w:lang w:eastAsia="zh-CN"/>
          </w:rPr>
          <w:t>序言</w:t>
        </w:r>
        <w:r>
          <w:tab/>
        </w:r>
        <w:r>
          <w:fldChar w:fldCharType="begin"/>
        </w:r>
        <w:r>
          <w:instrText xml:space="preserve"> PAGEREF _Toc6927 \h </w:instrText>
        </w:r>
        <w:r>
          <w:fldChar w:fldCharType="separate"/>
        </w:r>
        <w:r>
          <w:t>3</w:t>
        </w:r>
        <w:r>
          <w:fldChar w:fldCharType="end"/>
        </w:r>
      </w:hyperlink>
    </w:p>
    <w:p>
      <w:pPr>
        <w:pStyle w:val="TOC1"/>
        <w:tabs>
          <w:tab w:val="right" w:leader="dot" w:pos="8306"/>
        </w:tabs>
      </w:pPr>
      <w:hyperlink w:anchor="_Toc16163" w:history="1">
        <w:r>
          <w:rPr>
            <w:rFonts w:ascii="仿宋" w:eastAsia="仿宋" w:hAnsi="仿宋" w:cs="仿宋" w:hint="eastAsia"/>
            <w:lang w:eastAsia="zh-CN"/>
          </w:rPr>
          <w:t>一、工艺说明</w:t>
        </w:r>
        <w:r>
          <w:tab/>
        </w:r>
        <w:r>
          <w:fldChar w:fldCharType="begin"/>
        </w:r>
        <w:r>
          <w:instrText xml:space="preserve"> PAGEREF _Toc16163 \h </w:instrText>
        </w:r>
        <w:r>
          <w:fldChar w:fldCharType="separate"/>
        </w:r>
        <w:r>
          <w:t>3</w:t>
        </w:r>
        <w:r>
          <w:fldChar w:fldCharType="end"/>
        </w:r>
      </w:hyperlink>
    </w:p>
    <w:p>
      <w:pPr>
        <w:pStyle w:val="TOC2"/>
        <w:tabs>
          <w:tab w:val="right" w:leader="dot" w:pos="8306"/>
        </w:tabs>
      </w:pPr>
      <w:hyperlink w:anchor="_Toc7330" w:history="1">
        <w:r>
          <w:rPr>
            <w:rFonts w:ascii="仿宋" w:eastAsia="仿宋" w:hAnsi="仿宋" w:cs="仿宋" w:hint="eastAsia"/>
            <w:lang w:eastAsia="zh-CN"/>
          </w:rPr>
          <w:t>(一)、技术管理特点</w:t>
        </w:r>
        <w:r>
          <w:tab/>
        </w:r>
        <w:r>
          <w:fldChar w:fldCharType="begin"/>
        </w:r>
        <w:r>
          <w:instrText xml:space="preserve"> PAGEREF _Toc7330 \h </w:instrText>
        </w:r>
        <w:r>
          <w:fldChar w:fldCharType="separate"/>
        </w:r>
        <w:r>
          <w:t>3</w:t>
        </w:r>
        <w:r>
          <w:fldChar w:fldCharType="end"/>
        </w:r>
      </w:hyperlink>
    </w:p>
    <w:p>
      <w:pPr>
        <w:pStyle w:val="TOC2"/>
        <w:tabs>
          <w:tab w:val="right" w:leader="dot" w:pos="8306"/>
        </w:tabs>
      </w:pPr>
      <w:hyperlink w:anchor="_Toc8544" w:history="1">
        <w:r>
          <w:rPr>
            <w:rFonts w:ascii="仿宋" w:eastAsia="仿宋" w:hAnsi="仿宋" w:cs="仿宋" w:hint="eastAsia"/>
            <w:lang w:eastAsia="zh-CN"/>
          </w:rPr>
          <w:t>(二)、保温球阀项目工艺技术设计方案</w:t>
        </w:r>
        <w:r>
          <w:tab/>
        </w:r>
        <w:r>
          <w:fldChar w:fldCharType="begin"/>
        </w:r>
        <w:r>
          <w:instrText xml:space="preserve"> PAGEREF _Toc8544 \h </w:instrText>
        </w:r>
        <w:r>
          <w:fldChar w:fldCharType="separate"/>
        </w:r>
        <w:r>
          <w:t>4</w:t>
        </w:r>
        <w:r>
          <w:fldChar w:fldCharType="end"/>
        </w:r>
      </w:hyperlink>
    </w:p>
    <w:p>
      <w:pPr>
        <w:pStyle w:val="TOC2"/>
        <w:tabs>
          <w:tab w:val="right" w:leader="dot" w:pos="8306"/>
        </w:tabs>
      </w:pPr>
      <w:hyperlink w:anchor="_Toc3105" w:history="1">
        <w:r>
          <w:rPr>
            <w:rFonts w:ascii="仿宋" w:eastAsia="仿宋" w:hAnsi="仿宋" w:cs="仿宋" w:hint="eastAsia"/>
            <w:lang w:eastAsia="zh-CN"/>
          </w:rPr>
          <w:t>(三)、设备选型方案</w:t>
        </w:r>
        <w:r>
          <w:tab/>
        </w:r>
        <w:r>
          <w:fldChar w:fldCharType="begin"/>
        </w:r>
        <w:r>
          <w:instrText xml:space="preserve"> PAGEREF _Toc3105 \h </w:instrText>
        </w:r>
        <w:r>
          <w:fldChar w:fldCharType="separate"/>
        </w:r>
        <w:r>
          <w:t>5</w:t>
        </w:r>
        <w:r>
          <w:fldChar w:fldCharType="end"/>
        </w:r>
      </w:hyperlink>
    </w:p>
    <w:p>
      <w:pPr>
        <w:pStyle w:val="TOC1"/>
        <w:tabs>
          <w:tab w:val="right" w:leader="dot" w:pos="8306"/>
        </w:tabs>
      </w:pPr>
      <w:hyperlink w:anchor="_Toc12000" w:history="1">
        <w:r>
          <w:rPr>
            <w:rFonts w:ascii="仿宋" w:eastAsia="仿宋" w:hAnsi="仿宋" w:cs="仿宋" w:hint="eastAsia"/>
            <w:lang w:eastAsia="zh-CN"/>
          </w:rPr>
          <w:t>二、产品规划分析</w:t>
        </w:r>
        <w:r>
          <w:tab/>
        </w:r>
        <w:r>
          <w:fldChar w:fldCharType="begin"/>
        </w:r>
        <w:r>
          <w:instrText xml:space="preserve"> PAGEREF _Toc12000 \h </w:instrText>
        </w:r>
        <w:r>
          <w:fldChar w:fldCharType="separate"/>
        </w:r>
        <w:r>
          <w:t>7</w:t>
        </w:r>
        <w:r>
          <w:fldChar w:fldCharType="end"/>
        </w:r>
      </w:hyperlink>
    </w:p>
    <w:p>
      <w:pPr>
        <w:pStyle w:val="TOC2"/>
        <w:tabs>
          <w:tab w:val="right" w:leader="dot" w:pos="8306"/>
        </w:tabs>
      </w:pPr>
      <w:hyperlink w:anchor="_Toc29651" w:history="1">
        <w:r>
          <w:rPr>
            <w:rFonts w:ascii="仿宋" w:eastAsia="仿宋" w:hAnsi="仿宋" w:cs="仿宋" w:hint="eastAsia"/>
            <w:lang w:eastAsia="zh-CN"/>
          </w:rPr>
          <w:t>(一)、产品规划</w:t>
        </w:r>
        <w:r>
          <w:tab/>
        </w:r>
        <w:r>
          <w:fldChar w:fldCharType="begin"/>
        </w:r>
        <w:r>
          <w:instrText xml:space="preserve"> PAGEREF _Toc29651 \h </w:instrText>
        </w:r>
        <w:r>
          <w:fldChar w:fldCharType="separate"/>
        </w:r>
        <w:r>
          <w:t>7</w:t>
        </w:r>
        <w:r>
          <w:fldChar w:fldCharType="end"/>
        </w:r>
      </w:hyperlink>
    </w:p>
    <w:p>
      <w:pPr>
        <w:pStyle w:val="TOC2"/>
        <w:tabs>
          <w:tab w:val="right" w:leader="dot" w:pos="8306"/>
        </w:tabs>
      </w:pPr>
      <w:hyperlink w:anchor="_Toc23255" w:history="1">
        <w:r>
          <w:rPr>
            <w:rFonts w:ascii="仿宋" w:eastAsia="仿宋" w:hAnsi="仿宋" w:cs="仿宋" w:hint="eastAsia"/>
            <w:lang w:eastAsia="zh-CN"/>
          </w:rPr>
          <w:t>(二)、建设规模</w:t>
        </w:r>
        <w:r>
          <w:tab/>
        </w:r>
        <w:r>
          <w:fldChar w:fldCharType="begin"/>
        </w:r>
        <w:r>
          <w:instrText xml:space="preserve"> PAGEREF _Toc23255 \h </w:instrText>
        </w:r>
        <w:r>
          <w:fldChar w:fldCharType="separate"/>
        </w:r>
        <w:r>
          <w:t>7</w:t>
        </w:r>
        <w:r>
          <w:fldChar w:fldCharType="end"/>
        </w:r>
      </w:hyperlink>
    </w:p>
    <w:p>
      <w:pPr>
        <w:pStyle w:val="TOC1"/>
        <w:tabs>
          <w:tab w:val="right" w:leader="dot" w:pos="8306"/>
        </w:tabs>
      </w:pPr>
      <w:hyperlink w:anchor="_Toc3042" w:history="1">
        <w:r>
          <w:rPr>
            <w:rFonts w:ascii="仿宋" w:eastAsia="仿宋" w:hAnsi="仿宋" w:cs="仿宋" w:hint="eastAsia"/>
            <w:lang w:eastAsia="zh-CN"/>
          </w:rPr>
          <w:t>三、保温球阀项目概论</w:t>
        </w:r>
        <w:r>
          <w:tab/>
        </w:r>
        <w:r>
          <w:fldChar w:fldCharType="begin"/>
        </w:r>
        <w:r>
          <w:instrText xml:space="preserve"> PAGEREF _Toc3042 \h </w:instrText>
        </w:r>
        <w:r>
          <w:fldChar w:fldCharType="separate"/>
        </w:r>
        <w:r>
          <w:t>9</w:t>
        </w:r>
        <w:r>
          <w:fldChar w:fldCharType="end"/>
        </w:r>
      </w:hyperlink>
    </w:p>
    <w:p>
      <w:pPr>
        <w:pStyle w:val="TOC2"/>
        <w:tabs>
          <w:tab w:val="right" w:leader="dot" w:pos="8306"/>
        </w:tabs>
      </w:pPr>
      <w:hyperlink w:anchor="_Toc28526" w:history="1">
        <w:r>
          <w:rPr>
            <w:rFonts w:ascii="仿宋" w:eastAsia="仿宋" w:hAnsi="仿宋" w:cs="仿宋" w:hint="eastAsia"/>
            <w:lang w:eastAsia="zh-CN"/>
          </w:rPr>
          <w:t>(一)、保温球阀项目概况</w:t>
        </w:r>
        <w:r>
          <w:tab/>
        </w:r>
        <w:r>
          <w:fldChar w:fldCharType="begin"/>
        </w:r>
        <w:r>
          <w:instrText xml:space="preserve"> PAGEREF _Toc28526 \h </w:instrText>
        </w:r>
        <w:r>
          <w:fldChar w:fldCharType="separate"/>
        </w:r>
        <w:r>
          <w:t>9</w:t>
        </w:r>
        <w:r>
          <w:fldChar w:fldCharType="end"/>
        </w:r>
      </w:hyperlink>
    </w:p>
    <w:p>
      <w:pPr>
        <w:pStyle w:val="TOC2"/>
        <w:tabs>
          <w:tab w:val="right" w:leader="dot" w:pos="8306"/>
        </w:tabs>
      </w:pPr>
      <w:hyperlink w:anchor="_Toc9708" w:history="1">
        <w:r>
          <w:rPr>
            <w:rFonts w:ascii="仿宋" w:eastAsia="仿宋" w:hAnsi="仿宋" w:cs="仿宋" w:hint="eastAsia"/>
            <w:lang w:eastAsia="zh-CN"/>
          </w:rPr>
          <w:t>(二)、保温球阀项目目标</w:t>
        </w:r>
        <w:r>
          <w:tab/>
        </w:r>
        <w:r>
          <w:fldChar w:fldCharType="begin"/>
        </w:r>
        <w:r>
          <w:instrText xml:space="preserve"> PAGEREF _Toc9708 \h </w:instrText>
        </w:r>
        <w:r>
          <w:fldChar w:fldCharType="separate"/>
        </w:r>
        <w:r>
          <w:t>11</w:t>
        </w:r>
        <w:r>
          <w:fldChar w:fldCharType="end"/>
        </w:r>
      </w:hyperlink>
    </w:p>
    <w:p>
      <w:pPr>
        <w:pStyle w:val="TOC2"/>
        <w:tabs>
          <w:tab w:val="right" w:leader="dot" w:pos="8306"/>
        </w:tabs>
      </w:pPr>
      <w:hyperlink w:anchor="_Toc20350" w:history="1">
        <w:r>
          <w:rPr>
            <w:rFonts w:ascii="仿宋" w:eastAsia="仿宋" w:hAnsi="仿宋" w:cs="仿宋" w:hint="eastAsia"/>
            <w:lang w:eastAsia="zh-CN"/>
          </w:rPr>
          <w:t>(三)、保温球阀项目提出的理由</w:t>
        </w:r>
        <w:r>
          <w:tab/>
        </w:r>
        <w:r>
          <w:fldChar w:fldCharType="begin"/>
        </w:r>
        <w:r>
          <w:instrText xml:space="preserve"> PAGEREF _Toc20350 \h </w:instrText>
        </w:r>
        <w:r>
          <w:fldChar w:fldCharType="separate"/>
        </w:r>
        <w:r>
          <w:t>12</w:t>
        </w:r>
        <w:r>
          <w:fldChar w:fldCharType="end"/>
        </w:r>
      </w:hyperlink>
    </w:p>
    <w:p>
      <w:pPr>
        <w:pStyle w:val="TOC2"/>
        <w:tabs>
          <w:tab w:val="right" w:leader="dot" w:pos="8306"/>
        </w:tabs>
      </w:pPr>
      <w:hyperlink w:anchor="_Toc23125" w:history="1">
        <w:r>
          <w:rPr>
            <w:rFonts w:ascii="仿宋" w:eastAsia="仿宋" w:hAnsi="仿宋" w:cs="仿宋" w:hint="eastAsia"/>
            <w:lang w:eastAsia="zh-CN"/>
          </w:rPr>
          <w:t>(四)、保温球阀项目意义</w:t>
        </w:r>
        <w:r>
          <w:tab/>
        </w:r>
        <w:r>
          <w:fldChar w:fldCharType="begin"/>
        </w:r>
        <w:r>
          <w:instrText xml:space="preserve"> PAGEREF _Toc23125 \h </w:instrText>
        </w:r>
        <w:r>
          <w:fldChar w:fldCharType="separate"/>
        </w:r>
        <w:r>
          <w:t>13</w:t>
        </w:r>
        <w:r>
          <w:fldChar w:fldCharType="end"/>
        </w:r>
      </w:hyperlink>
    </w:p>
    <w:p>
      <w:pPr>
        <w:pStyle w:val="TOC2"/>
        <w:tabs>
          <w:tab w:val="right" w:leader="dot" w:pos="8306"/>
        </w:tabs>
      </w:pPr>
      <w:hyperlink w:anchor="_Toc5914" w:history="1">
        <w:r>
          <w:rPr>
            <w:rFonts w:ascii="仿宋" w:eastAsia="仿宋" w:hAnsi="仿宋" w:cs="仿宋" w:hint="eastAsia"/>
            <w:lang w:eastAsia="zh-CN"/>
          </w:rPr>
          <w:t>(五)、保温球阀项目背景</w:t>
        </w:r>
        <w:r>
          <w:tab/>
        </w:r>
        <w:r>
          <w:fldChar w:fldCharType="begin"/>
        </w:r>
        <w:r>
          <w:instrText xml:space="preserve"> PAGEREF _Toc5914 \h </w:instrText>
        </w:r>
        <w:r>
          <w:fldChar w:fldCharType="separate"/>
        </w:r>
        <w:r>
          <w:t>14</w:t>
        </w:r>
        <w:r>
          <w:fldChar w:fldCharType="end"/>
        </w:r>
      </w:hyperlink>
    </w:p>
    <w:p>
      <w:pPr>
        <w:pStyle w:val="TOC1"/>
        <w:tabs>
          <w:tab w:val="right" w:leader="dot" w:pos="8306"/>
        </w:tabs>
      </w:pPr>
      <w:hyperlink w:anchor="_Toc11545" w:history="1">
        <w:r>
          <w:rPr>
            <w:rFonts w:ascii="仿宋" w:eastAsia="仿宋" w:hAnsi="仿宋" w:cs="仿宋" w:hint="eastAsia"/>
            <w:lang w:eastAsia="zh-CN"/>
          </w:rPr>
          <w:t>四、保温球阀项目建设单位说明</w:t>
        </w:r>
        <w:r>
          <w:tab/>
        </w:r>
        <w:r>
          <w:fldChar w:fldCharType="begin"/>
        </w:r>
        <w:r>
          <w:instrText xml:space="preserve"> PAGEREF _Toc11545 \h </w:instrText>
        </w:r>
        <w:r>
          <w:fldChar w:fldCharType="separate"/>
        </w:r>
        <w:r>
          <w:t>15</w:t>
        </w:r>
        <w:r>
          <w:fldChar w:fldCharType="end"/>
        </w:r>
      </w:hyperlink>
    </w:p>
    <w:p>
      <w:pPr>
        <w:pStyle w:val="TOC2"/>
        <w:tabs>
          <w:tab w:val="right" w:leader="dot" w:pos="8306"/>
        </w:tabs>
      </w:pPr>
      <w:hyperlink w:anchor="_Toc6563" w:history="1">
        <w:r>
          <w:rPr>
            <w:rFonts w:ascii="仿宋" w:eastAsia="仿宋" w:hAnsi="仿宋" w:cs="仿宋" w:hint="eastAsia"/>
            <w:lang w:eastAsia="zh-CN"/>
          </w:rPr>
          <w:t>(一)、保温球阀项目承办单位基本情况</w:t>
        </w:r>
        <w:r>
          <w:tab/>
        </w:r>
        <w:r>
          <w:fldChar w:fldCharType="begin"/>
        </w:r>
        <w:r>
          <w:instrText xml:space="preserve"> PAGEREF _Toc6563 \h </w:instrText>
        </w:r>
        <w:r>
          <w:fldChar w:fldCharType="separate"/>
        </w:r>
        <w:r>
          <w:t>15</w:t>
        </w:r>
        <w:r>
          <w:fldChar w:fldCharType="end"/>
        </w:r>
      </w:hyperlink>
    </w:p>
    <w:p>
      <w:pPr>
        <w:pStyle w:val="TOC2"/>
        <w:tabs>
          <w:tab w:val="right" w:leader="dot" w:pos="8306"/>
        </w:tabs>
      </w:pPr>
      <w:hyperlink w:anchor="_Toc20005" w:history="1">
        <w:r>
          <w:rPr>
            <w:rFonts w:ascii="仿宋" w:eastAsia="仿宋" w:hAnsi="仿宋" w:cs="仿宋" w:hint="eastAsia"/>
            <w:lang w:eastAsia="zh-CN"/>
          </w:rPr>
          <w:t>(二)、公司经济效益分析</w:t>
        </w:r>
        <w:r>
          <w:tab/>
        </w:r>
        <w:r>
          <w:fldChar w:fldCharType="begin"/>
        </w:r>
        <w:r>
          <w:instrText xml:space="preserve"> PAGEREF _Toc20005 \h </w:instrText>
        </w:r>
        <w:r>
          <w:fldChar w:fldCharType="separate"/>
        </w:r>
        <w:r>
          <w:t>16</w:t>
        </w:r>
        <w:r>
          <w:fldChar w:fldCharType="end"/>
        </w:r>
      </w:hyperlink>
    </w:p>
    <w:p>
      <w:pPr>
        <w:pStyle w:val="TOC1"/>
        <w:tabs>
          <w:tab w:val="right" w:leader="dot" w:pos="8306"/>
        </w:tabs>
      </w:pPr>
      <w:hyperlink w:anchor="_Toc28978" w:history="1">
        <w:r>
          <w:rPr>
            <w:rFonts w:ascii="仿宋" w:eastAsia="仿宋" w:hAnsi="仿宋" w:cs="仿宋" w:hint="eastAsia"/>
            <w:lang w:eastAsia="zh-CN"/>
          </w:rPr>
          <w:t>五、市场分析、调研</w:t>
        </w:r>
        <w:r>
          <w:tab/>
        </w:r>
        <w:r>
          <w:fldChar w:fldCharType="begin"/>
        </w:r>
        <w:r>
          <w:instrText xml:space="preserve"> PAGEREF _Toc28978 \h </w:instrText>
        </w:r>
        <w:r>
          <w:fldChar w:fldCharType="separate"/>
        </w:r>
        <w:r>
          <w:t>17</w:t>
        </w:r>
        <w:r>
          <w:fldChar w:fldCharType="end"/>
        </w:r>
      </w:hyperlink>
    </w:p>
    <w:p>
      <w:pPr>
        <w:pStyle w:val="TOC2"/>
        <w:tabs>
          <w:tab w:val="right" w:leader="dot" w:pos="8306"/>
        </w:tabs>
      </w:pPr>
      <w:hyperlink w:anchor="_Toc31106" w:history="1">
        <w:r>
          <w:rPr>
            <w:rFonts w:ascii="仿宋" w:eastAsia="仿宋" w:hAnsi="仿宋" w:cs="仿宋" w:hint="eastAsia"/>
            <w:lang w:eastAsia="zh-CN"/>
          </w:rPr>
          <w:t>(一)、保温球阀行业分析</w:t>
        </w:r>
        <w:r>
          <w:tab/>
        </w:r>
        <w:r>
          <w:fldChar w:fldCharType="begin"/>
        </w:r>
        <w:r>
          <w:instrText xml:space="preserve"> PAGEREF _Toc31106 \h </w:instrText>
        </w:r>
        <w:r>
          <w:fldChar w:fldCharType="separate"/>
        </w:r>
        <w:r>
          <w:t>17</w:t>
        </w:r>
        <w:r>
          <w:fldChar w:fldCharType="end"/>
        </w:r>
      </w:hyperlink>
    </w:p>
    <w:p>
      <w:pPr>
        <w:pStyle w:val="TOC2"/>
        <w:tabs>
          <w:tab w:val="right" w:leader="dot" w:pos="8306"/>
        </w:tabs>
      </w:pPr>
      <w:hyperlink w:anchor="_Toc12956" w:history="1">
        <w:r>
          <w:rPr>
            <w:rFonts w:ascii="仿宋" w:eastAsia="仿宋" w:hAnsi="仿宋" w:cs="仿宋" w:hint="eastAsia"/>
            <w:lang w:eastAsia="zh-CN"/>
          </w:rPr>
          <w:t>(二)、保温球阀市场分析预测</w:t>
        </w:r>
        <w:r>
          <w:tab/>
        </w:r>
        <w:r>
          <w:fldChar w:fldCharType="begin"/>
        </w:r>
        <w:r>
          <w:instrText xml:space="preserve"> PAGEREF _Toc12956 \h </w:instrText>
        </w:r>
        <w:r>
          <w:fldChar w:fldCharType="separate"/>
        </w:r>
        <w:r>
          <w:t>17</w:t>
        </w:r>
        <w:r>
          <w:fldChar w:fldCharType="end"/>
        </w:r>
      </w:hyperlink>
    </w:p>
    <w:p>
      <w:pPr>
        <w:pStyle w:val="TOC1"/>
        <w:tabs>
          <w:tab w:val="right" w:leader="dot" w:pos="8306"/>
        </w:tabs>
      </w:pPr>
      <w:hyperlink w:anchor="_Toc24027" w:history="1">
        <w:r>
          <w:rPr>
            <w:rFonts w:ascii="仿宋" w:eastAsia="仿宋" w:hAnsi="仿宋" w:cs="仿宋" w:hint="eastAsia"/>
            <w:lang w:eastAsia="zh-CN"/>
          </w:rPr>
          <w:t>六、保温球阀项目危机管理</w:t>
        </w:r>
        <w:r>
          <w:tab/>
        </w:r>
        <w:r>
          <w:fldChar w:fldCharType="begin"/>
        </w:r>
        <w:r>
          <w:instrText xml:space="preserve"> PAGEREF _Toc24027 \h </w:instrText>
        </w:r>
        <w:r>
          <w:fldChar w:fldCharType="separate"/>
        </w:r>
        <w:r>
          <w:t>18</w:t>
        </w:r>
        <w:r>
          <w:fldChar w:fldCharType="end"/>
        </w:r>
      </w:hyperlink>
    </w:p>
    <w:p>
      <w:pPr>
        <w:pStyle w:val="TOC2"/>
        <w:tabs>
          <w:tab w:val="right" w:leader="dot" w:pos="8306"/>
        </w:tabs>
      </w:pPr>
      <w:hyperlink w:anchor="_Toc12902" w:history="1">
        <w:r>
          <w:rPr>
            <w:rFonts w:ascii="仿宋" w:eastAsia="仿宋" w:hAnsi="仿宋" w:cs="仿宋" w:hint="eastAsia"/>
            <w:lang w:eastAsia="zh-CN"/>
          </w:rPr>
          <w:t>(一)、危机预警与识别</w:t>
        </w:r>
        <w:r>
          <w:tab/>
        </w:r>
        <w:r>
          <w:fldChar w:fldCharType="begin"/>
        </w:r>
        <w:r>
          <w:instrText xml:space="preserve"> PAGEREF _Toc12902 \h </w:instrText>
        </w:r>
        <w:r>
          <w:fldChar w:fldCharType="separate"/>
        </w:r>
        <w:r>
          <w:t>18</w:t>
        </w:r>
        <w:r>
          <w:fldChar w:fldCharType="end"/>
        </w:r>
      </w:hyperlink>
    </w:p>
    <w:p>
      <w:pPr>
        <w:pStyle w:val="TOC2"/>
        <w:tabs>
          <w:tab w:val="right" w:leader="dot" w:pos="8306"/>
        </w:tabs>
      </w:pPr>
      <w:hyperlink w:anchor="_Toc25631" w:history="1">
        <w:r>
          <w:rPr>
            <w:rFonts w:ascii="仿宋" w:eastAsia="仿宋" w:hAnsi="仿宋" w:cs="仿宋" w:hint="eastAsia"/>
            <w:lang w:eastAsia="zh-CN"/>
          </w:rPr>
          <w:t>(二)、危机应对与恢复</w:t>
        </w:r>
        <w:r>
          <w:tab/>
        </w:r>
        <w:r>
          <w:fldChar w:fldCharType="begin"/>
        </w:r>
        <w:r>
          <w:instrText xml:space="preserve"> PAGEREF _Toc25631 \h </w:instrText>
        </w:r>
        <w:r>
          <w:fldChar w:fldCharType="separate"/>
        </w:r>
        <w:r>
          <w:t>19</w:t>
        </w:r>
        <w:r>
          <w:fldChar w:fldCharType="end"/>
        </w:r>
      </w:hyperlink>
    </w:p>
    <w:p>
      <w:pPr>
        <w:pStyle w:val="TOC1"/>
        <w:tabs>
          <w:tab w:val="right" w:leader="dot" w:pos="8306"/>
        </w:tabs>
      </w:pPr>
      <w:hyperlink w:anchor="_Toc27218" w:history="1">
        <w:r>
          <w:rPr>
            <w:rFonts w:ascii="仿宋" w:eastAsia="仿宋" w:hAnsi="仿宋" w:cs="仿宋" w:hint="eastAsia"/>
            <w:lang w:eastAsia="zh-CN"/>
          </w:rPr>
          <w:t>七、保温球阀项目风险管理</w:t>
        </w:r>
        <w:r>
          <w:tab/>
        </w:r>
        <w:r>
          <w:fldChar w:fldCharType="begin"/>
        </w:r>
        <w:r>
          <w:instrText xml:space="preserve"> PAGEREF _Toc27218 \h </w:instrText>
        </w:r>
        <w:r>
          <w:fldChar w:fldCharType="separate"/>
        </w:r>
        <w:r>
          <w:t>21</w:t>
        </w:r>
        <w:r>
          <w:fldChar w:fldCharType="end"/>
        </w:r>
      </w:hyperlink>
    </w:p>
    <w:p>
      <w:pPr>
        <w:pStyle w:val="TOC2"/>
        <w:tabs>
          <w:tab w:val="right" w:leader="dot" w:pos="8306"/>
        </w:tabs>
      </w:pPr>
      <w:hyperlink w:anchor="_Toc18771" w:history="1">
        <w:r>
          <w:rPr>
            <w:rFonts w:ascii="仿宋" w:eastAsia="仿宋" w:hAnsi="仿宋" w:cs="仿宋" w:hint="eastAsia"/>
            <w:lang w:eastAsia="zh-CN"/>
          </w:rPr>
          <w:t>(一)、风险识别与评估</w:t>
        </w:r>
        <w:r>
          <w:tab/>
        </w:r>
        <w:r>
          <w:fldChar w:fldCharType="begin"/>
        </w:r>
        <w:r>
          <w:instrText xml:space="preserve"> PAGEREF _Toc18771 \h </w:instrText>
        </w:r>
        <w:r>
          <w:fldChar w:fldCharType="separate"/>
        </w:r>
        <w:r>
          <w:t>21</w:t>
        </w:r>
        <w:r>
          <w:fldChar w:fldCharType="end"/>
        </w:r>
      </w:hyperlink>
    </w:p>
    <w:p>
      <w:pPr>
        <w:pStyle w:val="TOC2"/>
        <w:tabs>
          <w:tab w:val="right" w:leader="dot" w:pos="8306"/>
        </w:tabs>
      </w:pPr>
      <w:hyperlink w:anchor="_Toc19572" w:history="1">
        <w:r>
          <w:rPr>
            <w:rFonts w:ascii="仿宋" w:eastAsia="仿宋" w:hAnsi="仿宋" w:cs="仿宋" w:hint="eastAsia"/>
            <w:lang w:eastAsia="zh-CN"/>
          </w:rPr>
          <w:t>(二)、风险应对策略</w:t>
        </w:r>
        <w:r>
          <w:tab/>
        </w:r>
        <w:r>
          <w:fldChar w:fldCharType="begin"/>
        </w:r>
        <w:r>
          <w:instrText xml:space="preserve"> PAGEREF _Toc19572 \h </w:instrText>
        </w:r>
        <w:r>
          <w:fldChar w:fldCharType="separate"/>
        </w:r>
        <w:r>
          <w:t>22</w:t>
        </w:r>
        <w:r>
          <w:fldChar w:fldCharType="end"/>
        </w:r>
      </w:hyperlink>
    </w:p>
    <w:p>
      <w:pPr>
        <w:pStyle w:val="TOC2"/>
        <w:tabs>
          <w:tab w:val="right" w:leader="dot" w:pos="8306"/>
        </w:tabs>
      </w:pPr>
      <w:hyperlink w:anchor="_Toc17358" w:history="1">
        <w:r>
          <w:rPr>
            <w:rFonts w:ascii="仿宋" w:eastAsia="仿宋" w:hAnsi="仿宋" w:cs="仿宋" w:hint="eastAsia"/>
            <w:lang w:eastAsia="zh-CN"/>
          </w:rPr>
          <w:t>(三)、风险监控与控制</w:t>
        </w:r>
        <w:r>
          <w:tab/>
        </w:r>
        <w:r>
          <w:fldChar w:fldCharType="begin"/>
        </w:r>
        <w:r>
          <w:instrText xml:space="preserve"> PAGEREF _Toc17358 \h </w:instrText>
        </w:r>
        <w:r>
          <w:fldChar w:fldCharType="separate"/>
        </w:r>
        <w:r>
          <w:t>24</w:t>
        </w:r>
        <w:r>
          <w:fldChar w:fldCharType="end"/>
        </w:r>
      </w:hyperlink>
    </w:p>
    <w:p>
      <w:pPr>
        <w:pStyle w:val="TOC1"/>
        <w:tabs>
          <w:tab w:val="right" w:leader="dot" w:pos="8306"/>
        </w:tabs>
      </w:pPr>
      <w:hyperlink w:anchor="_Toc30716" w:history="1">
        <w:r>
          <w:rPr>
            <w:rFonts w:ascii="仿宋" w:eastAsia="仿宋" w:hAnsi="仿宋" w:cs="仿宋" w:hint="eastAsia"/>
            <w:lang w:eastAsia="zh-CN"/>
          </w:rPr>
          <w:t>八、保温球阀项目社会影响</w:t>
        </w:r>
        <w:r>
          <w:tab/>
        </w:r>
        <w:r>
          <w:fldChar w:fldCharType="begin"/>
        </w:r>
        <w:r>
          <w:instrText xml:space="preserve"> PAGEREF _Toc30716 \h </w:instrText>
        </w:r>
        <w:r>
          <w:fldChar w:fldCharType="separate"/>
        </w:r>
        <w:r>
          <w:t>25</w:t>
        </w:r>
        <w:r>
          <w:fldChar w:fldCharType="end"/>
        </w:r>
      </w:hyperlink>
    </w:p>
    <w:p>
      <w:pPr>
        <w:pStyle w:val="TOC2"/>
        <w:tabs>
          <w:tab w:val="right" w:leader="dot" w:pos="8306"/>
        </w:tabs>
      </w:pPr>
      <w:hyperlink w:anchor="_Toc30577" w:history="1">
        <w:r>
          <w:rPr>
            <w:rFonts w:ascii="仿宋" w:eastAsia="仿宋" w:hAnsi="仿宋" w:cs="仿宋" w:hint="eastAsia"/>
            <w:lang w:eastAsia="zh-CN"/>
          </w:rPr>
          <w:t>(一)、社会责任与义务</w:t>
        </w:r>
        <w:r>
          <w:tab/>
        </w:r>
        <w:r>
          <w:fldChar w:fldCharType="begin"/>
        </w:r>
        <w:r>
          <w:instrText xml:space="preserve"> PAGEREF _Toc30577 \h </w:instrText>
        </w:r>
        <w:r>
          <w:fldChar w:fldCharType="separate"/>
        </w:r>
        <w:r>
          <w:t>25</w:t>
        </w:r>
        <w:r>
          <w:fldChar w:fldCharType="end"/>
        </w:r>
      </w:hyperlink>
    </w:p>
    <w:p>
      <w:pPr>
        <w:pStyle w:val="TOC2"/>
        <w:tabs>
          <w:tab w:val="right" w:leader="dot" w:pos="8306"/>
        </w:tabs>
      </w:pPr>
      <w:hyperlink w:anchor="_Toc9477" w:history="1">
        <w:r>
          <w:rPr>
            <w:rFonts w:ascii="仿宋" w:eastAsia="仿宋" w:hAnsi="仿宋" w:cs="仿宋" w:hint="eastAsia"/>
            <w:lang w:eastAsia="zh-CN"/>
          </w:rPr>
          <w:t>(二)、社会参与与沟通</w:t>
        </w:r>
        <w:r>
          <w:tab/>
        </w:r>
        <w:r>
          <w:fldChar w:fldCharType="begin"/>
        </w:r>
        <w:r>
          <w:instrText xml:space="preserve"> PAGEREF _Toc9477 \h </w:instrText>
        </w:r>
        <w:r>
          <w:fldChar w:fldCharType="separate"/>
        </w:r>
        <w:r>
          <w:t>25</w:t>
        </w:r>
        <w:r>
          <w:fldChar w:fldCharType="end"/>
        </w:r>
      </w:hyperlink>
    </w:p>
    <w:p>
      <w:pPr>
        <w:pStyle w:val="TOC1"/>
        <w:tabs>
          <w:tab w:val="right" w:leader="dot" w:pos="8306"/>
        </w:tabs>
      </w:pPr>
      <w:hyperlink w:anchor="_Toc22691" w:history="1">
        <w:r>
          <w:rPr>
            <w:rFonts w:ascii="仿宋" w:eastAsia="仿宋" w:hAnsi="仿宋" w:cs="仿宋" w:hint="eastAsia"/>
            <w:lang w:eastAsia="zh-CN"/>
          </w:rPr>
          <w:t>九、生产安全保护</w:t>
        </w:r>
        <w:r>
          <w:tab/>
        </w:r>
        <w:r>
          <w:fldChar w:fldCharType="begin"/>
        </w:r>
        <w:r>
          <w:instrText xml:space="preserve"> PAGEREF _Toc22691 \h </w:instrText>
        </w:r>
        <w:r>
          <w:fldChar w:fldCharType="separate"/>
        </w:r>
        <w:r>
          <w:t>26</w:t>
        </w:r>
        <w:r>
          <w:fldChar w:fldCharType="end"/>
        </w:r>
      </w:hyperlink>
    </w:p>
    <w:p>
      <w:pPr>
        <w:pStyle w:val="TOC2"/>
        <w:tabs>
          <w:tab w:val="right" w:leader="dot" w:pos="8306"/>
        </w:tabs>
      </w:pPr>
      <w:hyperlink w:anchor="_Toc2093" w:history="1">
        <w:r>
          <w:rPr>
            <w:rFonts w:ascii="仿宋" w:eastAsia="仿宋" w:hAnsi="仿宋" w:cs="仿宋" w:hint="eastAsia"/>
            <w:lang w:eastAsia="zh-CN"/>
          </w:rPr>
          <w:t>(一)、消防安全</w:t>
        </w:r>
        <w:r>
          <w:tab/>
        </w:r>
        <w:r>
          <w:fldChar w:fldCharType="begin"/>
        </w:r>
        <w:r>
          <w:instrText xml:space="preserve"> PAGEREF _Toc2093 \h </w:instrText>
        </w:r>
        <w:r>
          <w:fldChar w:fldCharType="separate"/>
        </w:r>
        <w:r>
          <w:t>26</w:t>
        </w:r>
        <w:r>
          <w:fldChar w:fldCharType="end"/>
        </w:r>
      </w:hyperlink>
    </w:p>
    <w:p>
      <w:pPr>
        <w:pStyle w:val="TOC2"/>
        <w:tabs>
          <w:tab w:val="right" w:leader="dot" w:pos="8306"/>
        </w:tabs>
      </w:pPr>
      <w:hyperlink w:anchor="_Toc23568" w:history="1">
        <w:r>
          <w:rPr>
            <w:rFonts w:ascii="仿宋" w:eastAsia="仿宋" w:hAnsi="仿宋" w:cs="仿宋" w:hint="eastAsia"/>
            <w:lang w:eastAsia="zh-CN"/>
          </w:rPr>
          <w:t>(二)、防火防爆总图布置措施</w:t>
        </w:r>
        <w:r>
          <w:tab/>
        </w:r>
        <w:r>
          <w:fldChar w:fldCharType="begin"/>
        </w:r>
        <w:r>
          <w:instrText xml:space="preserve"> PAGEREF _Toc23568 \h </w:instrText>
        </w:r>
        <w:r>
          <w:fldChar w:fldCharType="separate"/>
        </w:r>
        <w:r>
          <w:t>28</w:t>
        </w:r>
        <w:r>
          <w:fldChar w:fldCharType="end"/>
        </w:r>
      </w:hyperlink>
    </w:p>
    <w:p>
      <w:pPr>
        <w:pStyle w:val="TOC2"/>
        <w:tabs>
          <w:tab w:val="right" w:leader="dot" w:pos="8306"/>
        </w:tabs>
      </w:pPr>
      <w:hyperlink w:anchor="_Toc13265" w:history="1">
        <w:r>
          <w:rPr>
            <w:rFonts w:ascii="仿宋" w:eastAsia="仿宋" w:hAnsi="仿宋" w:cs="仿宋" w:hint="eastAsia"/>
            <w:lang w:eastAsia="zh-CN"/>
          </w:rPr>
          <w:t>(三)、自然灾害防范措施</w:t>
        </w:r>
        <w:r>
          <w:tab/>
        </w:r>
        <w:r>
          <w:fldChar w:fldCharType="begin"/>
        </w:r>
        <w:r>
          <w:instrText xml:space="preserve"> PAGEREF _Toc13265 \h </w:instrText>
        </w:r>
        <w:r>
          <w:fldChar w:fldCharType="separate"/>
        </w:r>
        <w:r>
          <w:t>29</w:t>
        </w:r>
        <w:r>
          <w:fldChar w:fldCharType="end"/>
        </w:r>
      </w:hyperlink>
    </w:p>
    <w:p>
      <w:pPr>
        <w:pStyle w:val="TOC2"/>
        <w:tabs>
          <w:tab w:val="right" w:leader="dot" w:pos="8306"/>
        </w:tabs>
      </w:pPr>
      <w:hyperlink w:anchor="_Toc383" w:history="1">
        <w:r>
          <w:rPr>
            <w:rFonts w:ascii="仿宋" w:eastAsia="仿宋" w:hAnsi="仿宋" w:cs="仿宋" w:hint="eastAsia"/>
            <w:lang w:eastAsia="zh-CN"/>
          </w:rPr>
          <w:t>(四)、安全色及安全标志使用要求</w:t>
        </w:r>
        <w:r>
          <w:tab/>
        </w:r>
        <w:r>
          <w:fldChar w:fldCharType="begin"/>
        </w:r>
        <w:r>
          <w:instrText xml:space="preserve"> PAGEREF _Toc383 \h </w:instrText>
        </w:r>
        <w:r>
          <w:fldChar w:fldCharType="separate"/>
        </w:r>
        <w:r>
          <w:t>30</w:t>
        </w:r>
        <w:r>
          <w:fldChar w:fldCharType="end"/>
        </w:r>
      </w:hyperlink>
    </w:p>
    <w:p>
      <w:pPr>
        <w:pStyle w:val="TOC2"/>
        <w:tabs>
          <w:tab w:val="right" w:leader="dot" w:pos="8306"/>
        </w:tabs>
      </w:pPr>
      <w:hyperlink w:anchor="_Toc27665" w:history="1">
        <w:r>
          <w:rPr>
            <w:rFonts w:ascii="仿宋" w:eastAsia="仿宋" w:hAnsi="仿宋" w:cs="仿宋" w:hint="eastAsia"/>
            <w:lang w:eastAsia="zh-CN"/>
          </w:rPr>
          <w:t>(五)、防尘防毒措施</w:t>
        </w:r>
        <w:r>
          <w:tab/>
        </w:r>
        <w:r>
          <w:fldChar w:fldCharType="begin"/>
        </w:r>
        <w:r>
          <w:instrText xml:space="preserve"> PAGEREF _Toc27665 \h </w:instrText>
        </w:r>
        <w:r>
          <w:fldChar w:fldCharType="separate"/>
        </w:r>
        <w:r>
          <w:t>31</w:t>
        </w:r>
        <w:r>
          <w:fldChar w:fldCharType="end"/>
        </w:r>
      </w:hyperlink>
    </w:p>
    <w:p>
      <w:pPr>
        <w:pStyle w:val="TOC2"/>
        <w:tabs>
          <w:tab w:val="right" w:leader="dot" w:pos="8306"/>
        </w:tabs>
      </w:pPr>
      <w:hyperlink w:anchor="_Toc31291" w:history="1">
        <w:r>
          <w:rPr>
            <w:rFonts w:ascii="仿宋" w:eastAsia="仿宋" w:hAnsi="仿宋" w:cs="仿宋" w:hint="eastAsia"/>
            <w:lang w:eastAsia="zh-CN"/>
          </w:rPr>
          <w:t>(六)、防静电、触电防护及防雷措施</w:t>
        </w:r>
        <w:r>
          <w:tab/>
        </w:r>
        <w:r>
          <w:fldChar w:fldCharType="begin"/>
        </w:r>
        <w:r>
          <w:instrText xml:space="preserve"> PAGEREF _Toc31291 \h </w:instrText>
        </w:r>
        <w:r>
          <w:fldChar w:fldCharType="separate"/>
        </w:r>
        <w:r>
          <w:t>31</w:t>
        </w:r>
        <w:r>
          <w:fldChar w:fldCharType="end"/>
        </w:r>
      </w:hyperlink>
    </w:p>
    <w:p>
      <w:pPr>
        <w:pStyle w:val="TOC2"/>
        <w:tabs>
          <w:tab w:val="right" w:leader="dot" w:pos="8306"/>
        </w:tabs>
      </w:pPr>
      <w:hyperlink w:anchor="_Toc19466" w:history="1">
        <w:r>
          <w:rPr>
            <w:rFonts w:ascii="仿宋" w:eastAsia="仿宋" w:hAnsi="仿宋" w:cs="仿宋" w:hint="eastAsia"/>
            <w:lang w:eastAsia="zh-CN"/>
          </w:rPr>
          <w:t>(七)、机械设备安全保障措施</w:t>
        </w:r>
        <w:r>
          <w:tab/>
        </w:r>
        <w:r>
          <w:fldChar w:fldCharType="begin"/>
        </w:r>
        <w:r>
          <w:instrText xml:space="preserve"> PAGEREF _Toc19466 \h </w:instrText>
        </w:r>
        <w:r>
          <w:fldChar w:fldCharType="separate"/>
        </w:r>
        <w:r>
          <w:t>33</w:t>
        </w:r>
        <w:r>
          <w:fldChar w:fldCharType="end"/>
        </w:r>
      </w:hyperlink>
    </w:p>
    <w:p>
      <w:pPr>
        <w:pStyle w:val="TOC1"/>
        <w:tabs>
          <w:tab w:val="right" w:leader="dot" w:pos="8306"/>
        </w:tabs>
      </w:pPr>
      <w:hyperlink w:anchor="_Toc28644" w:history="1">
        <w:r>
          <w:rPr>
            <w:rFonts w:ascii="仿宋" w:eastAsia="仿宋" w:hAnsi="仿宋" w:cs="仿宋" w:hint="eastAsia"/>
            <w:lang w:eastAsia="zh-CN"/>
          </w:rPr>
          <w:t>十、保温球阀项目投资规划</w:t>
        </w:r>
        <w:r>
          <w:tab/>
        </w:r>
        <w:r>
          <w:fldChar w:fldCharType="begin"/>
        </w:r>
        <w:r>
          <w:instrText xml:space="preserve"> PAGEREF _Toc28644 \h </w:instrText>
        </w:r>
        <w:r>
          <w:fldChar w:fldCharType="separate"/>
        </w:r>
        <w:r>
          <w:t>34</w:t>
        </w:r>
        <w:r>
          <w:fldChar w:fldCharType="end"/>
        </w:r>
      </w:hyperlink>
    </w:p>
    <w:p>
      <w:pPr>
        <w:pStyle w:val="TOC2"/>
        <w:tabs>
          <w:tab w:val="right" w:leader="dot" w:pos="8306"/>
        </w:tabs>
      </w:pPr>
      <w:hyperlink w:anchor="_Toc19955" w:history="1">
        <w:r>
          <w:rPr>
            <w:rFonts w:ascii="仿宋" w:eastAsia="仿宋" w:hAnsi="仿宋" w:cs="仿宋" w:hint="eastAsia"/>
            <w:lang w:eastAsia="zh-CN"/>
          </w:rPr>
          <w:t>(一)、保温球阀项目总投资估算</w:t>
        </w:r>
        <w:r>
          <w:tab/>
        </w:r>
        <w:r>
          <w:fldChar w:fldCharType="begin"/>
        </w:r>
        <w:r>
          <w:instrText xml:space="preserve"> PAGEREF _Toc19955 \h </w:instrText>
        </w:r>
        <w:r>
          <w:fldChar w:fldCharType="separate"/>
        </w:r>
        <w:r>
          <w:t>34</w:t>
        </w:r>
        <w:r>
          <w:fldChar w:fldCharType="end"/>
        </w:r>
      </w:hyperlink>
    </w:p>
    <w:p>
      <w:pPr>
        <w:pStyle w:val="TOC2"/>
        <w:tabs>
          <w:tab w:val="right" w:leader="dot" w:pos="8306"/>
        </w:tabs>
      </w:pPr>
      <w:hyperlink w:anchor="_Toc22176" w:history="1">
        <w:r>
          <w:rPr>
            <w:rFonts w:ascii="仿宋" w:eastAsia="仿宋" w:hAnsi="仿宋" w:cs="仿宋" w:hint="eastAsia"/>
            <w:lang w:eastAsia="zh-CN"/>
          </w:rPr>
          <w:t>(二)、资金筹措</w:t>
        </w:r>
        <w:r>
          <w:tab/>
        </w:r>
        <w:r>
          <w:fldChar w:fldCharType="begin"/>
        </w:r>
        <w:r>
          <w:instrText xml:space="preserve"> PAGEREF _Toc22176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68" w:history="1">
        <w:r>
          <w:rPr>
            <w:rFonts w:ascii="仿宋" w:eastAsia="仿宋" w:hAnsi="仿宋" w:cs="仿宋" w:hint="eastAsia"/>
            <w:lang w:eastAsia="zh-CN"/>
          </w:rPr>
          <w:t>十一、保温球阀项目计划安排</w:t>
        </w:r>
        <w:r>
          <w:tab/>
        </w:r>
        <w:r>
          <w:fldChar w:fldCharType="begin"/>
        </w:r>
        <w:r>
          <w:instrText xml:space="preserve"> PAGEREF _Toc5368 \h </w:instrText>
        </w:r>
        <w:r>
          <w:fldChar w:fldCharType="separate"/>
        </w:r>
        <w:r>
          <w:t>36</w:t>
        </w:r>
        <w:r>
          <w:fldChar w:fldCharType="end"/>
        </w:r>
      </w:hyperlink>
    </w:p>
    <w:p>
      <w:pPr>
        <w:pStyle w:val="TOC2"/>
        <w:tabs>
          <w:tab w:val="right" w:leader="dot" w:pos="8306"/>
        </w:tabs>
      </w:pPr>
      <w:hyperlink w:anchor="_Toc19975" w:history="1">
        <w:r>
          <w:rPr>
            <w:rFonts w:ascii="仿宋" w:eastAsia="仿宋" w:hAnsi="仿宋" w:cs="仿宋" w:hint="eastAsia"/>
            <w:lang w:eastAsia="zh-CN"/>
          </w:rPr>
          <w:t>(一)、建设周期</w:t>
        </w:r>
        <w:r>
          <w:tab/>
        </w:r>
        <w:r>
          <w:fldChar w:fldCharType="begin"/>
        </w:r>
        <w:r>
          <w:instrText xml:space="preserve"> PAGEREF _Toc19975 \h </w:instrText>
        </w:r>
        <w:r>
          <w:fldChar w:fldCharType="separate"/>
        </w:r>
        <w:r>
          <w:t>36</w:t>
        </w:r>
        <w:r>
          <w:fldChar w:fldCharType="end"/>
        </w:r>
      </w:hyperlink>
    </w:p>
    <w:p>
      <w:pPr>
        <w:pStyle w:val="TOC2"/>
        <w:tabs>
          <w:tab w:val="right" w:leader="dot" w:pos="8306"/>
        </w:tabs>
      </w:pPr>
      <w:hyperlink w:anchor="_Toc3843" w:history="1">
        <w:r>
          <w:rPr>
            <w:rFonts w:ascii="仿宋" w:eastAsia="仿宋" w:hAnsi="仿宋" w:cs="仿宋" w:hint="eastAsia"/>
            <w:lang w:eastAsia="zh-CN"/>
          </w:rPr>
          <w:t>(二)、建设进度</w:t>
        </w:r>
        <w:r>
          <w:tab/>
        </w:r>
        <w:r>
          <w:fldChar w:fldCharType="begin"/>
        </w:r>
        <w:r>
          <w:instrText xml:space="preserve"> PAGEREF _Toc3843 \h </w:instrText>
        </w:r>
        <w:r>
          <w:fldChar w:fldCharType="separate"/>
        </w:r>
        <w:r>
          <w:t>37</w:t>
        </w:r>
        <w:r>
          <w:fldChar w:fldCharType="end"/>
        </w:r>
      </w:hyperlink>
    </w:p>
    <w:p>
      <w:pPr>
        <w:pStyle w:val="TOC2"/>
        <w:tabs>
          <w:tab w:val="right" w:leader="dot" w:pos="8306"/>
        </w:tabs>
      </w:pPr>
      <w:hyperlink w:anchor="_Toc28225" w:history="1">
        <w:r>
          <w:rPr>
            <w:rFonts w:ascii="仿宋" w:eastAsia="仿宋" w:hAnsi="仿宋" w:cs="仿宋" w:hint="eastAsia"/>
            <w:lang w:eastAsia="zh-CN"/>
          </w:rPr>
          <w:t>(三)、进度安排注意事项</w:t>
        </w:r>
        <w:r>
          <w:tab/>
        </w:r>
        <w:r>
          <w:fldChar w:fldCharType="begin"/>
        </w:r>
        <w:r>
          <w:instrText xml:space="preserve"> PAGEREF _Toc28225 \h </w:instrText>
        </w:r>
        <w:r>
          <w:fldChar w:fldCharType="separate"/>
        </w:r>
        <w:r>
          <w:t>38</w:t>
        </w:r>
        <w:r>
          <w:fldChar w:fldCharType="end"/>
        </w:r>
      </w:hyperlink>
    </w:p>
    <w:p>
      <w:pPr>
        <w:pStyle w:val="TOC2"/>
        <w:tabs>
          <w:tab w:val="right" w:leader="dot" w:pos="8306"/>
        </w:tabs>
      </w:pPr>
      <w:hyperlink w:anchor="_Toc30177" w:history="1">
        <w:r>
          <w:rPr>
            <w:rFonts w:ascii="仿宋" w:eastAsia="仿宋" w:hAnsi="仿宋" w:cs="仿宋" w:hint="eastAsia"/>
            <w:lang w:eastAsia="zh-CN"/>
          </w:rPr>
          <w:t>(四)、人力资源配置</w:t>
        </w:r>
        <w:r>
          <w:tab/>
        </w:r>
        <w:r>
          <w:fldChar w:fldCharType="begin"/>
        </w:r>
        <w:r>
          <w:instrText xml:space="preserve"> PAGEREF _Toc30177 \h </w:instrText>
        </w:r>
        <w:r>
          <w:fldChar w:fldCharType="separate"/>
        </w:r>
        <w:r>
          <w:t>40</w:t>
        </w:r>
        <w:r>
          <w:fldChar w:fldCharType="end"/>
        </w:r>
      </w:hyperlink>
    </w:p>
    <w:p>
      <w:pPr>
        <w:pStyle w:val="TOC1"/>
        <w:tabs>
          <w:tab w:val="right" w:leader="dot" w:pos="8306"/>
        </w:tabs>
      </w:pPr>
      <w:hyperlink w:anchor="_Toc2855" w:history="1">
        <w:r>
          <w:rPr>
            <w:rFonts w:ascii="仿宋" w:eastAsia="仿宋" w:hAnsi="仿宋" w:cs="仿宋" w:hint="eastAsia"/>
            <w:lang w:eastAsia="zh-CN"/>
          </w:rPr>
          <w:t>十二、保温球阀项目技术管理</w:t>
        </w:r>
        <w:r>
          <w:tab/>
        </w:r>
        <w:r>
          <w:fldChar w:fldCharType="begin"/>
        </w:r>
        <w:r>
          <w:instrText xml:space="preserve"> PAGEREF _Toc2855 \h </w:instrText>
        </w:r>
        <w:r>
          <w:fldChar w:fldCharType="separate"/>
        </w:r>
        <w:r>
          <w:t>40</w:t>
        </w:r>
        <w:r>
          <w:fldChar w:fldCharType="end"/>
        </w:r>
      </w:hyperlink>
    </w:p>
    <w:p>
      <w:pPr>
        <w:pStyle w:val="TOC2"/>
        <w:tabs>
          <w:tab w:val="right" w:leader="dot" w:pos="8306"/>
        </w:tabs>
      </w:pPr>
      <w:hyperlink w:anchor="_Toc12887" w:history="1">
        <w:r>
          <w:rPr>
            <w:rFonts w:ascii="仿宋" w:eastAsia="仿宋" w:hAnsi="仿宋" w:cs="仿宋" w:hint="eastAsia"/>
            <w:lang w:eastAsia="zh-CN"/>
          </w:rPr>
          <w:t>(一)、技术方案选用方向</w:t>
        </w:r>
        <w:r>
          <w:tab/>
        </w:r>
        <w:r>
          <w:fldChar w:fldCharType="begin"/>
        </w:r>
        <w:r>
          <w:instrText xml:space="preserve"> PAGEREF _Toc12887 \h </w:instrText>
        </w:r>
        <w:r>
          <w:fldChar w:fldCharType="separate"/>
        </w:r>
        <w:r>
          <w:t>40</w:t>
        </w:r>
        <w:r>
          <w:fldChar w:fldCharType="end"/>
        </w:r>
      </w:hyperlink>
    </w:p>
    <w:p>
      <w:pPr>
        <w:pStyle w:val="TOC2"/>
        <w:tabs>
          <w:tab w:val="right" w:leader="dot" w:pos="8306"/>
        </w:tabs>
      </w:pPr>
      <w:hyperlink w:anchor="_Toc1389" w:history="1">
        <w:r>
          <w:rPr>
            <w:rFonts w:ascii="仿宋" w:eastAsia="仿宋" w:hAnsi="仿宋" w:cs="仿宋" w:hint="eastAsia"/>
            <w:lang w:eastAsia="zh-CN"/>
          </w:rPr>
          <w:t>(二)、工艺技术方案选用原则</w:t>
        </w:r>
        <w:r>
          <w:tab/>
        </w:r>
        <w:r>
          <w:fldChar w:fldCharType="begin"/>
        </w:r>
        <w:r>
          <w:instrText xml:space="preserve"> PAGEREF _Toc1389 \h </w:instrText>
        </w:r>
        <w:r>
          <w:fldChar w:fldCharType="separate"/>
        </w:r>
        <w:r>
          <w:t>42</w:t>
        </w:r>
        <w:r>
          <w:fldChar w:fldCharType="end"/>
        </w:r>
      </w:hyperlink>
    </w:p>
    <w:p>
      <w:pPr>
        <w:pStyle w:val="TOC2"/>
        <w:tabs>
          <w:tab w:val="right" w:leader="dot" w:pos="8306"/>
        </w:tabs>
      </w:pPr>
      <w:hyperlink w:anchor="_Toc31019" w:history="1">
        <w:r>
          <w:rPr>
            <w:rFonts w:ascii="仿宋" w:eastAsia="仿宋" w:hAnsi="仿宋" w:cs="仿宋" w:hint="eastAsia"/>
            <w:lang w:eastAsia="zh-CN"/>
          </w:rPr>
          <w:t>(三)、工艺技术方案要求</w:t>
        </w:r>
        <w:r>
          <w:tab/>
        </w:r>
        <w:r>
          <w:fldChar w:fldCharType="begin"/>
        </w:r>
        <w:r>
          <w:instrText xml:space="preserve"> PAGEREF _Toc31019 \h </w:instrText>
        </w:r>
        <w:r>
          <w:fldChar w:fldCharType="separate"/>
        </w:r>
        <w:r>
          <w:t>44</w:t>
        </w:r>
        <w:r>
          <w:fldChar w:fldCharType="end"/>
        </w:r>
      </w:hyperlink>
    </w:p>
    <w:p>
      <w:pPr>
        <w:pStyle w:val="TOC1"/>
        <w:tabs>
          <w:tab w:val="right" w:leader="dot" w:pos="8306"/>
        </w:tabs>
      </w:pPr>
      <w:hyperlink w:anchor="_Toc16926" w:history="1">
        <w:r>
          <w:rPr>
            <w:rFonts w:ascii="仿宋" w:eastAsia="仿宋" w:hAnsi="仿宋" w:cs="仿宋" w:hint="eastAsia"/>
            <w:lang w:eastAsia="zh-CN"/>
          </w:rPr>
          <w:t>十三、保温球阀项目工程方案分析</w:t>
        </w:r>
        <w:r>
          <w:tab/>
        </w:r>
        <w:r>
          <w:fldChar w:fldCharType="begin"/>
        </w:r>
        <w:r>
          <w:instrText xml:space="preserve"> PAGEREF _Toc16926 \h </w:instrText>
        </w:r>
        <w:r>
          <w:fldChar w:fldCharType="separate"/>
        </w:r>
        <w:r>
          <w:t>46</w:t>
        </w:r>
        <w:r>
          <w:fldChar w:fldCharType="end"/>
        </w:r>
      </w:hyperlink>
    </w:p>
    <w:p>
      <w:pPr>
        <w:pStyle w:val="TOC2"/>
        <w:tabs>
          <w:tab w:val="right" w:leader="dot" w:pos="8306"/>
        </w:tabs>
      </w:pPr>
      <w:hyperlink w:anchor="_Toc31023" w:history="1">
        <w:r>
          <w:rPr>
            <w:rFonts w:ascii="仿宋" w:eastAsia="仿宋" w:hAnsi="仿宋" w:cs="仿宋" w:hint="eastAsia"/>
            <w:lang w:eastAsia="zh-CN"/>
          </w:rPr>
          <w:t>(一)、建筑工程设计原则</w:t>
        </w:r>
        <w:r>
          <w:tab/>
        </w:r>
        <w:r>
          <w:fldChar w:fldCharType="begin"/>
        </w:r>
        <w:r>
          <w:instrText xml:space="preserve"> PAGEREF _Toc31023 \h </w:instrText>
        </w:r>
        <w:r>
          <w:fldChar w:fldCharType="separate"/>
        </w:r>
        <w:r>
          <w:t>46</w:t>
        </w:r>
        <w:r>
          <w:fldChar w:fldCharType="end"/>
        </w:r>
      </w:hyperlink>
    </w:p>
    <w:p>
      <w:pPr>
        <w:pStyle w:val="TOC2"/>
        <w:tabs>
          <w:tab w:val="right" w:leader="dot" w:pos="8306"/>
        </w:tabs>
      </w:pPr>
      <w:hyperlink w:anchor="_Toc25327" w:history="1">
        <w:r>
          <w:rPr>
            <w:rFonts w:ascii="仿宋" w:eastAsia="仿宋" w:hAnsi="仿宋" w:cs="仿宋" w:hint="eastAsia"/>
            <w:lang w:eastAsia="zh-CN"/>
          </w:rPr>
          <w:t>(二)、土建工程建设指标</w:t>
        </w:r>
        <w:r>
          <w:tab/>
        </w:r>
        <w:r>
          <w:fldChar w:fldCharType="begin"/>
        </w:r>
        <w:r>
          <w:instrText xml:space="preserve"> PAGEREF _Toc25327 \h </w:instrText>
        </w:r>
        <w:r>
          <w:fldChar w:fldCharType="separate"/>
        </w:r>
        <w:r>
          <w:t>50</w:t>
        </w:r>
        <w:r>
          <w:fldChar w:fldCharType="end"/>
        </w:r>
      </w:hyperlink>
    </w:p>
    <w:p>
      <w:pPr>
        <w:pStyle w:val="TOC1"/>
        <w:tabs>
          <w:tab w:val="right" w:leader="dot" w:pos="8306"/>
        </w:tabs>
      </w:pPr>
      <w:hyperlink w:anchor="_Toc27332" w:history="1">
        <w:r>
          <w:rPr>
            <w:rFonts w:ascii="仿宋" w:eastAsia="仿宋" w:hAnsi="仿宋" w:cs="仿宋" w:hint="eastAsia"/>
            <w:lang w:eastAsia="zh-CN"/>
          </w:rPr>
          <w:t>十四、保温球阀项目治理与监督</w:t>
        </w:r>
        <w:r>
          <w:tab/>
        </w:r>
        <w:r>
          <w:fldChar w:fldCharType="begin"/>
        </w:r>
        <w:r>
          <w:instrText xml:space="preserve"> PAGEREF _Toc27332 \h </w:instrText>
        </w:r>
        <w:r>
          <w:fldChar w:fldCharType="separate"/>
        </w:r>
        <w:r>
          <w:t>51</w:t>
        </w:r>
        <w:r>
          <w:fldChar w:fldCharType="end"/>
        </w:r>
      </w:hyperlink>
    </w:p>
    <w:p>
      <w:pPr>
        <w:pStyle w:val="TOC2"/>
        <w:tabs>
          <w:tab w:val="right" w:leader="dot" w:pos="8306"/>
        </w:tabs>
      </w:pPr>
      <w:hyperlink w:anchor="_Toc28214" w:history="1">
        <w:r>
          <w:rPr>
            <w:rFonts w:ascii="仿宋" w:eastAsia="仿宋" w:hAnsi="仿宋" w:cs="仿宋" w:hint="eastAsia"/>
            <w:lang w:eastAsia="zh-CN"/>
          </w:rPr>
          <w:t>(一)、保温球阀项目治理结构</w:t>
        </w:r>
        <w:r>
          <w:tab/>
        </w:r>
        <w:r>
          <w:fldChar w:fldCharType="begin"/>
        </w:r>
        <w:r>
          <w:instrText xml:space="preserve"> PAGEREF _Toc28214 \h </w:instrText>
        </w:r>
        <w:r>
          <w:fldChar w:fldCharType="separate"/>
        </w:r>
        <w:r>
          <w:t>51</w:t>
        </w:r>
        <w:r>
          <w:fldChar w:fldCharType="end"/>
        </w:r>
      </w:hyperlink>
    </w:p>
    <w:p>
      <w:pPr>
        <w:pStyle w:val="TOC2"/>
        <w:tabs>
          <w:tab w:val="right" w:leader="dot" w:pos="8306"/>
        </w:tabs>
      </w:pPr>
      <w:hyperlink w:anchor="_Toc5245" w:history="1">
        <w:r>
          <w:rPr>
            <w:rFonts w:ascii="仿宋" w:eastAsia="仿宋" w:hAnsi="仿宋" w:cs="仿宋" w:hint="eastAsia"/>
            <w:lang w:eastAsia="zh-CN"/>
          </w:rPr>
          <w:t>(二)、监督与审计</w:t>
        </w:r>
        <w:r>
          <w:tab/>
        </w:r>
        <w:r>
          <w:fldChar w:fldCharType="begin"/>
        </w:r>
        <w:r>
          <w:instrText xml:space="preserve"> PAGEREF _Toc5245 \h </w:instrText>
        </w:r>
        <w:r>
          <w:fldChar w:fldCharType="separate"/>
        </w:r>
        <w:r>
          <w:t>53</w:t>
        </w:r>
        <w:r>
          <w:fldChar w:fldCharType="end"/>
        </w:r>
      </w:hyperlink>
    </w:p>
    <w:p>
      <w:pPr>
        <w:pStyle w:val="TOC1"/>
        <w:tabs>
          <w:tab w:val="right" w:leader="dot" w:pos="8306"/>
        </w:tabs>
      </w:pPr>
      <w:hyperlink w:anchor="_Toc19333" w:history="1">
        <w:r>
          <w:rPr>
            <w:rFonts w:ascii="仿宋" w:eastAsia="仿宋" w:hAnsi="仿宋" w:cs="仿宋" w:hint="eastAsia"/>
            <w:lang w:eastAsia="zh-CN"/>
          </w:rPr>
          <w:t>十五、供应链管理</w:t>
        </w:r>
        <w:r>
          <w:tab/>
        </w:r>
        <w:r>
          <w:fldChar w:fldCharType="begin"/>
        </w:r>
        <w:r>
          <w:instrText xml:space="preserve"> PAGEREF _Toc19333 \h </w:instrText>
        </w:r>
        <w:r>
          <w:fldChar w:fldCharType="separate"/>
        </w:r>
        <w:r>
          <w:t>54</w:t>
        </w:r>
        <w:r>
          <w:fldChar w:fldCharType="end"/>
        </w:r>
      </w:hyperlink>
    </w:p>
    <w:p>
      <w:pPr>
        <w:pStyle w:val="TOC2"/>
        <w:tabs>
          <w:tab w:val="right" w:leader="dot" w:pos="8306"/>
        </w:tabs>
      </w:pPr>
      <w:hyperlink w:anchor="_Toc13762" w:history="1">
        <w:r>
          <w:rPr>
            <w:rFonts w:ascii="仿宋" w:eastAsia="仿宋" w:hAnsi="仿宋" w:cs="仿宋" w:hint="eastAsia"/>
            <w:lang w:eastAsia="zh-CN"/>
          </w:rPr>
          <w:t>(一)、供应链战略规划</w:t>
        </w:r>
        <w:r>
          <w:tab/>
        </w:r>
        <w:r>
          <w:fldChar w:fldCharType="begin"/>
        </w:r>
        <w:r>
          <w:instrText xml:space="preserve"> PAGEREF _Toc13762 \h </w:instrText>
        </w:r>
        <w:r>
          <w:fldChar w:fldCharType="separate"/>
        </w:r>
        <w:r>
          <w:t>54</w:t>
        </w:r>
        <w:r>
          <w:fldChar w:fldCharType="end"/>
        </w:r>
      </w:hyperlink>
    </w:p>
    <w:p>
      <w:pPr>
        <w:pStyle w:val="TOC2"/>
        <w:tabs>
          <w:tab w:val="right" w:leader="dot" w:pos="8306"/>
        </w:tabs>
      </w:pPr>
      <w:hyperlink w:anchor="_Toc25149" w:history="1">
        <w:r>
          <w:rPr>
            <w:rFonts w:ascii="仿宋" w:eastAsia="仿宋" w:hAnsi="仿宋" w:cs="仿宋" w:hint="eastAsia"/>
            <w:lang w:eastAsia="zh-CN"/>
          </w:rPr>
          <w:t>(二)、供应商选择与合作</w:t>
        </w:r>
        <w:r>
          <w:tab/>
        </w:r>
        <w:r>
          <w:fldChar w:fldCharType="begin"/>
        </w:r>
        <w:r>
          <w:instrText xml:space="preserve"> PAGEREF _Toc25149 \h </w:instrText>
        </w:r>
        <w:r>
          <w:fldChar w:fldCharType="separate"/>
        </w:r>
        <w:r>
          <w:t>56</w:t>
        </w:r>
        <w:r>
          <w:fldChar w:fldCharType="end"/>
        </w:r>
      </w:hyperlink>
    </w:p>
    <w:p>
      <w:pPr>
        <w:pStyle w:val="TOC2"/>
        <w:tabs>
          <w:tab w:val="right" w:leader="dot" w:pos="8306"/>
        </w:tabs>
      </w:pPr>
      <w:hyperlink w:anchor="_Toc4005" w:history="1">
        <w:r>
          <w:rPr>
            <w:rFonts w:ascii="仿宋" w:eastAsia="仿宋" w:hAnsi="仿宋" w:cs="仿宋" w:hint="eastAsia"/>
            <w:lang w:eastAsia="zh-CN"/>
          </w:rPr>
          <w:t>(三)、物流与库存管理</w:t>
        </w:r>
        <w:r>
          <w:tab/>
        </w:r>
        <w:r>
          <w:fldChar w:fldCharType="begin"/>
        </w:r>
        <w:r>
          <w:instrText xml:space="preserve"> PAGEREF _Toc4005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16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33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的技术管理特点体现在其创新导向。通过引入最先进的技术趋势和解决方案，保温球阀项目致力于提升科技含量、提高质量和效率水平。这意味着我们将采用最新的工具和方法，确保保温球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温球阀项目技术管理的显著特征。通过整合不同领域的技术资源，我们实现了跨学科的协同工作。这有助于优化技术架构，提高整体效能。此外，整合性策略还促进了不同技术团队之间的紧密沟通和高效合作，确保保温球阀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温球阀项目所采用的技术。通过不断优化技术方案，保温球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温球阀项目团队将在保温球阀项目初期识别可能的技术风险，并采取相应的预防和应对措施。通过建立健全的风险评估机制，保温球阀项目能够在实施过程中及时发现并解决潜在的技术问题，保障保温球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保温球阀项目中，技术将成为保温球阀项目成功的有力支持。这一深度剖析揭示了技术管理在保温球阀项目实施中的关键作用，为保温球阀项目的技术基础奠定了坚实的基础。</w:t>
      </w:r>
    </w:p>
    <w:p>
      <w:pPr>
        <w:pStyle w:val="Heading2"/>
        <w:ind w:firstLine="560" w:firstLineChars="200"/>
        <w:rPr>
          <w:rFonts w:ascii="仿宋" w:eastAsia="仿宋" w:hAnsi="仿宋" w:cs="仿宋" w:hint="eastAsia"/>
          <w:sz w:val="28"/>
          <w:lang w:eastAsia="zh-CN"/>
        </w:rPr>
      </w:pPr>
      <w:bookmarkStart w:id="4" w:name="_Toc8544"/>
      <w:r>
        <w:rPr>
          <w:rFonts w:ascii="仿宋" w:eastAsia="仿宋" w:hAnsi="仿宋" w:cs="仿宋" w:hint="eastAsia"/>
          <w:sz w:val="28"/>
          <w:lang w:eastAsia="zh-CN"/>
        </w:rPr>
        <w:t>(二)、保温球阀项目工艺技术设计方案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温球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保温球阀项目将严格按照相关行业规范要求进行组织。通过有效控制产品质量，保温球阀项目将致力于为顾客提供优质的保温球阀项目产品和良好的服务。这体现了保温球阀项目对于生产活动合规性和质量标准的高度重视，为保温球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保温球阀项目注重生态效益和清洁生产原则。保温球阀项目建设将紧密结合地方特色经济发展，与社会经济发展规划和区域环境保护规划方案相协调一致。通过与当地区域自然生态系统的结合，保温球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保温球阀项目产品具有多样化的客户需求和个性化的特点。因此，保温球阀项目产品规格品种多样，且单批生产数量较小。为满足这一特点，保温球阀项目承办单位将建设先进的柔性制造生产线。通过广泛应用柔性制造技术，保温球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保温球阀项目采用的技术具有较高的技术含量和自动化水平，处于国内先进水平。这一技术选用不仅体现了对生产效率、质量和环境友好性的高标准要求，同时为保温球阀项目的可持续发展奠定了坚实的基础。</w:t>
      </w:r>
    </w:p>
    <w:p>
      <w:pPr>
        <w:pStyle w:val="Heading2"/>
        <w:ind w:firstLine="560" w:firstLineChars="200"/>
        <w:rPr>
          <w:rFonts w:ascii="仿宋" w:eastAsia="仿宋" w:hAnsi="仿宋" w:cs="仿宋" w:hint="eastAsia"/>
          <w:sz w:val="28"/>
          <w:lang w:eastAsia="zh-CN"/>
        </w:rPr>
      </w:pPr>
      <w:bookmarkStart w:id="5" w:name="_Toc310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为确保保温球阀项目的高效生产和技术实施，我们制定了一套精心设计的设备选型方案，以满足保温球阀项目生产、质量和环保的要求。该方案的主要特点如下：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温球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针对保温球阀项目产品的多样性和小批量生产的特点，我们将建设柔性制造生产线。通过在设备选型中考虑柔性制造技术，可以灵活应对不同产品规格和生产需求，实现生产线的高度灵活性和适应性。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00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965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保温球阀项目的主要产品是XXXX，预计年产值为XXX万元。这一产品在市场中占据着重要的地位，其广泛的应用范围使得该保温球阀项目的市场前景非常广阔。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保温球阀项目的xxx产品作为重要的原材料之一，将在多个领域发挥关键作用。其在建筑、交通、能源等方面的广泛应用将为整个产业链提供强大的支持，形成产业协同效应。保温球阀项目的年产值XXX万XXX万XXX万万元不仅反映了其在市场上的巨大潜力，更预示着它对国民经济的积极贡献。这种关联度高、涉及面广的产业关系，使得该保温球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25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总征地面积为XXXX平方米，相当于约XX.XX亩，其中净用地面积为XXXX平方米，红线范围内相当于约XX.XX亩。这一用地规模充分考虑了保温球阀项目的建设需求，保障了保温球阀项目在合适的空间内得以充分发展。保温球阀项目规划的总建筑面积为XXXX平方米，其中主体工程建设占XXXX平方米，计容建筑面积达XXXX平方米。预计建筑工程的投资将达到XXXX万元，为保温球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计划购置的设备共计XXXX台（套），设备购置费用为XXXX万元。这一设备购置计划充分考虑到保温球阀项目的生产需求和技术要求，确保了保温球阀项目在生产运营中具备先进的技术装备和高效的生产能力。设备的合理配置将为保温球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保温球阀项目计划总投资为XXXX万元，预计年实现营业收入为XXXX万元。这一产能规模的设定旨在确保保温球阀项目能够在投资与回报之间取得平衡，实现长期可持续的发展。保温球阀项目的总投资充分考虑到各个方面的需求，包括用地建设、设备购置等多个环节，以确保保温球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42"/>
      <w:r>
        <w:rPr>
          <w:rFonts w:ascii="仿宋" w:eastAsia="仿宋" w:hAnsi="仿宋" w:cs="仿宋" w:hint="eastAsia"/>
          <w:sz w:val="28"/>
          <w:lang w:eastAsia="zh-CN"/>
        </w:rPr>
        <w:t>三、保温球阀项目概论</w:t>
      </w:r>
      <w:bookmarkEnd w:id="9"/>
    </w:p>
    <w:p>
      <w:pPr>
        <w:pStyle w:val="Heading2"/>
        <w:rPr>
          <w:rFonts w:ascii="仿宋" w:eastAsia="仿宋" w:hAnsi="仿宋" w:cs="仿宋" w:hint="eastAsia"/>
          <w:lang w:eastAsia="zh-CN"/>
        </w:rPr>
      </w:pPr>
      <w:bookmarkStart w:id="10" w:name="_Toc28526"/>
      <w:r>
        <w:rPr>
          <w:rFonts w:ascii="仿宋" w:eastAsia="仿宋" w:hAnsi="仿宋" w:cs="仿宋" w:hint="eastAsia"/>
          <w:lang w:eastAsia="zh-CN"/>
        </w:rPr>
        <w:t>(一)、保温球阀项目概况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的起源追溯至对市场的深入洞察。市场的不断演变与变革为保温球阀项目提供了难得的机遇。当前市场存在的需求缺口和变革的大环境共同构成了保温球阀项目的背景。这个保温球阀项目旨在充分利用市场机遇，填补行业中尚未满足的需求，为客户提供全新的解决方案。市场的变革和需求的增长使得这个保温球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保温球阀项目名称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正式命名为保温球阀。这个名称不仅仅是一个标识，更代表了保温球阀项目的核心理念和愿景。它蕴含着保温球阀项目所要解决问题的关键字，具有强烈的表达和辨识度，为保温球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保温球阀项目目标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的核心目标是提供一种全新、高效的解决方案，满足客户日益增长的需求。保温球阀项目追求的不仅仅是满足市场需求，更是在市场中获得卓越的竞争优势。通过不断提升产品或服务的质量和创新水平，保温球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保温球阀项目范围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全面涵盖了产品研发、制造、市场推广和售后服务，确保从产品设计到最终用户体验的全方位关注。这一全面的保温球阀项目范围是为了确保保温球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保温球阀项目时间表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保温球阀项目计划在未来18个月内完成，包括研发、测试、市场试点和正式推出等不同阶段。这个时间表的合理设计是为了确保保温球阀项目各个阶段的顺利推进，以便按时交付高质量的成果。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保温球阀项目预算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保温球阀项目总预算估算为XX百万美元，主要分配在研发、市场推广、人员培训和运营等方面。这一充足的预算为保温球阀项目提供了充足的资源，确保保温球阀项目在各个方面都能取得优异的表现。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保温球阀项目风险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保温球阀项目可能面临的风险包括市场接受度低、技术难题、竞争激烈等。保温球阀项目团队已经制定了相应的风险应对计划，通过前瞻性的风险管理，确保保温球阀项目在面对不确定性时能够迅速做出应对。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保温球阀项目团队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保温球阀项目汇聚了一支经验丰富、多领域专业素养的核心团队，确保保温球阀项目在各个方面都能拥有高水平的执行力。团队的协同作战是保温球阀项目成功的关键因素之一。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保温球阀项目背景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保温球阀项目的背景根植于市场对更高效、创新产品的渴望，同时也受到科技发展对行业格局的深刻改变的影响。这为保温球阀项目提供了广阔的发展空间和市场需求。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保温球阀项目现状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截至目前，保温球阀项目已完成市场调研和技术验证，取得了初步的成功。这为保温球阀项目在未来的发展奠定了坚实的基础，为更远大的目标打下了坚实的基石。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9708"/>
      <w:r>
        <w:rPr>
          <w:rFonts w:ascii="仿宋" w:eastAsia="仿宋" w:hAnsi="仿宋" w:cs="仿宋" w:hint="eastAsia"/>
          <w:sz w:val="28"/>
          <w:lang w:eastAsia="zh-CN"/>
        </w:rPr>
        <w:t>(二)、保温球阀项目目标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keyword》保温球阀项目首要业务目标是在市场中占据有利地位，实现产品/服务的成功推广和销售。通过不断提升产品质量、创新性，保温球阀项目追求成为行业中的领导者，赢得更多客户的青睐。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在科技迅速发展的时代，保温球阀项目着眼于技术创新。通过持续的研发和技术升级，保温球阀项目旨在推出更具创新性的产品或服务，以满足市场对新鲜、先进解决方案的需求。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为了建立可持续的客户关系，保温球阀项目设定了客户满意度目标。通过提供卓越的产品质量和优质的客户服务，保温球阀项目追求赢得客户的信任和忠诚度，确保他们的满意度达到行业领先水平。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保温球阀项目注重社会责任和可持续发展。通过实施环保、社会责任保温球阀项目，保温球阀项目致力于在经济发展的同时保护环境，促进社会公平，实现可持续经营。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保温球阀项目的团队是实现目标的核心驱动力。因此，保温球阀项目设定了团队发展目标，包括提升团队成员的专业技能、培养领导力，以及搭建协同高效的团队工作氛围。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350"/>
      <w:r>
        <w:rPr>
          <w:rFonts w:ascii="仿宋" w:eastAsia="仿宋" w:hAnsi="仿宋" w:cs="仿宋" w:hint="eastAsia"/>
          <w:sz w:val="28"/>
          <w:lang w:eastAsia="zh-CN"/>
        </w:rPr>
        <w:t>(三)、保温球阀项目提出的理由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保温球阀项目提出的理由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的提出源于对市场机遇的深刻洞察。当前市场中存在的需求缺口和行业发展趋势表明，有巨大的商业机会等待被开发。通过准确捕捉市场机遇，保温球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的理念基于对技术创新的信仰。通过持续的研发和技术投入，保温球阀项目有望推出更具创新性的产品或服务。在科技飞速发展的当下，保温球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的提出是为了增强企业的行业竞争力。通过提升产品或服务的质量和独特性，保温球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响应了消费者需求的变化。随着社会和科技的不断发展，消费者对产品和服务的需求也在发生变化。通过深入了解并及时回应消费者的新需求，保温球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保温球阀项目的提出是企业战略发展规划的一部分。在面对日益激烈的市场竞争和不断变化的商业环境中，保温球阀项目作为企业战略的一环，旨在为企业开辟新的增长领域，巩固企业在行业中的地位。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的提出不仅仅是基于商业考量，还注重社会责任。通过推出环保、社会责任等方面的保温球阀项目，保温球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保温球阀项目的提出反映了对利益相关者期望的关注。包括客户、员工、投资者等利益相关者在企业发展中都有着各自的期望，保温球阀项目力求在满足这些期望的同时，取得更大的共赢。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3125"/>
      <w:r>
        <w:rPr>
          <w:rFonts w:ascii="仿宋" w:eastAsia="仿宋" w:hAnsi="仿宋" w:cs="仿宋" w:hint="eastAsia"/>
          <w:sz w:val="28"/>
          <w:lang w:eastAsia="zh-CN"/>
        </w:rPr>
        <w:t>(四)、保温球阀项目意义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在实施保温球阀项目的过程中，我们不仅仅是在追逐商业成功，更是为企业和社会的多个层面创造了深远的意义。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的首要意义在于提升企业的市场竞争力。通过持续的创新和对产品质量的高标准要求，保温球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保温球阀项目的推进将促使行业技术水平的提升。通过引入先进技术和创新性解决方案，保温球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保温球阀项目不仅创造了大量就业机会，提高了就业水平，还注重社会责任和环保。通过参与社会公益事业和推动环保保温球阀项目，保温球阀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综合而言，保温球阀项目意义重大，不仅推动了企业的发展，也为行业和社会的进步贡献了积极力量。这是一个全面而深刻的影响，将在未来产生可持续的正面效应。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5914"/>
      <w:r>
        <w:rPr>
          <w:rFonts w:ascii="仿宋" w:eastAsia="仿宋" w:hAnsi="仿宋" w:cs="仿宋" w:hint="eastAsia"/>
          <w:sz w:val="28"/>
          <w:lang w:eastAsia="zh-CN"/>
        </w:rPr>
        <w:t>(五)、保温球阀项目背景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在当今迅猛发展的商业环境中，保温球阀项目的动因根植于对多方面因素的审慎考量。这个保温球阀项目的提出并非孤立的决策，而是对企业所处背景深入思考的产物。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市场的不断演变是保温球阀项目背后的首要原因。科技的迅速发展和全球市场的快速变化使得企业必须灵活应对。保温球阀项目应运而生，旨在通过创新性的解决方案迎合市场的多变需求，赢得竞争中的先机。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竞争的激烈程度也是保温球阀项目背景中不可忽视的一环。企业需要在激烈竞争中脱颖而出，为此，保温球阀项目致力于打破常规，提供独特的价值主张，以吸引客户并确保市场份额的增长。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技术的迅速发展为企业带来了机遇与挑战。作为保温球阀项目启动的背景之一，对新兴技术的应用将有助于提升企业的技术水平，使其在不断演进的商业环境中保持竞争优势。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此外，社会对企业责任的期望也在逐渐升高。保温球阀项目充分融入了社会责任的理念，通过可持续经营和社会公益保温球阀项目，企图为社会贡献一份力量，在商业成功的同时关注社会价值。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545"/>
      <w:r>
        <w:rPr>
          <w:rFonts w:ascii="仿宋" w:eastAsia="仿宋" w:hAnsi="仿宋" w:cs="仿宋" w:hint="eastAsia"/>
          <w:sz w:val="28"/>
          <w:lang w:eastAsia="zh-CN"/>
        </w:rPr>
        <w:t>四、保温球阀项目建设单位说明</w:t>
      </w:r>
      <w:bookmarkEnd w:id="15"/>
    </w:p>
    <w:p>
      <w:pPr>
        <w:pStyle w:val="Heading2"/>
        <w:rPr>
          <w:rFonts w:ascii="仿宋" w:eastAsia="仿宋" w:hAnsi="仿宋" w:cs="仿宋" w:hint="eastAsia"/>
          <w:lang w:eastAsia="zh-CN"/>
        </w:rPr>
      </w:pPr>
      <w:bookmarkStart w:id="16" w:name="_Toc6563"/>
      <w:r>
        <w:rPr>
          <w:rFonts w:ascii="仿宋" w:eastAsia="仿宋" w:hAnsi="仿宋" w:cs="仿宋" w:hint="eastAsia"/>
          <w:lang w:eastAsia="zh-CN"/>
        </w:rPr>
        <w:t>(一)、保温球阀项目承办单位基本情况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000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保温球阀项目承办单位的XXXX，我们着眼于实现可持续的经济效益。通过技术创新和解决方案的提供，公司预计在保温球阀项目执行期间将获得可观的收入增长。这一收入来源主要包括保温球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同时，我们注重成本控制和效率提升，以确保保温球阀项目的可持续盈利。透过精细的管理和资源优化，公司期望实现保温球阀项目利润最大化。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保温球阀项目实施进行全面的投资评估，包括保温球阀项目启动阶段的资金投入和后续运营成本。通过对保温球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保温球阀项目实施过程中具备足够的资金流动性，公司将进行详尽的现金流分析。这包括资金需求的合理预测、保温球阀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https://d.book118.com/336150145211010031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1258FA"/>
    <w:rsid w:val="691258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5014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2024-01-04T22:48:00Z</dcterms:created>
  <dcterms:modified xsi:type="dcterms:W3CDTF">2024-01-04T22:48:57Z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D93712B55D4C4F5E8493968B444293F3_11</vt:lpwstr>
  </property>
  <property fmtid="{D5CDD505-2E9C-101B-9397-08002B2CF9AE}" pid="3" name="KSOProductBuildVer">
    <vt:lpwstr>2052-12.1.0.16120</vt:lpwstr>
  </property>
</Properties>
</file>