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 w:history="1">
        <w:r>
          <w:rPr>
            <w:rFonts w:ascii="仿宋" w:eastAsia="仿宋" w:hAnsi="仿宋" w:cs="仿宋" w:hint="eastAsia"/>
            <w:lang w:eastAsia="zh-CN"/>
          </w:rPr>
          <w:t>前言</w:t>
        </w:r>
        <w:r>
          <w:tab/>
        </w:r>
        <w:r>
          <w:fldChar w:fldCharType="begin"/>
        </w:r>
        <w:r>
          <w:instrText xml:space="preserve"> PAGEREF _Toc1478 \h </w:instrText>
        </w:r>
        <w:r>
          <w:fldChar w:fldCharType="separate"/>
        </w:r>
        <w:r>
          <w:t>3</w:t>
        </w:r>
        <w:r>
          <w:fldChar w:fldCharType="end"/>
        </w:r>
      </w:hyperlink>
    </w:p>
    <w:p>
      <w:pPr>
        <w:pStyle w:val="TOC1"/>
        <w:tabs>
          <w:tab w:val="right" w:leader="dot" w:pos="8306"/>
        </w:tabs>
      </w:pPr>
      <w:hyperlink w:anchor="_Toc30257" w:history="1">
        <w:r>
          <w:rPr>
            <w:rFonts w:ascii="仿宋" w:eastAsia="仿宋" w:hAnsi="仿宋" w:cs="仿宋" w:hint="eastAsia"/>
            <w:lang w:eastAsia="zh-CN"/>
          </w:rPr>
          <w:t>一、污水处理设备项目绩效评估</w:t>
        </w:r>
        <w:r>
          <w:tab/>
        </w:r>
        <w:r>
          <w:fldChar w:fldCharType="begin"/>
        </w:r>
        <w:r>
          <w:instrText xml:space="preserve"> PAGEREF _Toc30257 \h </w:instrText>
        </w:r>
        <w:r>
          <w:fldChar w:fldCharType="separate"/>
        </w:r>
        <w:r>
          <w:t>3</w:t>
        </w:r>
        <w:r>
          <w:fldChar w:fldCharType="end"/>
        </w:r>
      </w:hyperlink>
    </w:p>
    <w:p>
      <w:pPr>
        <w:pStyle w:val="TOC2"/>
        <w:tabs>
          <w:tab w:val="right" w:leader="dot" w:pos="8306"/>
        </w:tabs>
      </w:pPr>
      <w:hyperlink w:anchor="_Toc9030" w:history="1">
        <w:r>
          <w:rPr>
            <w:rFonts w:ascii="仿宋" w:eastAsia="仿宋" w:hAnsi="仿宋" w:cs="仿宋" w:hint="eastAsia"/>
            <w:lang w:eastAsia="zh-CN"/>
          </w:rPr>
          <w:t>(一)、绩效评估指标</w:t>
        </w:r>
        <w:r>
          <w:tab/>
        </w:r>
        <w:r>
          <w:fldChar w:fldCharType="begin"/>
        </w:r>
        <w:r>
          <w:instrText xml:space="preserve"> PAGEREF _Toc9030 \h </w:instrText>
        </w:r>
        <w:r>
          <w:fldChar w:fldCharType="separate"/>
        </w:r>
        <w:r>
          <w:t>3</w:t>
        </w:r>
        <w:r>
          <w:fldChar w:fldCharType="end"/>
        </w:r>
      </w:hyperlink>
    </w:p>
    <w:p>
      <w:pPr>
        <w:pStyle w:val="TOC2"/>
        <w:tabs>
          <w:tab w:val="right" w:leader="dot" w:pos="8306"/>
        </w:tabs>
      </w:pPr>
      <w:hyperlink w:anchor="_Toc5559" w:history="1">
        <w:r>
          <w:rPr>
            <w:rFonts w:ascii="仿宋" w:eastAsia="仿宋" w:hAnsi="仿宋" w:cs="仿宋" w:hint="eastAsia"/>
            <w:lang w:eastAsia="zh-CN"/>
          </w:rPr>
          <w:t>(二)、绩效评估方法</w:t>
        </w:r>
        <w:r>
          <w:tab/>
        </w:r>
        <w:r>
          <w:fldChar w:fldCharType="begin"/>
        </w:r>
        <w:r>
          <w:instrText xml:space="preserve"> PAGEREF _Toc5559 \h </w:instrText>
        </w:r>
        <w:r>
          <w:fldChar w:fldCharType="separate"/>
        </w:r>
        <w:r>
          <w:t>4</w:t>
        </w:r>
        <w:r>
          <w:fldChar w:fldCharType="end"/>
        </w:r>
      </w:hyperlink>
    </w:p>
    <w:p>
      <w:pPr>
        <w:pStyle w:val="TOC2"/>
        <w:tabs>
          <w:tab w:val="right" w:leader="dot" w:pos="8306"/>
        </w:tabs>
      </w:pPr>
      <w:hyperlink w:anchor="_Toc13124" w:history="1">
        <w:r>
          <w:rPr>
            <w:rFonts w:ascii="仿宋" w:eastAsia="仿宋" w:hAnsi="仿宋" w:cs="仿宋" w:hint="eastAsia"/>
            <w:lang w:eastAsia="zh-CN"/>
          </w:rPr>
          <w:t>(三)、绩效评估周期</w:t>
        </w:r>
        <w:r>
          <w:tab/>
        </w:r>
        <w:r>
          <w:fldChar w:fldCharType="begin"/>
        </w:r>
        <w:r>
          <w:instrText xml:space="preserve"> PAGEREF _Toc13124 \h </w:instrText>
        </w:r>
        <w:r>
          <w:fldChar w:fldCharType="separate"/>
        </w:r>
        <w:r>
          <w:t>5</w:t>
        </w:r>
        <w:r>
          <w:fldChar w:fldCharType="end"/>
        </w:r>
      </w:hyperlink>
    </w:p>
    <w:p>
      <w:pPr>
        <w:pStyle w:val="TOC1"/>
        <w:tabs>
          <w:tab w:val="right" w:leader="dot" w:pos="8306"/>
        </w:tabs>
      </w:pPr>
      <w:hyperlink w:anchor="_Toc5675" w:history="1">
        <w:r>
          <w:rPr>
            <w:rFonts w:ascii="仿宋" w:eastAsia="仿宋" w:hAnsi="仿宋" w:cs="仿宋" w:hint="eastAsia"/>
            <w:lang w:eastAsia="zh-CN"/>
          </w:rPr>
          <w:t>二、污水处理设备项目概论</w:t>
        </w:r>
        <w:r>
          <w:tab/>
        </w:r>
        <w:r>
          <w:fldChar w:fldCharType="begin"/>
        </w:r>
        <w:r>
          <w:instrText xml:space="preserve"> PAGEREF _Toc5675 \h </w:instrText>
        </w:r>
        <w:r>
          <w:fldChar w:fldCharType="separate"/>
        </w:r>
        <w:r>
          <w:t>6</w:t>
        </w:r>
        <w:r>
          <w:fldChar w:fldCharType="end"/>
        </w:r>
      </w:hyperlink>
    </w:p>
    <w:p>
      <w:pPr>
        <w:pStyle w:val="TOC2"/>
        <w:tabs>
          <w:tab w:val="right" w:leader="dot" w:pos="8306"/>
        </w:tabs>
      </w:pPr>
      <w:hyperlink w:anchor="_Toc11326" w:history="1">
        <w:r>
          <w:rPr>
            <w:rFonts w:ascii="仿宋" w:eastAsia="仿宋" w:hAnsi="仿宋" w:cs="仿宋" w:hint="eastAsia"/>
            <w:lang w:eastAsia="zh-CN"/>
          </w:rPr>
          <w:t>(一)、污水处理设备项目概况</w:t>
        </w:r>
        <w:r>
          <w:tab/>
        </w:r>
        <w:r>
          <w:fldChar w:fldCharType="begin"/>
        </w:r>
        <w:r>
          <w:instrText xml:space="preserve"> PAGEREF _Toc11326 \h </w:instrText>
        </w:r>
        <w:r>
          <w:fldChar w:fldCharType="separate"/>
        </w:r>
        <w:r>
          <w:t>6</w:t>
        </w:r>
        <w:r>
          <w:fldChar w:fldCharType="end"/>
        </w:r>
      </w:hyperlink>
    </w:p>
    <w:p>
      <w:pPr>
        <w:pStyle w:val="TOC2"/>
        <w:tabs>
          <w:tab w:val="right" w:leader="dot" w:pos="8306"/>
        </w:tabs>
      </w:pPr>
      <w:hyperlink w:anchor="_Toc6496" w:history="1">
        <w:r>
          <w:rPr>
            <w:rFonts w:ascii="仿宋" w:eastAsia="仿宋" w:hAnsi="仿宋" w:cs="仿宋" w:hint="eastAsia"/>
            <w:lang w:eastAsia="zh-CN"/>
          </w:rPr>
          <w:t>(二)、污水处理设备项目目标</w:t>
        </w:r>
        <w:r>
          <w:tab/>
        </w:r>
        <w:r>
          <w:fldChar w:fldCharType="begin"/>
        </w:r>
        <w:r>
          <w:instrText xml:space="preserve"> PAGEREF _Toc6496 \h </w:instrText>
        </w:r>
        <w:r>
          <w:fldChar w:fldCharType="separate"/>
        </w:r>
        <w:r>
          <w:t>8</w:t>
        </w:r>
        <w:r>
          <w:fldChar w:fldCharType="end"/>
        </w:r>
      </w:hyperlink>
    </w:p>
    <w:p>
      <w:pPr>
        <w:pStyle w:val="TOC2"/>
        <w:tabs>
          <w:tab w:val="right" w:leader="dot" w:pos="8306"/>
        </w:tabs>
      </w:pPr>
      <w:hyperlink w:anchor="_Toc16602" w:history="1">
        <w:r>
          <w:rPr>
            <w:rFonts w:ascii="仿宋" w:eastAsia="仿宋" w:hAnsi="仿宋" w:cs="仿宋" w:hint="eastAsia"/>
            <w:lang w:eastAsia="zh-CN"/>
          </w:rPr>
          <w:t>(三)、污水处理设备项目提出的理由</w:t>
        </w:r>
        <w:r>
          <w:tab/>
        </w:r>
        <w:r>
          <w:fldChar w:fldCharType="begin"/>
        </w:r>
        <w:r>
          <w:instrText xml:space="preserve"> PAGEREF _Toc16602 \h </w:instrText>
        </w:r>
        <w:r>
          <w:fldChar w:fldCharType="separate"/>
        </w:r>
        <w:r>
          <w:t>9</w:t>
        </w:r>
        <w:r>
          <w:fldChar w:fldCharType="end"/>
        </w:r>
      </w:hyperlink>
    </w:p>
    <w:p>
      <w:pPr>
        <w:pStyle w:val="TOC2"/>
        <w:tabs>
          <w:tab w:val="right" w:leader="dot" w:pos="8306"/>
        </w:tabs>
      </w:pPr>
      <w:hyperlink w:anchor="_Toc18171" w:history="1">
        <w:r>
          <w:rPr>
            <w:rFonts w:ascii="仿宋" w:eastAsia="仿宋" w:hAnsi="仿宋" w:cs="仿宋" w:hint="eastAsia"/>
            <w:lang w:eastAsia="zh-CN"/>
          </w:rPr>
          <w:t>(四)、污水处理设备项目意义</w:t>
        </w:r>
        <w:r>
          <w:tab/>
        </w:r>
        <w:r>
          <w:fldChar w:fldCharType="begin"/>
        </w:r>
        <w:r>
          <w:instrText xml:space="preserve"> PAGEREF _Toc18171 \h </w:instrText>
        </w:r>
        <w:r>
          <w:fldChar w:fldCharType="separate"/>
        </w:r>
        <w:r>
          <w:t>11</w:t>
        </w:r>
        <w:r>
          <w:fldChar w:fldCharType="end"/>
        </w:r>
      </w:hyperlink>
    </w:p>
    <w:p>
      <w:pPr>
        <w:pStyle w:val="TOC2"/>
        <w:tabs>
          <w:tab w:val="right" w:leader="dot" w:pos="8306"/>
        </w:tabs>
      </w:pPr>
      <w:hyperlink w:anchor="_Toc9052" w:history="1">
        <w:r>
          <w:rPr>
            <w:rFonts w:ascii="仿宋" w:eastAsia="仿宋" w:hAnsi="仿宋" w:cs="仿宋" w:hint="eastAsia"/>
            <w:lang w:eastAsia="zh-CN"/>
          </w:rPr>
          <w:t>(五)、污水处理设备项目背景</w:t>
        </w:r>
        <w:r>
          <w:tab/>
        </w:r>
        <w:r>
          <w:fldChar w:fldCharType="begin"/>
        </w:r>
        <w:r>
          <w:instrText xml:space="preserve"> PAGEREF _Toc9052 \h </w:instrText>
        </w:r>
        <w:r>
          <w:fldChar w:fldCharType="separate"/>
        </w:r>
        <w:r>
          <w:t>12</w:t>
        </w:r>
        <w:r>
          <w:fldChar w:fldCharType="end"/>
        </w:r>
      </w:hyperlink>
    </w:p>
    <w:p>
      <w:pPr>
        <w:pStyle w:val="TOC1"/>
        <w:tabs>
          <w:tab w:val="right" w:leader="dot" w:pos="8306"/>
        </w:tabs>
      </w:pPr>
      <w:hyperlink w:anchor="_Toc21658" w:history="1">
        <w:r>
          <w:rPr>
            <w:rFonts w:ascii="仿宋" w:eastAsia="仿宋" w:hAnsi="仿宋" w:cs="仿宋" w:hint="eastAsia"/>
            <w:lang w:eastAsia="zh-CN"/>
          </w:rPr>
          <w:t>三、污水处理设备项目危机管理</w:t>
        </w:r>
        <w:r>
          <w:tab/>
        </w:r>
        <w:r>
          <w:fldChar w:fldCharType="begin"/>
        </w:r>
        <w:r>
          <w:instrText xml:space="preserve"> PAGEREF _Toc21658 \h </w:instrText>
        </w:r>
        <w:r>
          <w:fldChar w:fldCharType="separate"/>
        </w:r>
        <w:r>
          <w:t>13</w:t>
        </w:r>
        <w:r>
          <w:fldChar w:fldCharType="end"/>
        </w:r>
      </w:hyperlink>
    </w:p>
    <w:p>
      <w:pPr>
        <w:pStyle w:val="TOC2"/>
        <w:tabs>
          <w:tab w:val="right" w:leader="dot" w:pos="8306"/>
        </w:tabs>
      </w:pPr>
      <w:hyperlink w:anchor="_Toc30126" w:history="1">
        <w:r>
          <w:rPr>
            <w:rFonts w:ascii="仿宋" w:eastAsia="仿宋" w:hAnsi="仿宋" w:cs="仿宋" w:hint="eastAsia"/>
            <w:lang w:eastAsia="zh-CN"/>
          </w:rPr>
          <w:t>(一)、危机预警与识别</w:t>
        </w:r>
        <w:r>
          <w:tab/>
        </w:r>
        <w:r>
          <w:fldChar w:fldCharType="begin"/>
        </w:r>
        <w:r>
          <w:instrText xml:space="preserve"> PAGEREF _Toc30126 \h </w:instrText>
        </w:r>
        <w:r>
          <w:fldChar w:fldCharType="separate"/>
        </w:r>
        <w:r>
          <w:t>13</w:t>
        </w:r>
        <w:r>
          <w:fldChar w:fldCharType="end"/>
        </w:r>
      </w:hyperlink>
    </w:p>
    <w:p>
      <w:pPr>
        <w:pStyle w:val="TOC2"/>
        <w:tabs>
          <w:tab w:val="right" w:leader="dot" w:pos="8306"/>
        </w:tabs>
      </w:pPr>
      <w:hyperlink w:anchor="_Toc7228" w:history="1">
        <w:r>
          <w:rPr>
            <w:rFonts w:ascii="仿宋" w:eastAsia="仿宋" w:hAnsi="仿宋" w:cs="仿宋" w:hint="eastAsia"/>
            <w:lang w:eastAsia="zh-CN"/>
          </w:rPr>
          <w:t>(二)、危机应对与恢复</w:t>
        </w:r>
        <w:r>
          <w:tab/>
        </w:r>
        <w:r>
          <w:fldChar w:fldCharType="begin"/>
        </w:r>
        <w:r>
          <w:instrText xml:space="preserve"> PAGEREF _Toc7228 \h </w:instrText>
        </w:r>
        <w:r>
          <w:fldChar w:fldCharType="separate"/>
        </w:r>
        <w:r>
          <w:t>14</w:t>
        </w:r>
        <w:r>
          <w:fldChar w:fldCharType="end"/>
        </w:r>
      </w:hyperlink>
    </w:p>
    <w:p>
      <w:pPr>
        <w:pStyle w:val="TOC1"/>
        <w:tabs>
          <w:tab w:val="right" w:leader="dot" w:pos="8306"/>
        </w:tabs>
      </w:pPr>
      <w:hyperlink w:anchor="_Toc21153" w:history="1">
        <w:r>
          <w:rPr>
            <w:rFonts w:ascii="仿宋" w:eastAsia="仿宋" w:hAnsi="仿宋" w:cs="仿宋" w:hint="eastAsia"/>
            <w:lang w:eastAsia="zh-CN"/>
          </w:rPr>
          <w:t>四、污水处理设备项目可持续发展</w:t>
        </w:r>
        <w:r>
          <w:tab/>
        </w:r>
        <w:r>
          <w:fldChar w:fldCharType="begin"/>
        </w:r>
        <w:r>
          <w:instrText xml:space="preserve"> PAGEREF _Toc21153 \h </w:instrText>
        </w:r>
        <w:r>
          <w:fldChar w:fldCharType="separate"/>
        </w:r>
        <w:r>
          <w:t>15</w:t>
        </w:r>
        <w:r>
          <w:fldChar w:fldCharType="end"/>
        </w:r>
      </w:hyperlink>
    </w:p>
    <w:p>
      <w:pPr>
        <w:pStyle w:val="TOC2"/>
        <w:tabs>
          <w:tab w:val="right" w:leader="dot" w:pos="8306"/>
        </w:tabs>
      </w:pPr>
      <w:hyperlink w:anchor="_Toc6903" w:history="1">
        <w:r>
          <w:rPr>
            <w:rFonts w:ascii="仿宋" w:eastAsia="仿宋" w:hAnsi="仿宋" w:cs="仿宋" w:hint="eastAsia"/>
            <w:lang w:eastAsia="zh-CN"/>
          </w:rPr>
          <w:t>(一)、可持续战略与实践</w:t>
        </w:r>
        <w:r>
          <w:tab/>
        </w:r>
        <w:r>
          <w:fldChar w:fldCharType="begin"/>
        </w:r>
        <w:r>
          <w:instrText xml:space="preserve"> PAGEREF _Toc6903 \h </w:instrText>
        </w:r>
        <w:r>
          <w:fldChar w:fldCharType="separate"/>
        </w:r>
        <w:r>
          <w:t>15</w:t>
        </w:r>
        <w:r>
          <w:fldChar w:fldCharType="end"/>
        </w:r>
      </w:hyperlink>
    </w:p>
    <w:p>
      <w:pPr>
        <w:pStyle w:val="TOC2"/>
        <w:tabs>
          <w:tab w:val="right" w:leader="dot" w:pos="8306"/>
        </w:tabs>
      </w:pPr>
      <w:hyperlink w:anchor="_Toc601" w:history="1">
        <w:r>
          <w:rPr>
            <w:rFonts w:ascii="仿宋" w:eastAsia="仿宋" w:hAnsi="仿宋" w:cs="仿宋" w:hint="eastAsia"/>
            <w:lang w:eastAsia="zh-CN"/>
          </w:rPr>
          <w:t>(二)、环保与社会责任</w:t>
        </w:r>
        <w:r>
          <w:tab/>
        </w:r>
        <w:r>
          <w:fldChar w:fldCharType="begin"/>
        </w:r>
        <w:r>
          <w:instrText xml:space="preserve"> PAGEREF _Toc601 \h </w:instrText>
        </w:r>
        <w:r>
          <w:fldChar w:fldCharType="separate"/>
        </w:r>
        <w:r>
          <w:t>16</w:t>
        </w:r>
        <w:r>
          <w:fldChar w:fldCharType="end"/>
        </w:r>
      </w:hyperlink>
    </w:p>
    <w:p>
      <w:pPr>
        <w:pStyle w:val="TOC1"/>
        <w:tabs>
          <w:tab w:val="right" w:leader="dot" w:pos="8306"/>
        </w:tabs>
      </w:pPr>
      <w:hyperlink w:anchor="_Toc16949" w:history="1">
        <w:r>
          <w:rPr>
            <w:rFonts w:ascii="仿宋" w:eastAsia="仿宋" w:hAnsi="仿宋" w:cs="仿宋" w:hint="eastAsia"/>
            <w:lang w:eastAsia="zh-CN"/>
          </w:rPr>
          <w:t>五、污水处理设备项目选址可行性分析</w:t>
        </w:r>
        <w:r>
          <w:tab/>
        </w:r>
        <w:r>
          <w:fldChar w:fldCharType="begin"/>
        </w:r>
        <w:r>
          <w:instrText xml:space="preserve"> PAGEREF _Toc16949 \h </w:instrText>
        </w:r>
        <w:r>
          <w:fldChar w:fldCharType="separate"/>
        </w:r>
        <w:r>
          <w:t>17</w:t>
        </w:r>
        <w:r>
          <w:fldChar w:fldCharType="end"/>
        </w:r>
      </w:hyperlink>
    </w:p>
    <w:p>
      <w:pPr>
        <w:pStyle w:val="TOC2"/>
        <w:tabs>
          <w:tab w:val="right" w:leader="dot" w:pos="8306"/>
        </w:tabs>
      </w:pPr>
      <w:hyperlink w:anchor="_Toc15109" w:history="1">
        <w:r>
          <w:rPr>
            <w:rFonts w:ascii="仿宋" w:eastAsia="仿宋" w:hAnsi="仿宋" w:cs="仿宋" w:hint="eastAsia"/>
            <w:lang w:eastAsia="zh-CN"/>
          </w:rPr>
          <w:t>(一)、污水处理设备项目选址</w:t>
        </w:r>
        <w:r>
          <w:tab/>
        </w:r>
        <w:r>
          <w:fldChar w:fldCharType="begin"/>
        </w:r>
        <w:r>
          <w:instrText xml:space="preserve"> PAGEREF _Toc15109 \h </w:instrText>
        </w:r>
        <w:r>
          <w:fldChar w:fldCharType="separate"/>
        </w:r>
        <w:r>
          <w:t>17</w:t>
        </w:r>
        <w:r>
          <w:fldChar w:fldCharType="end"/>
        </w:r>
      </w:hyperlink>
    </w:p>
    <w:p>
      <w:pPr>
        <w:pStyle w:val="TOC2"/>
        <w:tabs>
          <w:tab w:val="right" w:leader="dot" w:pos="8306"/>
        </w:tabs>
      </w:pPr>
      <w:hyperlink w:anchor="_Toc6168" w:history="1">
        <w:r>
          <w:rPr>
            <w:rFonts w:ascii="仿宋" w:eastAsia="仿宋" w:hAnsi="仿宋" w:cs="仿宋" w:hint="eastAsia"/>
            <w:lang w:eastAsia="zh-CN"/>
          </w:rPr>
          <w:t>(二)、用地控制指标</w:t>
        </w:r>
        <w:r>
          <w:tab/>
        </w:r>
        <w:r>
          <w:fldChar w:fldCharType="begin"/>
        </w:r>
        <w:r>
          <w:instrText xml:space="preserve"> PAGEREF _Toc6168 \h </w:instrText>
        </w:r>
        <w:r>
          <w:fldChar w:fldCharType="separate"/>
        </w:r>
        <w:r>
          <w:t>17</w:t>
        </w:r>
        <w:r>
          <w:fldChar w:fldCharType="end"/>
        </w:r>
      </w:hyperlink>
    </w:p>
    <w:p>
      <w:pPr>
        <w:pStyle w:val="TOC2"/>
        <w:tabs>
          <w:tab w:val="right" w:leader="dot" w:pos="8306"/>
        </w:tabs>
      </w:pPr>
      <w:hyperlink w:anchor="_Toc6217" w:history="1">
        <w:r>
          <w:rPr>
            <w:rFonts w:ascii="仿宋" w:eastAsia="仿宋" w:hAnsi="仿宋" w:cs="仿宋" w:hint="eastAsia"/>
            <w:lang w:eastAsia="zh-CN"/>
          </w:rPr>
          <w:t>(三)、节约用地措施</w:t>
        </w:r>
        <w:r>
          <w:tab/>
        </w:r>
        <w:r>
          <w:fldChar w:fldCharType="begin"/>
        </w:r>
        <w:r>
          <w:instrText xml:space="preserve"> PAGEREF _Toc6217 \h </w:instrText>
        </w:r>
        <w:r>
          <w:fldChar w:fldCharType="separate"/>
        </w:r>
        <w:r>
          <w:t>19</w:t>
        </w:r>
        <w:r>
          <w:fldChar w:fldCharType="end"/>
        </w:r>
      </w:hyperlink>
    </w:p>
    <w:p>
      <w:pPr>
        <w:pStyle w:val="TOC2"/>
        <w:tabs>
          <w:tab w:val="right" w:leader="dot" w:pos="8306"/>
        </w:tabs>
      </w:pPr>
      <w:hyperlink w:anchor="_Toc18350" w:history="1">
        <w:r>
          <w:rPr>
            <w:rFonts w:ascii="仿宋" w:eastAsia="仿宋" w:hAnsi="仿宋" w:cs="仿宋" w:hint="eastAsia"/>
            <w:lang w:eastAsia="zh-CN"/>
          </w:rPr>
          <w:t>(四)、总图布置方案</w:t>
        </w:r>
        <w:r>
          <w:tab/>
        </w:r>
        <w:r>
          <w:fldChar w:fldCharType="begin"/>
        </w:r>
        <w:r>
          <w:instrText xml:space="preserve"> PAGEREF _Toc18350 \h </w:instrText>
        </w:r>
        <w:r>
          <w:fldChar w:fldCharType="separate"/>
        </w:r>
        <w:r>
          <w:t>20</w:t>
        </w:r>
        <w:r>
          <w:fldChar w:fldCharType="end"/>
        </w:r>
      </w:hyperlink>
    </w:p>
    <w:p>
      <w:pPr>
        <w:pStyle w:val="TOC2"/>
        <w:tabs>
          <w:tab w:val="right" w:leader="dot" w:pos="8306"/>
        </w:tabs>
      </w:pPr>
      <w:hyperlink w:anchor="_Toc1796" w:history="1">
        <w:r>
          <w:rPr>
            <w:rFonts w:ascii="仿宋" w:eastAsia="仿宋" w:hAnsi="仿宋" w:cs="仿宋" w:hint="eastAsia"/>
            <w:lang w:eastAsia="zh-CN"/>
          </w:rPr>
          <w:t>(五)、选址综合评价</w:t>
        </w:r>
        <w:r>
          <w:tab/>
        </w:r>
        <w:r>
          <w:fldChar w:fldCharType="begin"/>
        </w:r>
        <w:r>
          <w:instrText xml:space="preserve"> PAGEREF _Toc1796 \h </w:instrText>
        </w:r>
        <w:r>
          <w:fldChar w:fldCharType="separate"/>
        </w:r>
        <w:r>
          <w:t>21</w:t>
        </w:r>
        <w:r>
          <w:fldChar w:fldCharType="end"/>
        </w:r>
      </w:hyperlink>
    </w:p>
    <w:p>
      <w:pPr>
        <w:pStyle w:val="TOC1"/>
        <w:tabs>
          <w:tab w:val="right" w:leader="dot" w:pos="8306"/>
        </w:tabs>
      </w:pPr>
      <w:hyperlink w:anchor="_Toc2080" w:history="1">
        <w:r>
          <w:rPr>
            <w:rFonts w:ascii="仿宋" w:eastAsia="仿宋" w:hAnsi="仿宋" w:cs="仿宋" w:hint="eastAsia"/>
            <w:lang w:eastAsia="zh-CN"/>
          </w:rPr>
          <w:t>六、工艺说明</w:t>
        </w:r>
        <w:r>
          <w:tab/>
        </w:r>
        <w:r>
          <w:fldChar w:fldCharType="begin"/>
        </w:r>
        <w:r>
          <w:instrText xml:space="preserve"> PAGEREF _Toc2080 \h </w:instrText>
        </w:r>
        <w:r>
          <w:fldChar w:fldCharType="separate"/>
        </w:r>
        <w:r>
          <w:t>22</w:t>
        </w:r>
        <w:r>
          <w:fldChar w:fldCharType="end"/>
        </w:r>
      </w:hyperlink>
    </w:p>
    <w:p>
      <w:pPr>
        <w:pStyle w:val="TOC2"/>
        <w:tabs>
          <w:tab w:val="right" w:leader="dot" w:pos="8306"/>
        </w:tabs>
      </w:pPr>
      <w:hyperlink w:anchor="_Toc4195" w:history="1">
        <w:r>
          <w:rPr>
            <w:rFonts w:ascii="仿宋" w:eastAsia="仿宋" w:hAnsi="仿宋" w:cs="仿宋" w:hint="eastAsia"/>
            <w:lang w:eastAsia="zh-CN"/>
          </w:rPr>
          <w:t>(一)、技术管理特点</w:t>
        </w:r>
        <w:r>
          <w:tab/>
        </w:r>
        <w:r>
          <w:fldChar w:fldCharType="begin"/>
        </w:r>
        <w:r>
          <w:instrText xml:space="preserve"> PAGEREF _Toc4195 \h </w:instrText>
        </w:r>
        <w:r>
          <w:fldChar w:fldCharType="separate"/>
        </w:r>
        <w:r>
          <w:t>22</w:t>
        </w:r>
        <w:r>
          <w:fldChar w:fldCharType="end"/>
        </w:r>
      </w:hyperlink>
    </w:p>
    <w:p>
      <w:pPr>
        <w:pStyle w:val="TOC2"/>
        <w:tabs>
          <w:tab w:val="right" w:leader="dot" w:pos="8306"/>
        </w:tabs>
      </w:pPr>
      <w:hyperlink w:anchor="_Toc14850" w:history="1">
        <w:r>
          <w:rPr>
            <w:rFonts w:ascii="仿宋" w:eastAsia="仿宋" w:hAnsi="仿宋" w:cs="仿宋" w:hint="eastAsia"/>
            <w:lang w:eastAsia="zh-CN"/>
          </w:rPr>
          <w:t>(二)、污水处理设备项目工艺技术设计方案</w:t>
        </w:r>
        <w:r>
          <w:tab/>
        </w:r>
        <w:r>
          <w:fldChar w:fldCharType="begin"/>
        </w:r>
        <w:r>
          <w:instrText xml:space="preserve"> PAGEREF _Toc14850 \h </w:instrText>
        </w:r>
        <w:r>
          <w:fldChar w:fldCharType="separate"/>
        </w:r>
        <w:r>
          <w:t>23</w:t>
        </w:r>
        <w:r>
          <w:fldChar w:fldCharType="end"/>
        </w:r>
      </w:hyperlink>
    </w:p>
    <w:p>
      <w:pPr>
        <w:pStyle w:val="TOC2"/>
        <w:tabs>
          <w:tab w:val="right" w:leader="dot" w:pos="8306"/>
        </w:tabs>
      </w:pPr>
      <w:hyperlink w:anchor="_Toc1625" w:history="1">
        <w:r>
          <w:rPr>
            <w:rFonts w:ascii="仿宋" w:eastAsia="仿宋" w:hAnsi="仿宋" w:cs="仿宋" w:hint="eastAsia"/>
            <w:lang w:eastAsia="zh-CN"/>
          </w:rPr>
          <w:t>(三)、设备选型方案</w:t>
        </w:r>
        <w:r>
          <w:tab/>
        </w:r>
        <w:r>
          <w:fldChar w:fldCharType="begin"/>
        </w:r>
        <w:r>
          <w:instrText xml:space="preserve"> PAGEREF _Toc1625 \h </w:instrText>
        </w:r>
        <w:r>
          <w:fldChar w:fldCharType="separate"/>
        </w:r>
        <w:r>
          <w:t>25</w:t>
        </w:r>
        <w:r>
          <w:fldChar w:fldCharType="end"/>
        </w:r>
      </w:hyperlink>
    </w:p>
    <w:p>
      <w:pPr>
        <w:pStyle w:val="TOC1"/>
        <w:tabs>
          <w:tab w:val="right" w:leader="dot" w:pos="8306"/>
        </w:tabs>
      </w:pPr>
      <w:hyperlink w:anchor="_Toc21609" w:history="1">
        <w:r>
          <w:rPr>
            <w:rFonts w:ascii="仿宋" w:eastAsia="仿宋" w:hAnsi="仿宋" w:cs="仿宋" w:hint="eastAsia"/>
            <w:lang w:eastAsia="zh-CN"/>
          </w:rPr>
          <w:t>七、污水处理设备项目人力资源培养与发展</w:t>
        </w:r>
        <w:r>
          <w:tab/>
        </w:r>
        <w:r>
          <w:fldChar w:fldCharType="begin"/>
        </w:r>
        <w:r>
          <w:instrText xml:space="preserve"> PAGEREF _Toc21609 \h </w:instrText>
        </w:r>
        <w:r>
          <w:fldChar w:fldCharType="separate"/>
        </w:r>
        <w:r>
          <w:t>26</w:t>
        </w:r>
        <w:r>
          <w:fldChar w:fldCharType="end"/>
        </w:r>
      </w:hyperlink>
    </w:p>
    <w:p>
      <w:pPr>
        <w:pStyle w:val="TOC2"/>
        <w:tabs>
          <w:tab w:val="right" w:leader="dot" w:pos="8306"/>
        </w:tabs>
      </w:pPr>
      <w:hyperlink w:anchor="_Toc25837" w:history="1">
        <w:r>
          <w:rPr>
            <w:rFonts w:ascii="仿宋" w:eastAsia="仿宋" w:hAnsi="仿宋" w:cs="仿宋" w:hint="eastAsia"/>
            <w:lang w:eastAsia="zh-CN"/>
          </w:rPr>
          <w:t>(一)、人才需求与规划</w:t>
        </w:r>
        <w:r>
          <w:tab/>
        </w:r>
        <w:r>
          <w:fldChar w:fldCharType="begin"/>
        </w:r>
        <w:r>
          <w:instrText xml:space="preserve"> PAGEREF _Toc25837 \h </w:instrText>
        </w:r>
        <w:r>
          <w:fldChar w:fldCharType="separate"/>
        </w:r>
        <w:r>
          <w:t>26</w:t>
        </w:r>
        <w:r>
          <w:fldChar w:fldCharType="end"/>
        </w:r>
      </w:hyperlink>
    </w:p>
    <w:p>
      <w:pPr>
        <w:pStyle w:val="TOC2"/>
        <w:tabs>
          <w:tab w:val="right" w:leader="dot" w:pos="8306"/>
        </w:tabs>
      </w:pPr>
      <w:hyperlink w:anchor="_Toc18294" w:history="1">
        <w:r>
          <w:rPr>
            <w:rFonts w:ascii="仿宋" w:eastAsia="仿宋" w:hAnsi="仿宋" w:cs="仿宋" w:hint="eastAsia"/>
            <w:lang w:eastAsia="zh-CN"/>
          </w:rPr>
          <w:t>(二)、培训与发展计划</w:t>
        </w:r>
        <w:r>
          <w:tab/>
        </w:r>
        <w:r>
          <w:fldChar w:fldCharType="begin"/>
        </w:r>
        <w:r>
          <w:instrText xml:space="preserve"> PAGEREF _Toc18294 \h </w:instrText>
        </w:r>
        <w:r>
          <w:fldChar w:fldCharType="separate"/>
        </w:r>
        <w:r>
          <w:t>27</w:t>
        </w:r>
        <w:r>
          <w:fldChar w:fldCharType="end"/>
        </w:r>
      </w:hyperlink>
    </w:p>
    <w:p>
      <w:pPr>
        <w:pStyle w:val="TOC1"/>
        <w:tabs>
          <w:tab w:val="right" w:leader="dot" w:pos="8306"/>
        </w:tabs>
      </w:pPr>
      <w:hyperlink w:anchor="_Toc5898" w:history="1">
        <w:r>
          <w:rPr>
            <w:rFonts w:ascii="仿宋" w:eastAsia="仿宋" w:hAnsi="仿宋" w:cs="仿宋" w:hint="eastAsia"/>
            <w:lang w:eastAsia="zh-CN"/>
          </w:rPr>
          <w:t>八、污水处理设备项目投资规划</w:t>
        </w:r>
        <w:r>
          <w:tab/>
        </w:r>
        <w:r>
          <w:fldChar w:fldCharType="begin"/>
        </w:r>
        <w:r>
          <w:instrText xml:space="preserve"> PAGEREF _Toc5898 \h </w:instrText>
        </w:r>
        <w:r>
          <w:fldChar w:fldCharType="separate"/>
        </w:r>
        <w:r>
          <w:t>27</w:t>
        </w:r>
        <w:r>
          <w:fldChar w:fldCharType="end"/>
        </w:r>
      </w:hyperlink>
    </w:p>
    <w:p>
      <w:pPr>
        <w:pStyle w:val="TOC2"/>
        <w:tabs>
          <w:tab w:val="right" w:leader="dot" w:pos="8306"/>
        </w:tabs>
      </w:pPr>
      <w:hyperlink w:anchor="_Toc26742" w:history="1">
        <w:r>
          <w:rPr>
            <w:rFonts w:ascii="仿宋" w:eastAsia="仿宋" w:hAnsi="仿宋" w:cs="仿宋" w:hint="eastAsia"/>
            <w:lang w:eastAsia="zh-CN"/>
          </w:rPr>
          <w:t>(一)、污水处理设备项目总投资估算</w:t>
        </w:r>
        <w:r>
          <w:tab/>
        </w:r>
        <w:r>
          <w:fldChar w:fldCharType="begin"/>
        </w:r>
        <w:r>
          <w:instrText xml:space="preserve"> PAGEREF _Toc26742 \h </w:instrText>
        </w:r>
        <w:r>
          <w:fldChar w:fldCharType="separate"/>
        </w:r>
        <w:r>
          <w:t>27</w:t>
        </w:r>
        <w:r>
          <w:fldChar w:fldCharType="end"/>
        </w:r>
      </w:hyperlink>
    </w:p>
    <w:p>
      <w:pPr>
        <w:pStyle w:val="TOC2"/>
        <w:tabs>
          <w:tab w:val="right" w:leader="dot" w:pos="8306"/>
        </w:tabs>
      </w:pPr>
      <w:hyperlink w:anchor="_Toc684" w:history="1">
        <w:r>
          <w:rPr>
            <w:rFonts w:ascii="仿宋" w:eastAsia="仿宋" w:hAnsi="仿宋" w:cs="仿宋" w:hint="eastAsia"/>
            <w:lang w:eastAsia="zh-CN"/>
          </w:rPr>
          <w:t>(二)、资金筹措</w:t>
        </w:r>
        <w:r>
          <w:tab/>
        </w:r>
        <w:r>
          <w:fldChar w:fldCharType="begin"/>
        </w:r>
        <w:r>
          <w:instrText xml:space="preserve"> PAGEREF _Toc684 \h </w:instrText>
        </w:r>
        <w:r>
          <w:fldChar w:fldCharType="separate"/>
        </w:r>
        <w:r>
          <w:t>29</w:t>
        </w:r>
        <w:r>
          <w:fldChar w:fldCharType="end"/>
        </w:r>
      </w:hyperlink>
    </w:p>
    <w:p>
      <w:pPr>
        <w:pStyle w:val="TOC1"/>
        <w:tabs>
          <w:tab w:val="right" w:leader="dot" w:pos="8306"/>
        </w:tabs>
      </w:pPr>
      <w:hyperlink w:anchor="_Toc23497" w:history="1">
        <w:r>
          <w:rPr>
            <w:rFonts w:ascii="仿宋" w:eastAsia="仿宋" w:hAnsi="仿宋" w:cs="仿宋" w:hint="eastAsia"/>
            <w:lang w:eastAsia="zh-CN"/>
          </w:rPr>
          <w:t>九、污水处理设备项目经营效益</w:t>
        </w:r>
        <w:r>
          <w:tab/>
        </w:r>
        <w:r>
          <w:fldChar w:fldCharType="begin"/>
        </w:r>
        <w:r>
          <w:instrText xml:space="preserve"> PAGEREF _Toc23497 \h </w:instrText>
        </w:r>
        <w:r>
          <w:fldChar w:fldCharType="separate"/>
        </w:r>
        <w:r>
          <w:t>29</w:t>
        </w:r>
        <w:r>
          <w:fldChar w:fldCharType="end"/>
        </w:r>
      </w:hyperlink>
    </w:p>
    <w:p>
      <w:pPr>
        <w:pStyle w:val="TOC2"/>
        <w:tabs>
          <w:tab w:val="right" w:leader="dot" w:pos="8306"/>
        </w:tabs>
      </w:pPr>
      <w:hyperlink w:anchor="_Toc8100" w:history="1">
        <w:r>
          <w:rPr>
            <w:rFonts w:ascii="仿宋" w:eastAsia="仿宋" w:hAnsi="仿宋" w:cs="仿宋" w:hint="eastAsia"/>
            <w:lang w:eastAsia="zh-CN"/>
          </w:rPr>
          <w:t>(一)、经济评价财务测算</w:t>
        </w:r>
        <w:r>
          <w:tab/>
        </w:r>
        <w:r>
          <w:fldChar w:fldCharType="begin"/>
        </w:r>
        <w:r>
          <w:instrText xml:space="preserve"> PAGEREF _Toc8100 \h </w:instrText>
        </w:r>
        <w:r>
          <w:fldChar w:fldCharType="separate"/>
        </w:r>
        <w:r>
          <w:t>29</w:t>
        </w:r>
        <w:r>
          <w:fldChar w:fldCharType="end"/>
        </w:r>
      </w:hyperlink>
    </w:p>
    <w:p>
      <w:pPr>
        <w:pStyle w:val="TOC2"/>
        <w:tabs>
          <w:tab w:val="right" w:leader="dot" w:pos="8306"/>
        </w:tabs>
      </w:pPr>
      <w:hyperlink w:anchor="_Toc21289" w:history="1">
        <w:r>
          <w:rPr>
            <w:rFonts w:ascii="仿宋" w:eastAsia="仿宋" w:hAnsi="仿宋" w:cs="仿宋" w:hint="eastAsia"/>
            <w:lang w:eastAsia="zh-CN"/>
          </w:rPr>
          <w:t>(二)、污水处理设备项目盈利能力分析</w:t>
        </w:r>
        <w:r>
          <w:tab/>
        </w:r>
        <w:r>
          <w:fldChar w:fldCharType="begin"/>
        </w:r>
        <w:r>
          <w:instrText xml:space="preserve"> PAGEREF _Toc21289 \h </w:instrText>
        </w:r>
        <w:r>
          <w:fldChar w:fldCharType="separate"/>
        </w:r>
        <w:r>
          <w:t>31</w:t>
        </w:r>
        <w:r>
          <w:fldChar w:fldCharType="end"/>
        </w:r>
      </w:hyperlink>
    </w:p>
    <w:p>
      <w:pPr>
        <w:pStyle w:val="TOC1"/>
        <w:tabs>
          <w:tab w:val="right" w:leader="dot" w:pos="8306"/>
        </w:tabs>
      </w:pPr>
      <w:hyperlink w:anchor="_Toc13641" w:history="1">
        <w:r>
          <w:rPr>
            <w:rFonts w:ascii="仿宋" w:eastAsia="仿宋" w:hAnsi="仿宋" w:cs="仿宋" w:hint="eastAsia"/>
            <w:lang w:eastAsia="zh-CN"/>
          </w:rPr>
          <w:t>十、污水处理设备项目风险管理</w:t>
        </w:r>
        <w:r>
          <w:tab/>
        </w:r>
        <w:r>
          <w:fldChar w:fldCharType="begin"/>
        </w:r>
        <w:r>
          <w:instrText xml:space="preserve"> PAGEREF _Toc13641 \h </w:instrText>
        </w:r>
        <w:r>
          <w:fldChar w:fldCharType="separate"/>
        </w:r>
        <w:r>
          <w:t>31</w:t>
        </w:r>
        <w:r>
          <w:fldChar w:fldCharType="end"/>
        </w:r>
      </w:hyperlink>
    </w:p>
    <w:p>
      <w:pPr>
        <w:pStyle w:val="TOC2"/>
        <w:tabs>
          <w:tab w:val="right" w:leader="dot" w:pos="8306"/>
        </w:tabs>
      </w:pPr>
      <w:hyperlink w:anchor="_Toc27405" w:history="1">
        <w:r>
          <w:rPr>
            <w:rFonts w:ascii="仿宋" w:eastAsia="仿宋" w:hAnsi="仿宋" w:cs="仿宋" w:hint="eastAsia"/>
            <w:lang w:eastAsia="zh-CN"/>
          </w:rPr>
          <w:t>(一)、风险识别与评估</w:t>
        </w:r>
        <w:r>
          <w:tab/>
        </w:r>
        <w:r>
          <w:fldChar w:fldCharType="begin"/>
        </w:r>
        <w:r>
          <w:instrText xml:space="preserve"> PAGEREF _Toc27405 \h </w:instrText>
        </w:r>
        <w:r>
          <w:fldChar w:fldCharType="separate"/>
        </w:r>
        <w:r>
          <w:t>31</w:t>
        </w:r>
        <w:r>
          <w:fldChar w:fldCharType="end"/>
        </w:r>
      </w:hyperlink>
    </w:p>
    <w:p>
      <w:pPr>
        <w:pStyle w:val="TOC2"/>
        <w:tabs>
          <w:tab w:val="right" w:leader="dot" w:pos="8306"/>
        </w:tabs>
      </w:pPr>
      <w:hyperlink w:anchor="_Toc32456" w:history="1">
        <w:r>
          <w:rPr>
            <w:rFonts w:ascii="仿宋" w:eastAsia="仿宋" w:hAnsi="仿宋" w:cs="仿宋" w:hint="eastAsia"/>
            <w:lang w:eastAsia="zh-CN"/>
          </w:rPr>
          <w:t>(二)、风险应对策略</w:t>
        </w:r>
        <w:r>
          <w:tab/>
        </w:r>
        <w:r>
          <w:fldChar w:fldCharType="begin"/>
        </w:r>
        <w:r>
          <w:instrText xml:space="preserve"> PAGEREF _Toc32456 \h </w:instrText>
        </w:r>
        <w:r>
          <w:fldChar w:fldCharType="separate"/>
        </w:r>
        <w:r>
          <w:t>32</w:t>
        </w:r>
        <w:r>
          <w:fldChar w:fldCharType="end"/>
        </w:r>
      </w:hyperlink>
    </w:p>
    <w:p>
      <w:pPr>
        <w:pStyle w:val="TOC2"/>
        <w:tabs>
          <w:tab w:val="right" w:leader="dot" w:pos="8306"/>
        </w:tabs>
      </w:pPr>
      <w:hyperlink w:anchor="_Toc2102" w:history="1">
        <w:r>
          <w:rPr>
            <w:rFonts w:ascii="仿宋" w:eastAsia="仿宋" w:hAnsi="仿宋" w:cs="仿宋" w:hint="eastAsia"/>
            <w:lang w:eastAsia="zh-CN"/>
          </w:rPr>
          <w:t>(三)、风险监控与控制</w:t>
        </w:r>
        <w:r>
          <w:tab/>
        </w:r>
        <w:r>
          <w:fldChar w:fldCharType="begin"/>
        </w:r>
        <w:r>
          <w:instrText xml:space="preserve"> PAGEREF _Toc2102 \h </w:instrText>
        </w:r>
        <w:r>
          <w:fldChar w:fldCharType="separate"/>
        </w:r>
        <w:r>
          <w:t>34</w:t>
        </w:r>
        <w:r>
          <w:fldChar w:fldCharType="end"/>
        </w:r>
      </w:hyperlink>
    </w:p>
    <w:p>
      <w:pPr>
        <w:pStyle w:val="TOC1"/>
        <w:tabs>
          <w:tab w:val="right" w:leader="dot" w:pos="8306"/>
        </w:tabs>
      </w:pPr>
      <w:hyperlink w:anchor="_Toc13050" w:history="1">
        <w:r>
          <w:rPr>
            <w:rFonts w:ascii="仿宋" w:eastAsia="仿宋" w:hAnsi="仿宋" w:cs="仿宋" w:hint="eastAsia"/>
            <w:lang w:eastAsia="zh-CN"/>
          </w:rPr>
          <w:t>十一、生产安全保护</w:t>
        </w:r>
        <w:r>
          <w:tab/>
        </w:r>
        <w:r>
          <w:fldChar w:fldCharType="begin"/>
        </w:r>
        <w:r>
          <w:instrText xml:space="preserve"> PAGEREF _Toc13050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45" w:history="1">
        <w:r>
          <w:rPr>
            <w:rFonts w:ascii="仿宋" w:eastAsia="仿宋" w:hAnsi="仿宋" w:cs="仿宋" w:hint="eastAsia"/>
            <w:lang w:eastAsia="zh-CN"/>
          </w:rPr>
          <w:t>(一)、消防安全</w:t>
        </w:r>
        <w:r>
          <w:tab/>
        </w:r>
        <w:r>
          <w:fldChar w:fldCharType="begin"/>
        </w:r>
        <w:r>
          <w:instrText xml:space="preserve"> PAGEREF _Toc24245 \h </w:instrText>
        </w:r>
        <w:r>
          <w:fldChar w:fldCharType="separate"/>
        </w:r>
        <w:r>
          <w:t>35</w:t>
        </w:r>
        <w:r>
          <w:fldChar w:fldCharType="end"/>
        </w:r>
      </w:hyperlink>
    </w:p>
    <w:p>
      <w:pPr>
        <w:pStyle w:val="TOC2"/>
        <w:tabs>
          <w:tab w:val="right" w:leader="dot" w:pos="8306"/>
        </w:tabs>
      </w:pPr>
      <w:hyperlink w:anchor="_Toc5094" w:history="1">
        <w:r>
          <w:rPr>
            <w:rFonts w:ascii="仿宋" w:eastAsia="仿宋" w:hAnsi="仿宋" w:cs="仿宋" w:hint="eastAsia"/>
            <w:lang w:eastAsia="zh-CN"/>
          </w:rPr>
          <w:t>(二)、防火防爆总图布置措施</w:t>
        </w:r>
        <w:r>
          <w:tab/>
        </w:r>
        <w:r>
          <w:fldChar w:fldCharType="begin"/>
        </w:r>
        <w:r>
          <w:instrText xml:space="preserve"> PAGEREF _Toc5094 \h </w:instrText>
        </w:r>
        <w:r>
          <w:fldChar w:fldCharType="separate"/>
        </w:r>
        <w:r>
          <w:t>37</w:t>
        </w:r>
        <w:r>
          <w:fldChar w:fldCharType="end"/>
        </w:r>
      </w:hyperlink>
    </w:p>
    <w:p>
      <w:pPr>
        <w:pStyle w:val="TOC2"/>
        <w:tabs>
          <w:tab w:val="right" w:leader="dot" w:pos="8306"/>
        </w:tabs>
      </w:pPr>
      <w:hyperlink w:anchor="_Toc21976" w:history="1">
        <w:r>
          <w:rPr>
            <w:rFonts w:ascii="仿宋" w:eastAsia="仿宋" w:hAnsi="仿宋" w:cs="仿宋" w:hint="eastAsia"/>
            <w:lang w:eastAsia="zh-CN"/>
          </w:rPr>
          <w:t>(三)、自然灾害防范措施</w:t>
        </w:r>
        <w:r>
          <w:tab/>
        </w:r>
        <w:r>
          <w:fldChar w:fldCharType="begin"/>
        </w:r>
        <w:r>
          <w:instrText xml:space="preserve"> PAGEREF _Toc21976 \h </w:instrText>
        </w:r>
        <w:r>
          <w:fldChar w:fldCharType="separate"/>
        </w:r>
        <w:r>
          <w:t>38</w:t>
        </w:r>
        <w:r>
          <w:fldChar w:fldCharType="end"/>
        </w:r>
      </w:hyperlink>
    </w:p>
    <w:p>
      <w:pPr>
        <w:pStyle w:val="TOC2"/>
        <w:tabs>
          <w:tab w:val="right" w:leader="dot" w:pos="8306"/>
        </w:tabs>
      </w:pPr>
      <w:hyperlink w:anchor="_Toc2910" w:history="1">
        <w:r>
          <w:rPr>
            <w:rFonts w:ascii="仿宋" w:eastAsia="仿宋" w:hAnsi="仿宋" w:cs="仿宋" w:hint="eastAsia"/>
            <w:lang w:eastAsia="zh-CN"/>
          </w:rPr>
          <w:t>(四)、安全色及安全标志使用要求</w:t>
        </w:r>
        <w:r>
          <w:tab/>
        </w:r>
        <w:r>
          <w:fldChar w:fldCharType="begin"/>
        </w:r>
        <w:r>
          <w:instrText xml:space="preserve"> PAGEREF _Toc2910 \h </w:instrText>
        </w:r>
        <w:r>
          <w:fldChar w:fldCharType="separate"/>
        </w:r>
        <w:r>
          <w:t>39</w:t>
        </w:r>
        <w:r>
          <w:fldChar w:fldCharType="end"/>
        </w:r>
      </w:hyperlink>
    </w:p>
    <w:p>
      <w:pPr>
        <w:pStyle w:val="TOC2"/>
        <w:tabs>
          <w:tab w:val="right" w:leader="dot" w:pos="8306"/>
        </w:tabs>
      </w:pPr>
      <w:hyperlink w:anchor="_Toc22766" w:history="1">
        <w:r>
          <w:rPr>
            <w:rFonts w:ascii="仿宋" w:eastAsia="仿宋" w:hAnsi="仿宋" w:cs="仿宋" w:hint="eastAsia"/>
            <w:lang w:eastAsia="zh-CN"/>
          </w:rPr>
          <w:t>(五)、防尘防毒措施</w:t>
        </w:r>
        <w:r>
          <w:tab/>
        </w:r>
        <w:r>
          <w:fldChar w:fldCharType="begin"/>
        </w:r>
        <w:r>
          <w:instrText xml:space="preserve"> PAGEREF _Toc22766 \h </w:instrText>
        </w:r>
        <w:r>
          <w:fldChar w:fldCharType="separate"/>
        </w:r>
        <w:r>
          <w:t>40</w:t>
        </w:r>
        <w:r>
          <w:fldChar w:fldCharType="end"/>
        </w:r>
      </w:hyperlink>
    </w:p>
    <w:p>
      <w:pPr>
        <w:pStyle w:val="TOC2"/>
        <w:tabs>
          <w:tab w:val="right" w:leader="dot" w:pos="8306"/>
        </w:tabs>
      </w:pPr>
      <w:hyperlink w:anchor="_Toc17737" w:history="1">
        <w:r>
          <w:rPr>
            <w:rFonts w:ascii="仿宋" w:eastAsia="仿宋" w:hAnsi="仿宋" w:cs="仿宋" w:hint="eastAsia"/>
            <w:lang w:eastAsia="zh-CN"/>
          </w:rPr>
          <w:t>(六)、防静电、触电防护及防雷措施</w:t>
        </w:r>
        <w:r>
          <w:tab/>
        </w:r>
        <w:r>
          <w:fldChar w:fldCharType="begin"/>
        </w:r>
        <w:r>
          <w:instrText xml:space="preserve"> PAGEREF _Toc17737 \h </w:instrText>
        </w:r>
        <w:r>
          <w:fldChar w:fldCharType="separate"/>
        </w:r>
        <w:r>
          <w:t>41</w:t>
        </w:r>
        <w:r>
          <w:fldChar w:fldCharType="end"/>
        </w:r>
      </w:hyperlink>
    </w:p>
    <w:p>
      <w:pPr>
        <w:pStyle w:val="TOC2"/>
        <w:tabs>
          <w:tab w:val="right" w:leader="dot" w:pos="8306"/>
        </w:tabs>
      </w:pPr>
      <w:hyperlink w:anchor="_Toc25283" w:history="1">
        <w:r>
          <w:rPr>
            <w:rFonts w:ascii="仿宋" w:eastAsia="仿宋" w:hAnsi="仿宋" w:cs="仿宋" w:hint="eastAsia"/>
            <w:lang w:eastAsia="zh-CN"/>
          </w:rPr>
          <w:t>(七)、机械设备安全保障措施</w:t>
        </w:r>
        <w:r>
          <w:tab/>
        </w:r>
        <w:r>
          <w:fldChar w:fldCharType="begin"/>
        </w:r>
        <w:r>
          <w:instrText xml:space="preserve"> PAGEREF _Toc25283 \h </w:instrText>
        </w:r>
        <w:r>
          <w:fldChar w:fldCharType="separate"/>
        </w:r>
        <w:r>
          <w:t>42</w:t>
        </w:r>
        <w:r>
          <w:fldChar w:fldCharType="end"/>
        </w:r>
      </w:hyperlink>
    </w:p>
    <w:p>
      <w:pPr>
        <w:pStyle w:val="TOC1"/>
        <w:tabs>
          <w:tab w:val="right" w:leader="dot" w:pos="8306"/>
        </w:tabs>
      </w:pPr>
      <w:hyperlink w:anchor="_Toc32168" w:history="1">
        <w:r>
          <w:rPr>
            <w:rFonts w:ascii="仿宋" w:eastAsia="仿宋" w:hAnsi="仿宋" w:cs="仿宋" w:hint="eastAsia"/>
            <w:lang w:eastAsia="zh-CN"/>
          </w:rPr>
          <w:t>十二、污水处理设备项目人力资源管理</w:t>
        </w:r>
        <w:r>
          <w:tab/>
        </w:r>
        <w:r>
          <w:fldChar w:fldCharType="begin"/>
        </w:r>
        <w:r>
          <w:instrText xml:space="preserve"> PAGEREF _Toc32168 \h </w:instrText>
        </w:r>
        <w:r>
          <w:fldChar w:fldCharType="separate"/>
        </w:r>
        <w:r>
          <w:t>43</w:t>
        </w:r>
        <w:r>
          <w:fldChar w:fldCharType="end"/>
        </w:r>
      </w:hyperlink>
    </w:p>
    <w:p>
      <w:pPr>
        <w:pStyle w:val="TOC2"/>
        <w:tabs>
          <w:tab w:val="right" w:leader="dot" w:pos="8306"/>
        </w:tabs>
      </w:pPr>
      <w:hyperlink w:anchor="_Toc16947" w:history="1">
        <w:r>
          <w:rPr>
            <w:rFonts w:ascii="仿宋" w:eastAsia="仿宋" w:hAnsi="仿宋" w:cs="仿宋" w:hint="eastAsia"/>
            <w:lang w:eastAsia="zh-CN"/>
          </w:rPr>
          <w:t>(一)、建立健全的预算管理制度</w:t>
        </w:r>
        <w:r>
          <w:tab/>
        </w:r>
        <w:r>
          <w:fldChar w:fldCharType="begin"/>
        </w:r>
        <w:r>
          <w:instrText xml:space="preserve"> PAGEREF _Toc16947 \h </w:instrText>
        </w:r>
        <w:r>
          <w:fldChar w:fldCharType="separate"/>
        </w:r>
        <w:r>
          <w:t>43</w:t>
        </w:r>
        <w:r>
          <w:fldChar w:fldCharType="end"/>
        </w:r>
      </w:hyperlink>
    </w:p>
    <w:p>
      <w:pPr>
        <w:pStyle w:val="TOC2"/>
        <w:tabs>
          <w:tab w:val="right" w:leader="dot" w:pos="8306"/>
        </w:tabs>
      </w:pPr>
      <w:hyperlink w:anchor="_Toc10068" w:history="1">
        <w:r>
          <w:rPr>
            <w:rFonts w:ascii="仿宋" w:eastAsia="仿宋" w:hAnsi="仿宋" w:cs="仿宋" w:hint="eastAsia"/>
            <w:lang w:eastAsia="zh-CN"/>
          </w:rPr>
          <w:t>(二)、加强资金流动监控</w:t>
        </w:r>
        <w:r>
          <w:tab/>
        </w:r>
        <w:r>
          <w:fldChar w:fldCharType="begin"/>
        </w:r>
        <w:r>
          <w:instrText xml:space="preserve"> PAGEREF _Toc10068 \h </w:instrText>
        </w:r>
        <w:r>
          <w:fldChar w:fldCharType="separate"/>
        </w:r>
        <w:r>
          <w:t>45</w:t>
        </w:r>
        <w:r>
          <w:fldChar w:fldCharType="end"/>
        </w:r>
      </w:hyperlink>
    </w:p>
    <w:p>
      <w:pPr>
        <w:pStyle w:val="TOC2"/>
        <w:tabs>
          <w:tab w:val="right" w:leader="dot" w:pos="8306"/>
        </w:tabs>
      </w:pPr>
      <w:hyperlink w:anchor="_Toc18521" w:history="1">
        <w:r>
          <w:rPr>
            <w:rFonts w:ascii="仿宋" w:eastAsia="仿宋" w:hAnsi="仿宋" w:cs="仿宋" w:hint="eastAsia"/>
            <w:lang w:eastAsia="zh-CN"/>
          </w:rPr>
          <w:t>(三)、制定完善的风险控制机制</w:t>
        </w:r>
        <w:r>
          <w:tab/>
        </w:r>
        <w:r>
          <w:fldChar w:fldCharType="begin"/>
        </w:r>
        <w:r>
          <w:instrText xml:space="preserve"> PAGEREF _Toc18521 \h </w:instrText>
        </w:r>
        <w:r>
          <w:fldChar w:fldCharType="separate"/>
        </w:r>
        <w:r>
          <w:t>46</w:t>
        </w:r>
        <w:r>
          <w:fldChar w:fldCharType="end"/>
        </w:r>
      </w:hyperlink>
    </w:p>
    <w:p>
      <w:pPr>
        <w:pStyle w:val="TOC2"/>
        <w:tabs>
          <w:tab w:val="right" w:leader="dot" w:pos="8306"/>
        </w:tabs>
      </w:pPr>
      <w:hyperlink w:anchor="_Toc31231" w:history="1">
        <w:r>
          <w:rPr>
            <w:rFonts w:ascii="仿宋" w:eastAsia="仿宋" w:hAnsi="仿宋" w:cs="仿宋" w:hint="eastAsia"/>
            <w:lang w:eastAsia="zh-CN"/>
          </w:rPr>
          <w:t>(四)、优化成本管理</w:t>
        </w:r>
        <w:r>
          <w:tab/>
        </w:r>
        <w:r>
          <w:fldChar w:fldCharType="begin"/>
        </w:r>
        <w:r>
          <w:instrText xml:space="preserve"> PAGEREF _Toc31231 \h </w:instrText>
        </w:r>
        <w:r>
          <w:fldChar w:fldCharType="separate"/>
        </w:r>
        <w:r>
          <w:t>48</w:t>
        </w:r>
        <w:r>
          <w:fldChar w:fldCharType="end"/>
        </w:r>
      </w:hyperlink>
    </w:p>
    <w:p>
      <w:pPr>
        <w:pStyle w:val="TOC1"/>
        <w:tabs>
          <w:tab w:val="right" w:leader="dot" w:pos="8306"/>
        </w:tabs>
      </w:pPr>
      <w:hyperlink w:anchor="_Toc21787" w:history="1">
        <w:r>
          <w:rPr>
            <w:rFonts w:ascii="仿宋" w:eastAsia="仿宋" w:hAnsi="仿宋" w:cs="仿宋" w:hint="eastAsia"/>
            <w:lang w:eastAsia="zh-CN"/>
          </w:rPr>
          <w:t>十三、质量管理体系</w:t>
        </w:r>
        <w:r>
          <w:tab/>
        </w:r>
        <w:r>
          <w:fldChar w:fldCharType="begin"/>
        </w:r>
        <w:r>
          <w:instrText xml:space="preserve"> PAGEREF _Toc21787 \h </w:instrText>
        </w:r>
        <w:r>
          <w:fldChar w:fldCharType="separate"/>
        </w:r>
        <w:r>
          <w:t>49</w:t>
        </w:r>
        <w:r>
          <w:fldChar w:fldCharType="end"/>
        </w:r>
      </w:hyperlink>
    </w:p>
    <w:p>
      <w:pPr>
        <w:pStyle w:val="TOC2"/>
        <w:tabs>
          <w:tab w:val="right" w:leader="dot" w:pos="8306"/>
        </w:tabs>
      </w:pPr>
      <w:hyperlink w:anchor="_Toc10507" w:history="1">
        <w:r>
          <w:rPr>
            <w:rFonts w:ascii="仿宋" w:eastAsia="仿宋" w:hAnsi="仿宋" w:cs="仿宋" w:hint="eastAsia"/>
            <w:lang w:eastAsia="zh-CN"/>
          </w:rPr>
          <w:t>(一)、质量目标与方针</w:t>
        </w:r>
        <w:r>
          <w:tab/>
        </w:r>
        <w:r>
          <w:fldChar w:fldCharType="begin"/>
        </w:r>
        <w:r>
          <w:instrText xml:space="preserve"> PAGEREF _Toc10507 \h </w:instrText>
        </w:r>
        <w:r>
          <w:fldChar w:fldCharType="separate"/>
        </w:r>
        <w:r>
          <w:t>49</w:t>
        </w:r>
        <w:r>
          <w:fldChar w:fldCharType="end"/>
        </w:r>
      </w:hyperlink>
    </w:p>
    <w:p>
      <w:pPr>
        <w:pStyle w:val="TOC2"/>
        <w:tabs>
          <w:tab w:val="right" w:leader="dot" w:pos="8306"/>
        </w:tabs>
      </w:pPr>
      <w:hyperlink w:anchor="_Toc7456" w:history="1">
        <w:r>
          <w:rPr>
            <w:rFonts w:ascii="仿宋" w:eastAsia="仿宋" w:hAnsi="仿宋" w:cs="仿宋" w:hint="eastAsia"/>
            <w:lang w:eastAsia="zh-CN"/>
          </w:rPr>
          <w:t>(二)、质量管理责任</w:t>
        </w:r>
        <w:r>
          <w:tab/>
        </w:r>
        <w:r>
          <w:fldChar w:fldCharType="begin"/>
        </w:r>
        <w:r>
          <w:instrText xml:space="preserve"> PAGEREF _Toc7456 \h </w:instrText>
        </w:r>
        <w:r>
          <w:fldChar w:fldCharType="separate"/>
        </w:r>
        <w:r>
          <w:t>50</w:t>
        </w:r>
        <w:r>
          <w:fldChar w:fldCharType="end"/>
        </w:r>
      </w:hyperlink>
    </w:p>
    <w:p>
      <w:pPr>
        <w:pStyle w:val="TOC2"/>
        <w:tabs>
          <w:tab w:val="right" w:leader="dot" w:pos="8306"/>
        </w:tabs>
      </w:pPr>
      <w:hyperlink w:anchor="_Toc21029" w:history="1">
        <w:r>
          <w:rPr>
            <w:rFonts w:ascii="仿宋" w:eastAsia="仿宋" w:hAnsi="仿宋" w:cs="仿宋" w:hint="eastAsia"/>
            <w:lang w:eastAsia="zh-CN"/>
          </w:rPr>
          <w:t>(三)、质量管理体系文件</w:t>
        </w:r>
        <w:r>
          <w:tab/>
        </w:r>
        <w:r>
          <w:fldChar w:fldCharType="begin"/>
        </w:r>
        <w:r>
          <w:instrText xml:space="preserve"> PAGEREF _Toc21029 \h </w:instrText>
        </w:r>
        <w:r>
          <w:fldChar w:fldCharType="separate"/>
        </w:r>
        <w:r>
          <w:t>51</w:t>
        </w:r>
        <w:r>
          <w:fldChar w:fldCharType="end"/>
        </w:r>
      </w:hyperlink>
    </w:p>
    <w:p>
      <w:pPr>
        <w:pStyle w:val="TOC2"/>
        <w:tabs>
          <w:tab w:val="right" w:leader="dot" w:pos="8306"/>
        </w:tabs>
      </w:pPr>
      <w:hyperlink w:anchor="_Toc7286" w:history="1">
        <w:r>
          <w:rPr>
            <w:rFonts w:ascii="仿宋" w:eastAsia="仿宋" w:hAnsi="仿宋" w:cs="仿宋" w:hint="eastAsia"/>
            <w:lang w:eastAsia="zh-CN"/>
          </w:rPr>
          <w:t>(四)、质量培训与教育</w:t>
        </w:r>
        <w:r>
          <w:tab/>
        </w:r>
        <w:r>
          <w:fldChar w:fldCharType="begin"/>
        </w:r>
        <w:r>
          <w:instrText xml:space="preserve"> PAGEREF _Toc7286 \h </w:instrText>
        </w:r>
        <w:r>
          <w:fldChar w:fldCharType="separate"/>
        </w:r>
        <w:r>
          <w:t>53</w:t>
        </w:r>
        <w:r>
          <w:fldChar w:fldCharType="end"/>
        </w:r>
      </w:hyperlink>
    </w:p>
    <w:p>
      <w:pPr>
        <w:pStyle w:val="TOC2"/>
        <w:tabs>
          <w:tab w:val="right" w:leader="dot" w:pos="8306"/>
        </w:tabs>
      </w:pPr>
      <w:hyperlink w:anchor="_Toc27093" w:history="1">
        <w:r>
          <w:rPr>
            <w:rFonts w:ascii="仿宋" w:eastAsia="仿宋" w:hAnsi="仿宋" w:cs="仿宋" w:hint="eastAsia"/>
            <w:lang w:eastAsia="zh-CN"/>
          </w:rPr>
          <w:t>(五)、质量审核与评价</w:t>
        </w:r>
        <w:r>
          <w:tab/>
        </w:r>
        <w:r>
          <w:fldChar w:fldCharType="begin"/>
        </w:r>
        <w:r>
          <w:instrText xml:space="preserve"> PAGEREF _Toc27093 \h </w:instrText>
        </w:r>
        <w:r>
          <w:fldChar w:fldCharType="separate"/>
        </w:r>
        <w:r>
          <w:t>55</w:t>
        </w:r>
        <w:r>
          <w:fldChar w:fldCharType="end"/>
        </w:r>
      </w:hyperlink>
    </w:p>
    <w:p>
      <w:pPr>
        <w:pStyle w:val="TOC2"/>
        <w:tabs>
          <w:tab w:val="right" w:leader="dot" w:pos="8306"/>
        </w:tabs>
      </w:pPr>
      <w:hyperlink w:anchor="_Toc884" w:history="1">
        <w:r>
          <w:rPr>
            <w:rFonts w:ascii="仿宋" w:eastAsia="仿宋" w:hAnsi="仿宋" w:cs="仿宋" w:hint="eastAsia"/>
            <w:lang w:eastAsia="zh-CN"/>
          </w:rPr>
          <w:t>(六)、不符合与纠正措施</w:t>
        </w:r>
        <w:r>
          <w:tab/>
        </w:r>
        <w:r>
          <w:fldChar w:fldCharType="begin"/>
        </w:r>
        <w:r>
          <w:instrText xml:space="preserve"> PAGEREF _Toc884 \h </w:instrText>
        </w:r>
        <w:r>
          <w:fldChar w:fldCharType="separate"/>
        </w:r>
        <w:r>
          <w:t>56</w:t>
        </w:r>
        <w:r>
          <w:fldChar w:fldCharType="end"/>
        </w:r>
      </w:hyperlink>
    </w:p>
    <w:p>
      <w:pPr>
        <w:pStyle w:val="TOC1"/>
        <w:tabs>
          <w:tab w:val="right" w:leader="dot" w:pos="8306"/>
        </w:tabs>
      </w:pPr>
      <w:hyperlink w:anchor="_Toc23895" w:history="1">
        <w:r>
          <w:rPr>
            <w:rFonts w:ascii="仿宋" w:eastAsia="仿宋" w:hAnsi="仿宋" w:cs="仿宋" w:hint="eastAsia"/>
            <w:lang w:eastAsia="zh-CN"/>
          </w:rPr>
          <w:t>十四、供应链管理</w:t>
        </w:r>
        <w:r>
          <w:tab/>
        </w:r>
        <w:r>
          <w:fldChar w:fldCharType="begin"/>
        </w:r>
        <w:r>
          <w:instrText xml:space="preserve"> PAGEREF _Toc23895 \h </w:instrText>
        </w:r>
        <w:r>
          <w:fldChar w:fldCharType="separate"/>
        </w:r>
        <w:r>
          <w:t>57</w:t>
        </w:r>
        <w:r>
          <w:fldChar w:fldCharType="end"/>
        </w:r>
      </w:hyperlink>
    </w:p>
    <w:p>
      <w:pPr>
        <w:pStyle w:val="TOC2"/>
        <w:tabs>
          <w:tab w:val="right" w:leader="dot" w:pos="8306"/>
        </w:tabs>
      </w:pPr>
      <w:hyperlink w:anchor="_Toc6041" w:history="1">
        <w:r>
          <w:rPr>
            <w:rFonts w:ascii="仿宋" w:eastAsia="仿宋" w:hAnsi="仿宋" w:cs="仿宋" w:hint="eastAsia"/>
            <w:lang w:eastAsia="zh-CN"/>
          </w:rPr>
          <w:t>(一)、供应链战略规划</w:t>
        </w:r>
        <w:r>
          <w:tab/>
        </w:r>
        <w:r>
          <w:fldChar w:fldCharType="begin"/>
        </w:r>
        <w:r>
          <w:instrText xml:space="preserve"> PAGEREF _Toc6041 \h </w:instrText>
        </w:r>
        <w:r>
          <w:fldChar w:fldCharType="separate"/>
        </w:r>
        <w:r>
          <w:t>57</w:t>
        </w:r>
        <w:r>
          <w:fldChar w:fldCharType="end"/>
        </w:r>
      </w:hyperlink>
    </w:p>
    <w:p>
      <w:pPr>
        <w:pStyle w:val="TOC2"/>
        <w:tabs>
          <w:tab w:val="right" w:leader="dot" w:pos="8306"/>
        </w:tabs>
      </w:pPr>
      <w:hyperlink w:anchor="_Toc7295" w:history="1">
        <w:r>
          <w:rPr>
            <w:rFonts w:ascii="仿宋" w:eastAsia="仿宋" w:hAnsi="仿宋" w:cs="仿宋" w:hint="eastAsia"/>
            <w:lang w:eastAsia="zh-CN"/>
          </w:rPr>
          <w:t>(二)、供应商选择与合作</w:t>
        </w:r>
        <w:r>
          <w:tab/>
        </w:r>
        <w:r>
          <w:fldChar w:fldCharType="begin"/>
        </w:r>
        <w:r>
          <w:instrText xml:space="preserve"> PAGEREF _Toc7295 \h </w:instrText>
        </w:r>
        <w:r>
          <w:fldChar w:fldCharType="separate"/>
        </w:r>
        <w:r>
          <w:t>58</w:t>
        </w:r>
        <w:r>
          <w:fldChar w:fldCharType="end"/>
        </w:r>
      </w:hyperlink>
    </w:p>
    <w:p>
      <w:pPr>
        <w:pStyle w:val="TOC2"/>
        <w:tabs>
          <w:tab w:val="right" w:leader="dot" w:pos="8306"/>
        </w:tabs>
      </w:pPr>
      <w:hyperlink w:anchor="_Toc4217" w:history="1">
        <w:r>
          <w:rPr>
            <w:rFonts w:ascii="仿宋" w:eastAsia="仿宋" w:hAnsi="仿宋" w:cs="仿宋" w:hint="eastAsia"/>
            <w:lang w:eastAsia="zh-CN"/>
          </w:rPr>
          <w:t>(三)、物流与库存管理</w:t>
        </w:r>
        <w:r>
          <w:tab/>
        </w:r>
        <w:r>
          <w:fldChar w:fldCharType="begin"/>
        </w:r>
        <w:r>
          <w:instrText xml:space="preserve"> PAGEREF _Toc4217 \h </w:instrText>
        </w:r>
        <w:r>
          <w:fldChar w:fldCharType="separate"/>
        </w:r>
        <w:r>
          <w:t>60</w:t>
        </w:r>
        <w:r>
          <w:fldChar w:fldCharType="end"/>
        </w:r>
      </w:hyperlink>
    </w:p>
    <w:p>
      <w:pPr>
        <w:pStyle w:val="TOC1"/>
        <w:tabs>
          <w:tab w:val="right" w:leader="dot" w:pos="8306"/>
        </w:tabs>
      </w:pPr>
      <w:hyperlink w:anchor="_Toc4981" w:history="1">
        <w:r>
          <w:rPr>
            <w:rFonts w:ascii="仿宋" w:eastAsia="仿宋" w:hAnsi="仿宋" w:cs="仿宋" w:hint="eastAsia"/>
            <w:lang w:eastAsia="zh-CN"/>
          </w:rPr>
          <w:t>十五、污水处理设备项目实施时间节点</w:t>
        </w:r>
        <w:r>
          <w:tab/>
        </w:r>
        <w:r>
          <w:fldChar w:fldCharType="begin"/>
        </w:r>
        <w:r>
          <w:instrText xml:space="preserve"> PAGEREF _Toc4981 \h </w:instrText>
        </w:r>
        <w:r>
          <w:fldChar w:fldCharType="separate"/>
        </w:r>
        <w:r>
          <w:t>61</w:t>
        </w:r>
        <w:r>
          <w:fldChar w:fldCharType="end"/>
        </w:r>
      </w:hyperlink>
    </w:p>
    <w:p>
      <w:pPr>
        <w:pStyle w:val="TOC2"/>
        <w:tabs>
          <w:tab w:val="right" w:leader="dot" w:pos="8306"/>
        </w:tabs>
      </w:pPr>
      <w:hyperlink w:anchor="_Toc30966" w:history="1">
        <w:r>
          <w:rPr>
            <w:rFonts w:ascii="仿宋" w:eastAsia="仿宋" w:hAnsi="仿宋" w:cs="仿宋" w:hint="eastAsia"/>
            <w:lang w:eastAsia="zh-CN"/>
          </w:rPr>
          <w:t>(一)、污水处理设备项目启动阶段时间节点</w:t>
        </w:r>
        <w:r>
          <w:tab/>
        </w:r>
        <w:r>
          <w:fldChar w:fldCharType="begin"/>
        </w:r>
        <w:r>
          <w:instrText xml:space="preserve"> PAGEREF _Toc30966 \h </w:instrText>
        </w:r>
        <w:r>
          <w:fldChar w:fldCharType="separate"/>
        </w:r>
        <w:r>
          <w:t>61</w:t>
        </w:r>
        <w:r>
          <w:fldChar w:fldCharType="end"/>
        </w:r>
      </w:hyperlink>
    </w:p>
    <w:p>
      <w:pPr>
        <w:pStyle w:val="TOC2"/>
        <w:tabs>
          <w:tab w:val="right" w:leader="dot" w:pos="8306"/>
        </w:tabs>
      </w:pPr>
      <w:hyperlink w:anchor="_Toc7045" w:history="1">
        <w:r>
          <w:rPr>
            <w:rFonts w:ascii="仿宋" w:eastAsia="仿宋" w:hAnsi="仿宋" w:cs="仿宋" w:hint="eastAsia"/>
            <w:lang w:eastAsia="zh-CN"/>
          </w:rPr>
          <w:t>(二)、污水处理设备项目执行阶段时间节点</w:t>
        </w:r>
        <w:r>
          <w:tab/>
        </w:r>
        <w:r>
          <w:fldChar w:fldCharType="begin"/>
        </w:r>
        <w:r>
          <w:instrText xml:space="preserve"> PAGEREF _Toc7045 \h </w:instrText>
        </w:r>
        <w:r>
          <w:fldChar w:fldCharType="separate"/>
        </w:r>
        <w:r>
          <w:t>62</w:t>
        </w:r>
        <w:r>
          <w:fldChar w:fldCharType="end"/>
        </w:r>
      </w:hyperlink>
    </w:p>
    <w:p>
      <w:pPr>
        <w:pStyle w:val="TOC2"/>
        <w:tabs>
          <w:tab w:val="right" w:leader="dot" w:pos="8306"/>
        </w:tabs>
      </w:pPr>
      <w:hyperlink w:anchor="_Toc8020" w:history="1">
        <w:r>
          <w:rPr>
            <w:rFonts w:ascii="仿宋" w:eastAsia="仿宋" w:hAnsi="仿宋" w:cs="仿宋" w:hint="eastAsia"/>
            <w:lang w:eastAsia="zh-CN"/>
          </w:rPr>
          <w:t>(三)、污水处理设备项目完成阶段时间节点</w:t>
        </w:r>
        <w:r>
          <w:tab/>
        </w:r>
        <w:r>
          <w:fldChar w:fldCharType="begin"/>
        </w:r>
        <w:r>
          <w:instrText xml:space="preserve"> PAGEREF _Toc8020 \h </w:instrText>
        </w:r>
        <w:r>
          <w:fldChar w:fldCharType="separate"/>
        </w:r>
        <w:r>
          <w:t>63</w:t>
        </w:r>
        <w:r>
          <w:fldChar w:fldCharType="end"/>
        </w:r>
      </w:hyperlink>
    </w:p>
    <w:p>
      <w:pPr>
        <w:pStyle w:val="TOC1"/>
        <w:tabs>
          <w:tab w:val="right" w:leader="dot" w:pos="8306"/>
        </w:tabs>
      </w:pPr>
      <w:hyperlink w:anchor="_Toc25443" w:history="1">
        <w:r>
          <w:rPr>
            <w:rFonts w:ascii="仿宋" w:eastAsia="仿宋" w:hAnsi="仿宋" w:cs="仿宋" w:hint="eastAsia"/>
            <w:lang w:eastAsia="zh-CN"/>
          </w:rPr>
          <w:t>十六、污水处理设备项目治理与监督</w:t>
        </w:r>
        <w:r>
          <w:tab/>
        </w:r>
        <w:r>
          <w:fldChar w:fldCharType="begin"/>
        </w:r>
        <w:r>
          <w:instrText xml:space="preserve"> PAGEREF _Toc25443 \h </w:instrText>
        </w:r>
        <w:r>
          <w:fldChar w:fldCharType="separate"/>
        </w:r>
        <w:r>
          <w:t>64</w:t>
        </w:r>
        <w:r>
          <w:fldChar w:fldCharType="end"/>
        </w:r>
      </w:hyperlink>
    </w:p>
    <w:p>
      <w:pPr>
        <w:pStyle w:val="TOC2"/>
        <w:tabs>
          <w:tab w:val="right" w:leader="dot" w:pos="8306"/>
        </w:tabs>
      </w:pPr>
      <w:hyperlink w:anchor="_Toc13040" w:history="1">
        <w:r>
          <w:rPr>
            <w:rFonts w:ascii="仿宋" w:eastAsia="仿宋" w:hAnsi="仿宋" w:cs="仿宋" w:hint="eastAsia"/>
            <w:lang w:eastAsia="zh-CN"/>
          </w:rPr>
          <w:t>(一)、污水处理设备项目治理结构</w:t>
        </w:r>
        <w:r>
          <w:tab/>
        </w:r>
        <w:r>
          <w:fldChar w:fldCharType="begin"/>
        </w:r>
        <w:r>
          <w:instrText xml:space="preserve"> PAGEREF _Toc13040 \h </w:instrText>
        </w:r>
        <w:r>
          <w:fldChar w:fldCharType="separate"/>
        </w:r>
        <w:r>
          <w:t>64</w:t>
        </w:r>
        <w:r>
          <w:fldChar w:fldCharType="end"/>
        </w:r>
      </w:hyperlink>
    </w:p>
    <w:p>
      <w:pPr>
        <w:pStyle w:val="TOC2"/>
        <w:tabs>
          <w:tab w:val="right" w:leader="dot" w:pos="8306"/>
        </w:tabs>
      </w:pPr>
      <w:hyperlink w:anchor="_Toc4749" w:history="1">
        <w:r>
          <w:rPr>
            <w:rFonts w:ascii="仿宋" w:eastAsia="仿宋" w:hAnsi="仿宋" w:cs="仿宋" w:hint="eastAsia"/>
            <w:lang w:eastAsia="zh-CN"/>
          </w:rPr>
          <w:t>(二)、监督与审计</w:t>
        </w:r>
        <w:r>
          <w:tab/>
        </w:r>
        <w:r>
          <w:fldChar w:fldCharType="begin"/>
        </w:r>
        <w:r>
          <w:instrText xml:space="preserve"> PAGEREF _Toc4749 \h </w:instrText>
        </w:r>
        <w:r>
          <w:fldChar w:fldCharType="separate"/>
        </w:r>
        <w:r>
          <w:t>66</w:t>
        </w:r>
        <w:r>
          <w:fldChar w:fldCharType="end"/>
        </w:r>
      </w:hyperlink>
    </w:p>
    <w:p>
      <w:pPr>
        <w:pStyle w:val="TOC1"/>
        <w:tabs>
          <w:tab w:val="right" w:leader="dot" w:pos="8306"/>
        </w:tabs>
      </w:pPr>
      <w:hyperlink w:anchor="_Toc25755" w:history="1">
        <w:r>
          <w:rPr>
            <w:rFonts w:ascii="仿宋" w:eastAsia="仿宋" w:hAnsi="仿宋" w:cs="仿宋" w:hint="eastAsia"/>
            <w:lang w:eastAsia="zh-CN"/>
          </w:rPr>
          <w:t>十七、污水处理设备项目工程方案分析</w:t>
        </w:r>
        <w:r>
          <w:tab/>
        </w:r>
        <w:r>
          <w:fldChar w:fldCharType="begin"/>
        </w:r>
        <w:r>
          <w:instrText xml:space="preserve"> PAGEREF _Toc25755 \h </w:instrText>
        </w:r>
        <w:r>
          <w:fldChar w:fldCharType="separate"/>
        </w:r>
        <w:r>
          <w:t>67</w:t>
        </w:r>
        <w:r>
          <w:fldChar w:fldCharType="end"/>
        </w:r>
      </w:hyperlink>
    </w:p>
    <w:p>
      <w:pPr>
        <w:pStyle w:val="TOC2"/>
        <w:tabs>
          <w:tab w:val="right" w:leader="dot" w:pos="8306"/>
        </w:tabs>
      </w:pPr>
      <w:hyperlink w:anchor="_Toc18607" w:history="1">
        <w:r>
          <w:rPr>
            <w:rFonts w:ascii="仿宋" w:eastAsia="仿宋" w:hAnsi="仿宋" w:cs="仿宋" w:hint="eastAsia"/>
            <w:lang w:eastAsia="zh-CN"/>
          </w:rPr>
          <w:t>(一)、建筑工程设计原则</w:t>
        </w:r>
        <w:r>
          <w:tab/>
        </w:r>
        <w:r>
          <w:fldChar w:fldCharType="begin"/>
        </w:r>
        <w:r>
          <w:instrText xml:space="preserve"> PAGEREF _Toc18607 \h </w:instrText>
        </w:r>
        <w:r>
          <w:fldChar w:fldCharType="separate"/>
        </w:r>
        <w:r>
          <w:t>67</w:t>
        </w:r>
        <w:r>
          <w:fldChar w:fldCharType="end"/>
        </w:r>
      </w:hyperlink>
    </w:p>
    <w:p>
      <w:pPr>
        <w:pStyle w:val="TOC2"/>
        <w:tabs>
          <w:tab w:val="right" w:leader="dot" w:pos="8306"/>
        </w:tabs>
      </w:pPr>
      <w:hyperlink w:anchor="_Toc18157" w:history="1">
        <w:r>
          <w:rPr>
            <w:rFonts w:ascii="仿宋" w:eastAsia="仿宋" w:hAnsi="仿宋" w:cs="仿宋" w:hint="eastAsia"/>
            <w:lang w:eastAsia="zh-CN"/>
          </w:rPr>
          <w:t>(二)、土建工程建设指标</w:t>
        </w:r>
        <w:r>
          <w:tab/>
        </w:r>
        <w:r>
          <w:fldChar w:fldCharType="begin"/>
        </w:r>
        <w:r>
          <w:instrText xml:space="preserve"> PAGEREF _Toc18157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57"/>
      <w:r>
        <w:rPr>
          <w:rFonts w:ascii="仿宋" w:eastAsia="仿宋" w:hAnsi="仿宋" w:cs="仿宋" w:hint="eastAsia"/>
          <w:sz w:val="28"/>
          <w:lang w:eastAsia="zh-CN"/>
        </w:rPr>
        <w:t>一、污水处理设备项目绩效评估</w:t>
      </w:r>
      <w:bookmarkEnd w:id="2"/>
    </w:p>
    <w:p>
      <w:pPr>
        <w:pStyle w:val="Heading2"/>
        <w:rPr>
          <w:rFonts w:ascii="仿宋" w:eastAsia="仿宋" w:hAnsi="仿宋" w:cs="仿宋" w:hint="eastAsia"/>
          <w:lang w:eastAsia="zh-CN"/>
        </w:rPr>
      </w:pPr>
      <w:bookmarkStart w:id="3" w:name="_Toc90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设备项目中，我们设计了一套全面的绩效评估指标，以确保污水处理设备项目的可控和成功交付。这些指标跨足污水处理设备项目目标、成本、进度和质量等多个维度，为我们提供了全面洞察污水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目标达成率是我们关注的首要指标。我们设定了明确的目标，并通过定期监测和评估，迅速发现并应对潜在的目标偏差。这为污水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成本绩效是另一个核心关注点。通过实际成本与预算成本的对比分析，我们深入了解成本差异的原因，及时调整资源分配，保持污水处理设备项目在经济效益方面的合理水平。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进度作为关键的绩效指标之一，得到了精心的关注。我们制定了详细的污水处理设备项目进度计划，并设立了进度符合度指标，确保实际进度与计划进度保持一致。这使我们能够快速发现和解决潜在的进度问题，保持污水处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污水处理设备项目绩效的不可或缺的一环。我们引入了一系列的质量标准和客户满意度指标，以确保污水处理设备项目交付的成果在质量上达到或超越预期水平。通过持续监测这些指标，我们努力提升污水处理设备项目整体质量水平，为污水处理设备项目的成功交付提供有力保障。通过这些科学且全面的绩效评估，我们能够更好地引导污水处理设备项目的持续改进，确保污水处理设备项目目标的顺利达成。</w:t>
      </w:r>
    </w:p>
    <w:p>
      <w:pPr>
        <w:pStyle w:val="Heading2"/>
        <w:ind w:firstLine="560" w:firstLineChars="200"/>
        <w:rPr>
          <w:rFonts w:ascii="仿宋" w:eastAsia="仿宋" w:hAnsi="仿宋" w:cs="仿宋" w:hint="eastAsia"/>
          <w:sz w:val="28"/>
          <w:lang w:eastAsia="zh-CN"/>
        </w:rPr>
      </w:pPr>
      <w:bookmarkStart w:id="4" w:name="_Toc55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绩效评估是污水处理设备项目中的关键环节，为确保污水处理设备项目达到预期目标，我们采用了多层次、多维度的绩效评估方法。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污水处理设备项目的战略目标对齐，确保每个决策和行动都与污水处理设备项目整体目标保持一致。团队会定期召开战略对齐会议，审视当前工作与污水处理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污水处理设备项目进度、质量、成本和风险等方面。这些指标通过数据收集和分析，为污水处理设备项目管理团队提供了客观的评估依据。例如，我们通过污水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绩效评估不仅仅停留在污水处理设备项目内部，还考虑了污水处理设备项目对外部环境的影响。我们定期进行干系人满意度调查，以了解各利益相关方对污水处理设备项目的期望和满意度，并及时做出调整。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这种多层次、多角度的绩效评估方法，使得我们能够全面了解污水处理设备项目的运行状态，及时做出调整，确保污水处理设备项目在不断变化的环境中保持稳健前行。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31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为了确保污水处理设备项目的有效管理和不断优化，我们采用了精心设计的绩效评估周期。这个周期旨在实现灵活、实时和全面的评估，以适应污水处理设备项目执行中的各种挑战。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污水处理设备项目的不同需求，分为短期、中期和长期。短期评估关注每个迭代或工作周期，以及时发现和解决当前任务中的问题。中期评估涵盖几个迭代，深入了解整体污水处理设备项目的趋势和性能。长期评估则着眼于整个污水处理设备项目阶段，确保污水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污水处理设备项目管理工具和协作平台，团队成员能够随时更新和分享污水处理设备项目数据。这种实时性的反馈机制使我们能够及时察觉潜在问题，快速调整，保持污水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污水处理设备项目的决策制定密不可分。每个周期的污水处理设备项目回顾会议成为集体总结经验、识别问题深层次原因并找到创新解决方案的平台。这种定期的反思与调整机制使污水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75"/>
      <w:r>
        <w:rPr>
          <w:rFonts w:ascii="仿宋" w:eastAsia="仿宋" w:hAnsi="仿宋" w:cs="仿宋" w:hint="eastAsia"/>
          <w:sz w:val="28"/>
          <w:lang w:eastAsia="zh-CN"/>
        </w:rPr>
        <w:t>二、污水处理设备项目概论</w:t>
      </w:r>
      <w:bookmarkEnd w:id="6"/>
    </w:p>
    <w:p>
      <w:pPr>
        <w:pStyle w:val="Heading2"/>
        <w:rPr>
          <w:rFonts w:ascii="仿宋" w:eastAsia="仿宋" w:hAnsi="仿宋" w:cs="仿宋" w:hint="eastAsia"/>
          <w:lang w:eastAsia="zh-CN"/>
        </w:rPr>
      </w:pPr>
      <w:bookmarkStart w:id="7" w:name="_Toc11326"/>
      <w:r>
        <w:rPr>
          <w:rFonts w:ascii="仿宋" w:eastAsia="仿宋" w:hAnsi="仿宋" w:cs="仿宋" w:hint="eastAsia"/>
          <w:lang w:eastAsia="zh-CN"/>
        </w:rPr>
        <w:t>(一)、污水处理设备项目概况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起源追溯至对市场的深入洞察。市场的不断演变与变革为污水处理设备项目提供了难得的机遇。当前市场存在的需求缺口和变革的大环境共同构成了污水处理设备项目的背景。这个污水处理设备项目旨在充分利用市场机遇，填补行业中尚未满足的需求，为客户提供全新的解决方案。市场的变革和需求的增长使得这个污水处理设备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污水处理设备项目名称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正式命名为污水处理设备。这个名称不仅仅是一个标识，更代表了污水处理设备项目的核心理念和愿景。它蕴含着污水处理设备项目所要解决问题的关键字，具有强烈的表达和辨识度，为污水处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污水处理设备项目目标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核心目标是提供一种全新、高效的解决方案，满足客户日益增长的需求。污水处理设备项目追求的不仅仅是满足市场需求，更是在市场中获得卓越的竞争优势。通过不断提升产品或服务的质量和创新水平，污水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污水处理设备项目范围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全面涵盖了产品研发、制造、市场推广和售后服务，确保从产品设计到最终用户体验的全方位关注。这一全面的污水处理设备项目范围是为了确保污水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污水处理设备项目时间表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污水处理设备项目计划在未来18个月内完成，包括研发、测试、市场试点和正式推出等不同阶段。这个时间表的合理设计是为了确保污水处理设备项目各个阶段的顺利推进，以便按时交付高质量的成果。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污水处理设备项目预算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总预算估算为XX百万美元，主要分配在研发、市场推广、人员培训和运营等方面。这一充足的预算为污水处理设备项目提供了充足的资源，确保污水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污水处理设备项目风险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可能面临的风险包括市场接受度低、技术难题、竞争激烈等。污水处理设备项目团队已经制定了相应的风险应对计划，通过前瞻性的风险管理，确保污水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污水处理设备项目团队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污水处理设备项目汇聚了一支经验丰富、多领域专业素养的核心团队，确保污水处理设备项目在各个方面都能拥有高水平的执行力。团队的协同作战是污水处理设备项目成功的关键因素之一。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污水处理设备项目背景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污水处理设备项目的背景根植于市场对更高效、创新产品的渴望，同时也受到科技发展对行业格局的深刻改变的影响。这为污水处理设备项目提供了广阔的发展空间和市场需求。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污水处理设备项目现状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截至目前，污水处理设备项目已完成市场调研和技术验证，取得了初步的成功。这为污水处理设备项目在未来的发展奠定了坚实的基础，为更远大的目标打下了坚实的基石。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496"/>
      <w:r>
        <w:rPr>
          <w:rFonts w:ascii="仿宋" w:eastAsia="仿宋" w:hAnsi="仿宋" w:cs="仿宋" w:hint="eastAsia"/>
          <w:sz w:val="28"/>
          <w:lang w:eastAsia="zh-CN"/>
        </w:rPr>
        <w:t>(二)、污水处理设备项目目标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keyword》污水处理设备项目首要业务目标是在市场中占据有利地位，实现产品/服务的成功推广和销售。通过不断提升产品质量、创新性，污水处理设备项目追求成为行业中的领导者，赢得更多客户的青睐。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在科技迅速发展的时代，污水处理设备项目着眼于技术创新。通过持续的研发和技术升级，污水处理设备项目旨在推出更具创新性的产品或服务，以满足市场对新鲜、先进解决方案的需求。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为了建立可持续的客户关系，污水处理设备项目设定了客户满意度目标。通过提供卓越的产品质量和优质的客户服务，污水处理设备项目追求赢得客户的信任和忠诚度，确保他们的满意度达到行业领先水平。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污水处理设备项目注重社会责任和可持续发展。通过实施环保、社会责任污水处理设备项目，污水处理设备项目致力于在经济发展的同时保护环境，促进社会公平，实现可持续经营。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污水处理设备项目的团队是实现目标的核心驱动力。因此，污水处理设备项目设定了团队发展目标，包括提升团队成员的专业技能、培养领导力，以及搭建协同高效的团队工作氛围。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602"/>
      <w:r>
        <w:rPr>
          <w:rFonts w:ascii="仿宋" w:eastAsia="仿宋" w:hAnsi="仿宋" w:cs="仿宋" w:hint="eastAsia"/>
          <w:sz w:val="28"/>
          <w:lang w:eastAsia="zh-CN"/>
        </w:rPr>
        <w:t>(三)、污水处理设备项目提出的理由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污水处理设备项目提出的理由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提出源于对市场机遇的深刻洞察。当前市场中存在的需求缺口和行业发展趋势表明，有巨大的商业机会等待被开发。通过准确捕捉市场机遇，污水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理念基于对技术创新的信仰。通过持续的研发和技术投入，污水处理设备项目有望推出更具创新性的产品或服务。在科技飞速发展的当下，污水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提出是为了增强企业的行业竞争力。通过提升产品或服务的质量和独特性，污水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响应了消费者需求的变化。随着社会和科技的不断发展，消费者对产品和服务的需求也在发生变化。通过深入了解并及时回应消费者的新需求，污水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污水处理设备项目的提出是企业战略发展规划的一部分。在面对日益激烈的市场竞争和不断变化的商业环境中，污水处理设备项目作为企业战略的一环，旨在为企业开辟新的增长领域，巩固企业在行业中的地位。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提出不仅仅是基于商业考量，还注重社会责任。通过推出环保、社会责任等方面的污水处理设备项目，污水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污水处理设备项目的提出反映了对利益相关者期望的关注。包括客户、员工、投资者等利益相关者在企业发展中都有着各自的期望，污水处理设备项目力求在满足这些期望的同时，取得更大的共赢。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171"/>
      <w:r>
        <w:rPr>
          <w:rFonts w:ascii="仿宋" w:eastAsia="仿宋" w:hAnsi="仿宋" w:cs="仿宋" w:hint="eastAsia"/>
          <w:sz w:val="28"/>
          <w:lang w:eastAsia="zh-CN"/>
        </w:rPr>
        <w:t>(四)、污水处理设备项目意义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在实施污水处理设备项目的过程中，我们不仅仅是在追逐商业成功，更是为企业和社会的多个层面创造了深远的意义。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的首要意义在于提升企业的市场竞争力。通过持续的创新和对产品质量的高标准要求，污水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污水处理设备项目的推进将促使行业技术水平的提升。通过引入先进技术和创新性解决方案，污水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污水处理设备项目不仅创造了大量就业机会，提高了就业水平，还注重社会责任和环保。通过参与社会公益事业和推动环保污水处理设备项目，污水处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综合而言，污水处理设备项目意义重大，不仅推动了企业的发展，也为行业和社会的进步贡献了积极力量。这是一个全面而深刻的影响，将在未来产生可持续的正面效应。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052"/>
      <w:r>
        <w:rPr>
          <w:rFonts w:ascii="仿宋" w:eastAsia="仿宋" w:hAnsi="仿宋" w:cs="仿宋" w:hint="eastAsia"/>
          <w:sz w:val="28"/>
          <w:lang w:eastAsia="zh-CN"/>
        </w:rPr>
        <w:t>(五)、污水处理设备项目背景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在当今迅猛发展的商业环境中，污水处理设备项目的动因根植于对多方面因素的审慎考量。这个污水处理设备项目的提出并非孤立的决策，而是对企业所处背景深入思考的产物。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污水处理设备项目背后的首要原因。科技的迅速发展和全球市场的快速变化使得企业必须灵活应对。污水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竞争的激烈程度也是污水处理设备项目背景中不可忽视的一环。企业需要在激烈竞争中脱颖而出，为此，污水处理设备项目致力于打破常规，提供独特的价值主张，以吸引客户并确保市场份额的增长。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技术的迅速发展为企业带来了机遇与挑战。作为污水处理设备项目启动的背景之一，对新兴技术的应用将有助于提升企业的技术水平，使其在不断演进的商业环境中保持竞争优势。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此外，社会对企业责任的期望也在逐渐升高。污水处理设备项目充分融入了社会责任的理念，通过可持续经营和社会公益污水处理设备项目，企图为社会贡献一份力量，在商业成功的同时关注社会价值。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658"/>
      <w:r>
        <w:rPr>
          <w:rFonts w:ascii="仿宋" w:eastAsia="仿宋" w:hAnsi="仿宋" w:cs="仿宋" w:hint="eastAsia"/>
          <w:sz w:val="28"/>
          <w:lang w:eastAsia="zh-CN"/>
        </w:rPr>
        <w:t>三、污水处理设备项目危机管理</w:t>
      </w:r>
      <w:bookmarkEnd w:id="12"/>
    </w:p>
    <w:p>
      <w:pPr>
        <w:pStyle w:val="Heading2"/>
        <w:rPr>
          <w:rFonts w:ascii="仿宋" w:eastAsia="仿宋" w:hAnsi="仿宋" w:cs="仿宋" w:hint="eastAsia"/>
          <w:lang w:eastAsia="zh-CN"/>
        </w:rPr>
      </w:pPr>
      <w:bookmarkStart w:id="13" w:name="_Toc3012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污水处理设备项目危机管理中，危机预警与识别是确保污水处理设备项目稳健运行的核心步骤。通过建立全面的监测机制，污水处理设备项目团队旨在及时发现和理解潜在的风险和危机因素，以便采取及时的预防和应对措施，确保污水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首先，通过深入的风险评估，污水处理设备项目团队全面分析了整个污水处理设备项目和各个阶段可能存在的威胁。这包括准确评估每个潜在风险的发生概率和可能影响的程度，为后续危机预警提供了有力支持。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污水处理设备项目团队着重于明确定义污水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污水处理设备项目进展的持续监控，团队能够及时发现潜在问题并作出迅速反应。污水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在这一阶段，团队的专业素养和反应速度将发挥至关重要的作用，以确保潜在危机能够在初期得到有效的处理，最大程度地减轻负面影响。通过危机预警与识别，污水处理设备项目得以更有序、可控地推进。</w:t>
      </w:r>
    </w:p>
    <w:p>
      <w:pPr>
        <w:pStyle w:val="Heading2"/>
        <w:ind w:firstLine="560" w:firstLineChars="200"/>
        <w:rPr>
          <w:rFonts w:ascii="仿宋" w:eastAsia="仿宋" w:hAnsi="仿宋" w:cs="仿宋" w:hint="eastAsia"/>
          <w:sz w:val="28"/>
          <w:lang w:eastAsia="zh-CN"/>
        </w:rPr>
      </w:pPr>
      <w:bookmarkStart w:id="14" w:name="_Toc722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在危机发生时，污水处理设备项目团队立即行动，成立了应急小组。该小组的任务是迅速制定并实施紧急应对措施，以最小化潜在损失。以下是采取的主要措施：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暂停污水处理设备项目进度：为遏制危机蔓延，污水处理设备项目暂时停止进行，以便全面评估当前状况。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资源重新分配：重新评估污水处理设备项目资源的分配，确保最大限度地减小损失。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实时沟通：与关键利益相关者建立实时沟通机制，向他们传递污水处理设备项目危机的实际状况，保障污水处理设备项目核心利益。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在紧急应对的同时，污水处理设备项目团队强调了团队协作和有效沟通的重要性。以下是团队协作的关键举措：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信息共享机制：建立了信息共享平台，确保团队成员能够及时获取污水处理设备项目危机的实时信息。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领导者沟通：污水处理设备项目领导者通过定期会议和即时沟通工具，指导团队应对危机，保持团队稳定运行。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随着危机得到初步控制，污水处理设备项目团队转向制定恢复计划，以确保污水处理设备项目能够从中迅速恢复。主要恢复计划包括：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修复受损的进度计划：重新评估污水处理设备项目进度，制定修复计划，确保污水处理设备项目尽快回归正常进程。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重新调整资源分配：优化资源分配，确保污水处理设备项目在有限资源下高效运转。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风险管理机制加强：对污水处理设备项目风险进行全面评估，制定更强化的风险管理策略，以预防未来可能的危机。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1153"/>
      <w:r>
        <w:rPr>
          <w:rFonts w:ascii="仿宋" w:eastAsia="仿宋" w:hAnsi="仿宋" w:cs="仿宋" w:hint="eastAsia"/>
          <w:sz w:val="28"/>
          <w:lang w:eastAsia="zh-CN"/>
        </w:rPr>
        <w:t>四、污水处理设备项目可持续发展</w:t>
      </w:r>
      <w:bookmarkEnd w:id="15"/>
    </w:p>
    <w:p>
      <w:pPr>
        <w:pStyle w:val="Heading2"/>
        <w:rPr>
          <w:rFonts w:ascii="仿宋" w:eastAsia="仿宋" w:hAnsi="仿宋" w:cs="仿宋" w:hint="eastAsia"/>
          <w:lang w:eastAsia="zh-CN"/>
        </w:rPr>
      </w:pPr>
      <w:bookmarkStart w:id="16" w:name="_Toc690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污水处理设备项目中，污水处理设备项目团队着眼于未来，明确了可持续发展的战略方向。制定的具体可持续发展目标包括降低资源使用、采用环保技术、最大化社会效益等。这一步骤不仅有助于污水处理设备项目在环保和社会责任方面达到最高标准，也为未来提供了明确的指引，确保污水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可持续实践的融入污水处理设备项目管理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污水处理设备项目管理周期。从污水处理设备项目规划开始，污水处理设备项目团队就考虑了环境和社会的因素。在执行阶段，污水处理设备项目团队积极推动绿色技术的应用，优化资源利用。此外，关注员工的社会责任，通过培训和沟通活动提高员工对可持续发展的认知，使他们能够在日常工作中践行可持续实践。这些举措不仅为污水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60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扎根于污水处理设备项目的可持续发展理念，我们深信环保与社会责任是污水处理设备项目成功的关键支柱。在污水处理设备项目的每一步，我们都致力于通过创新和实践，履行对环境和社会的坚定责任。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处理设备项目团队通过引入先进的环保技术、建立高效的废物处理系统以及推动能源节约措施，积极履行环保责任。定期的环保监测和评估确保污水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https://d.book118.com/336204024010010103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0FA"/>
    <w:rsid w:val="00184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0402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2024-03-05T21:41:00Z</dcterms:created>
  <dcterms:modified xsi:type="dcterms:W3CDTF">2024-03-05T21:41:51Z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75699BD7D2B84A4F9531E92DB9BC31A7_11</vt:lpwstr>
  </property>
  <property fmtid="{D5CDD505-2E9C-101B-9397-08002B2CF9AE}" pid="3" name="KSOProductBuildVer">
    <vt:lpwstr>2052-12.1.0.16388</vt:lpwstr>
  </property>
</Properties>
</file>