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原料药项目规划设计方案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4" w:history="1">
        <w:r>
          <w:rPr>
            <w:rFonts w:ascii="仿宋" w:eastAsia="仿宋" w:hAnsi="仿宋" w:cs="仿宋" w:hint="eastAsia"/>
            <w:lang w:eastAsia="zh-CN"/>
          </w:rPr>
          <w:t>概论</w:t>
        </w:r>
        <w:r>
          <w:tab/>
        </w:r>
        <w:r>
          <w:fldChar w:fldCharType="begin"/>
        </w:r>
        <w:r>
          <w:instrText xml:space="preserve"> PAGEREF _Toc18494 \h </w:instrText>
        </w:r>
        <w:r>
          <w:fldChar w:fldCharType="separate"/>
        </w:r>
        <w:r>
          <w:t>3</w:t>
        </w:r>
        <w:r>
          <w:fldChar w:fldCharType="end"/>
        </w:r>
      </w:hyperlink>
    </w:p>
    <w:p>
      <w:pPr>
        <w:pStyle w:val="TOC1"/>
        <w:tabs>
          <w:tab w:val="right" w:leader="dot" w:pos="8306"/>
        </w:tabs>
      </w:pPr>
      <w:hyperlink w:anchor="_Toc4446" w:history="1">
        <w:r>
          <w:rPr>
            <w:rFonts w:ascii="仿宋" w:eastAsia="仿宋" w:hAnsi="仿宋" w:cs="仿宋" w:hint="eastAsia"/>
            <w:lang w:eastAsia="zh-CN"/>
          </w:rPr>
          <w:t>一、原料药项目危机管理</w:t>
        </w:r>
        <w:r>
          <w:tab/>
        </w:r>
        <w:r>
          <w:fldChar w:fldCharType="begin"/>
        </w:r>
        <w:r>
          <w:instrText xml:space="preserve"> PAGEREF _Toc4446 \h </w:instrText>
        </w:r>
        <w:r>
          <w:fldChar w:fldCharType="separate"/>
        </w:r>
        <w:r>
          <w:t>3</w:t>
        </w:r>
        <w:r>
          <w:fldChar w:fldCharType="end"/>
        </w:r>
      </w:hyperlink>
    </w:p>
    <w:p>
      <w:pPr>
        <w:pStyle w:val="TOC2"/>
        <w:tabs>
          <w:tab w:val="right" w:leader="dot" w:pos="8306"/>
        </w:tabs>
      </w:pPr>
      <w:hyperlink w:anchor="_Toc13186" w:history="1">
        <w:r>
          <w:rPr>
            <w:rFonts w:ascii="仿宋" w:eastAsia="仿宋" w:hAnsi="仿宋" w:cs="仿宋" w:hint="eastAsia"/>
            <w:lang w:eastAsia="zh-CN"/>
          </w:rPr>
          <w:t>(一)、危机预警与识别</w:t>
        </w:r>
        <w:r>
          <w:tab/>
        </w:r>
        <w:r>
          <w:fldChar w:fldCharType="begin"/>
        </w:r>
        <w:r>
          <w:instrText xml:space="preserve"> PAGEREF _Toc13186 \h </w:instrText>
        </w:r>
        <w:r>
          <w:fldChar w:fldCharType="separate"/>
        </w:r>
        <w:r>
          <w:t>3</w:t>
        </w:r>
        <w:r>
          <w:fldChar w:fldCharType="end"/>
        </w:r>
      </w:hyperlink>
    </w:p>
    <w:p>
      <w:pPr>
        <w:pStyle w:val="TOC2"/>
        <w:tabs>
          <w:tab w:val="right" w:leader="dot" w:pos="8306"/>
        </w:tabs>
      </w:pPr>
      <w:hyperlink w:anchor="_Toc9018" w:history="1">
        <w:r>
          <w:rPr>
            <w:rFonts w:ascii="仿宋" w:eastAsia="仿宋" w:hAnsi="仿宋" w:cs="仿宋" w:hint="eastAsia"/>
            <w:lang w:eastAsia="zh-CN"/>
          </w:rPr>
          <w:t>(二)、危机应对与恢复</w:t>
        </w:r>
        <w:r>
          <w:tab/>
        </w:r>
        <w:r>
          <w:fldChar w:fldCharType="begin"/>
        </w:r>
        <w:r>
          <w:instrText xml:space="preserve"> PAGEREF _Toc9018 \h </w:instrText>
        </w:r>
        <w:r>
          <w:fldChar w:fldCharType="separate"/>
        </w:r>
        <w:r>
          <w:t>4</w:t>
        </w:r>
        <w:r>
          <w:fldChar w:fldCharType="end"/>
        </w:r>
      </w:hyperlink>
    </w:p>
    <w:p>
      <w:pPr>
        <w:pStyle w:val="TOC1"/>
        <w:tabs>
          <w:tab w:val="right" w:leader="dot" w:pos="8306"/>
        </w:tabs>
      </w:pPr>
      <w:hyperlink w:anchor="_Toc9624" w:history="1">
        <w:r>
          <w:rPr>
            <w:rFonts w:ascii="仿宋" w:eastAsia="仿宋" w:hAnsi="仿宋" w:cs="仿宋" w:hint="eastAsia"/>
            <w:lang w:eastAsia="zh-CN"/>
          </w:rPr>
          <w:t>二、原料药项目绩效评估</w:t>
        </w:r>
        <w:r>
          <w:tab/>
        </w:r>
        <w:r>
          <w:fldChar w:fldCharType="begin"/>
        </w:r>
        <w:r>
          <w:instrText xml:space="preserve"> PAGEREF _Toc9624 \h </w:instrText>
        </w:r>
        <w:r>
          <w:fldChar w:fldCharType="separate"/>
        </w:r>
        <w:r>
          <w:t>5</w:t>
        </w:r>
        <w:r>
          <w:fldChar w:fldCharType="end"/>
        </w:r>
      </w:hyperlink>
    </w:p>
    <w:p>
      <w:pPr>
        <w:pStyle w:val="TOC2"/>
        <w:tabs>
          <w:tab w:val="right" w:leader="dot" w:pos="8306"/>
        </w:tabs>
      </w:pPr>
      <w:hyperlink w:anchor="_Toc28195" w:history="1">
        <w:r>
          <w:rPr>
            <w:rFonts w:ascii="仿宋" w:eastAsia="仿宋" w:hAnsi="仿宋" w:cs="仿宋" w:hint="eastAsia"/>
            <w:lang w:eastAsia="zh-CN"/>
          </w:rPr>
          <w:t>(一)、绩效评估指标</w:t>
        </w:r>
        <w:r>
          <w:tab/>
        </w:r>
        <w:r>
          <w:fldChar w:fldCharType="begin"/>
        </w:r>
        <w:r>
          <w:instrText xml:space="preserve"> PAGEREF _Toc28195 \h </w:instrText>
        </w:r>
        <w:r>
          <w:fldChar w:fldCharType="separate"/>
        </w:r>
        <w:r>
          <w:t>5</w:t>
        </w:r>
        <w:r>
          <w:fldChar w:fldCharType="end"/>
        </w:r>
      </w:hyperlink>
    </w:p>
    <w:p>
      <w:pPr>
        <w:pStyle w:val="TOC2"/>
        <w:tabs>
          <w:tab w:val="right" w:leader="dot" w:pos="8306"/>
        </w:tabs>
      </w:pPr>
      <w:hyperlink w:anchor="_Toc6398" w:history="1">
        <w:r>
          <w:rPr>
            <w:rFonts w:ascii="仿宋" w:eastAsia="仿宋" w:hAnsi="仿宋" w:cs="仿宋" w:hint="eastAsia"/>
            <w:lang w:eastAsia="zh-CN"/>
          </w:rPr>
          <w:t>(二)、绩效评估方法</w:t>
        </w:r>
        <w:r>
          <w:tab/>
        </w:r>
        <w:r>
          <w:fldChar w:fldCharType="begin"/>
        </w:r>
        <w:r>
          <w:instrText xml:space="preserve"> PAGEREF _Toc6398 \h </w:instrText>
        </w:r>
        <w:r>
          <w:fldChar w:fldCharType="separate"/>
        </w:r>
        <w:r>
          <w:t>6</w:t>
        </w:r>
        <w:r>
          <w:fldChar w:fldCharType="end"/>
        </w:r>
      </w:hyperlink>
    </w:p>
    <w:p>
      <w:pPr>
        <w:pStyle w:val="TOC2"/>
        <w:tabs>
          <w:tab w:val="right" w:leader="dot" w:pos="8306"/>
        </w:tabs>
      </w:pPr>
      <w:hyperlink w:anchor="_Toc28838" w:history="1">
        <w:r>
          <w:rPr>
            <w:rFonts w:ascii="仿宋" w:eastAsia="仿宋" w:hAnsi="仿宋" w:cs="仿宋" w:hint="eastAsia"/>
            <w:lang w:eastAsia="zh-CN"/>
          </w:rPr>
          <w:t>(三)、绩效评估周期</w:t>
        </w:r>
        <w:r>
          <w:tab/>
        </w:r>
        <w:r>
          <w:fldChar w:fldCharType="begin"/>
        </w:r>
        <w:r>
          <w:instrText xml:space="preserve"> PAGEREF _Toc28838 \h </w:instrText>
        </w:r>
        <w:r>
          <w:fldChar w:fldCharType="separate"/>
        </w:r>
        <w:r>
          <w:t>7</w:t>
        </w:r>
        <w:r>
          <w:fldChar w:fldCharType="end"/>
        </w:r>
      </w:hyperlink>
    </w:p>
    <w:p>
      <w:pPr>
        <w:pStyle w:val="TOC1"/>
        <w:tabs>
          <w:tab w:val="right" w:leader="dot" w:pos="8306"/>
        </w:tabs>
      </w:pPr>
      <w:hyperlink w:anchor="_Toc28665" w:history="1">
        <w:r>
          <w:rPr>
            <w:rFonts w:ascii="仿宋" w:eastAsia="仿宋" w:hAnsi="仿宋" w:cs="仿宋" w:hint="eastAsia"/>
            <w:lang w:eastAsia="zh-CN"/>
          </w:rPr>
          <w:t>三、原料药项目建设背景及必要性分析</w:t>
        </w:r>
        <w:r>
          <w:tab/>
        </w:r>
        <w:r>
          <w:fldChar w:fldCharType="begin"/>
        </w:r>
        <w:r>
          <w:instrText xml:space="preserve"> PAGEREF _Toc28665 \h </w:instrText>
        </w:r>
        <w:r>
          <w:fldChar w:fldCharType="separate"/>
        </w:r>
        <w:r>
          <w:t>8</w:t>
        </w:r>
        <w:r>
          <w:fldChar w:fldCharType="end"/>
        </w:r>
      </w:hyperlink>
    </w:p>
    <w:p>
      <w:pPr>
        <w:pStyle w:val="TOC2"/>
        <w:tabs>
          <w:tab w:val="right" w:leader="dot" w:pos="8306"/>
        </w:tabs>
      </w:pPr>
      <w:hyperlink w:anchor="_Toc29263" w:history="1">
        <w:r>
          <w:rPr>
            <w:rFonts w:ascii="仿宋" w:eastAsia="仿宋" w:hAnsi="仿宋" w:cs="仿宋" w:hint="eastAsia"/>
            <w:lang w:eastAsia="zh-CN"/>
          </w:rPr>
          <w:t>(一)、原料药项目背景分析</w:t>
        </w:r>
        <w:r>
          <w:tab/>
        </w:r>
        <w:r>
          <w:fldChar w:fldCharType="begin"/>
        </w:r>
        <w:r>
          <w:instrText xml:space="preserve"> PAGEREF _Toc29263 \h </w:instrText>
        </w:r>
        <w:r>
          <w:fldChar w:fldCharType="separate"/>
        </w:r>
        <w:r>
          <w:t>8</w:t>
        </w:r>
        <w:r>
          <w:fldChar w:fldCharType="end"/>
        </w:r>
      </w:hyperlink>
    </w:p>
    <w:p>
      <w:pPr>
        <w:pStyle w:val="TOC2"/>
        <w:tabs>
          <w:tab w:val="right" w:leader="dot" w:pos="8306"/>
        </w:tabs>
      </w:pPr>
      <w:hyperlink w:anchor="_Toc28878" w:history="1">
        <w:r>
          <w:rPr>
            <w:rFonts w:ascii="仿宋" w:eastAsia="仿宋" w:hAnsi="仿宋" w:cs="仿宋" w:hint="eastAsia"/>
            <w:lang w:eastAsia="zh-CN"/>
          </w:rPr>
          <w:t>(二)、原料药项目建设必要性分析</w:t>
        </w:r>
        <w:r>
          <w:tab/>
        </w:r>
        <w:r>
          <w:fldChar w:fldCharType="begin"/>
        </w:r>
        <w:r>
          <w:instrText xml:space="preserve"> PAGEREF _Toc28878 \h </w:instrText>
        </w:r>
        <w:r>
          <w:fldChar w:fldCharType="separate"/>
        </w:r>
        <w:r>
          <w:t>10</w:t>
        </w:r>
        <w:r>
          <w:fldChar w:fldCharType="end"/>
        </w:r>
      </w:hyperlink>
    </w:p>
    <w:p>
      <w:pPr>
        <w:pStyle w:val="TOC1"/>
        <w:tabs>
          <w:tab w:val="right" w:leader="dot" w:pos="8306"/>
        </w:tabs>
      </w:pPr>
      <w:hyperlink w:anchor="_Toc4471" w:history="1">
        <w:r>
          <w:rPr>
            <w:rFonts w:ascii="仿宋" w:eastAsia="仿宋" w:hAnsi="仿宋" w:cs="仿宋" w:hint="eastAsia"/>
            <w:lang w:eastAsia="zh-CN"/>
          </w:rPr>
          <w:t>四、原料药项目选址可行性分析</w:t>
        </w:r>
        <w:r>
          <w:tab/>
        </w:r>
        <w:r>
          <w:fldChar w:fldCharType="begin"/>
        </w:r>
        <w:r>
          <w:instrText xml:space="preserve"> PAGEREF _Toc4471 \h </w:instrText>
        </w:r>
        <w:r>
          <w:fldChar w:fldCharType="separate"/>
        </w:r>
        <w:r>
          <w:t>11</w:t>
        </w:r>
        <w:r>
          <w:fldChar w:fldCharType="end"/>
        </w:r>
      </w:hyperlink>
    </w:p>
    <w:p>
      <w:pPr>
        <w:pStyle w:val="TOC2"/>
        <w:tabs>
          <w:tab w:val="right" w:leader="dot" w:pos="8306"/>
        </w:tabs>
      </w:pPr>
      <w:hyperlink w:anchor="_Toc5371" w:history="1">
        <w:r>
          <w:rPr>
            <w:rFonts w:ascii="仿宋" w:eastAsia="仿宋" w:hAnsi="仿宋" w:cs="仿宋" w:hint="eastAsia"/>
            <w:lang w:eastAsia="zh-CN"/>
          </w:rPr>
          <w:t>(一)、原料药项目选址</w:t>
        </w:r>
        <w:r>
          <w:tab/>
        </w:r>
        <w:r>
          <w:fldChar w:fldCharType="begin"/>
        </w:r>
        <w:r>
          <w:instrText xml:space="preserve"> PAGEREF _Toc5371 \h </w:instrText>
        </w:r>
        <w:r>
          <w:fldChar w:fldCharType="separate"/>
        </w:r>
        <w:r>
          <w:t>11</w:t>
        </w:r>
        <w:r>
          <w:fldChar w:fldCharType="end"/>
        </w:r>
      </w:hyperlink>
    </w:p>
    <w:p>
      <w:pPr>
        <w:pStyle w:val="TOC2"/>
        <w:tabs>
          <w:tab w:val="right" w:leader="dot" w:pos="8306"/>
        </w:tabs>
      </w:pPr>
      <w:hyperlink w:anchor="_Toc27682" w:history="1">
        <w:r>
          <w:rPr>
            <w:rFonts w:ascii="仿宋" w:eastAsia="仿宋" w:hAnsi="仿宋" w:cs="仿宋" w:hint="eastAsia"/>
            <w:lang w:eastAsia="zh-CN"/>
          </w:rPr>
          <w:t>(二)、用地控制指标</w:t>
        </w:r>
        <w:r>
          <w:tab/>
        </w:r>
        <w:r>
          <w:fldChar w:fldCharType="begin"/>
        </w:r>
        <w:r>
          <w:instrText xml:space="preserve"> PAGEREF _Toc27682 \h </w:instrText>
        </w:r>
        <w:r>
          <w:fldChar w:fldCharType="separate"/>
        </w:r>
        <w:r>
          <w:t>11</w:t>
        </w:r>
        <w:r>
          <w:fldChar w:fldCharType="end"/>
        </w:r>
      </w:hyperlink>
    </w:p>
    <w:p>
      <w:pPr>
        <w:pStyle w:val="TOC2"/>
        <w:tabs>
          <w:tab w:val="right" w:leader="dot" w:pos="8306"/>
        </w:tabs>
      </w:pPr>
      <w:hyperlink w:anchor="_Toc19203" w:history="1">
        <w:r>
          <w:rPr>
            <w:rFonts w:ascii="仿宋" w:eastAsia="仿宋" w:hAnsi="仿宋" w:cs="仿宋" w:hint="eastAsia"/>
            <w:lang w:eastAsia="zh-CN"/>
          </w:rPr>
          <w:t>(三)、节约用地措施</w:t>
        </w:r>
        <w:r>
          <w:tab/>
        </w:r>
        <w:r>
          <w:fldChar w:fldCharType="begin"/>
        </w:r>
        <w:r>
          <w:instrText xml:space="preserve"> PAGEREF _Toc19203 \h </w:instrText>
        </w:r>
        <w:r>
          <w:fldChar w:fldCharType="separate"/>
        </w:r>
        <w:r>
          <w:t>13</w:t>
        </w:r>
        <w:r>
          <w:fldChar w:fldCharType="end"/>
        </w:r>
      </w:hyperlink>
    </w:p>
    <w:p>
      <w:pPr>
        <w:pStyle w:val="TOC2"/>
        <w:tabs>
          <w:tab w:val="right" w:leader="dot" w:pos="8306"/>
        </w:tabs>
      </w:pPr>
      <w:hyperlink w:anchor="_Toc9490" w:history="1">
        <w:r>
          <w:rPr>
            <w:rFonts w:ascii="仿宋" w:eastAsia="仿宋" w:hAnsi="仿宋" w:cs="仿宋" w:hint="eastAsia"/>
            <w:lang w:eastAsia="zh-CN"/>
          </w:rPr>
          <w:t>(四)、总图布置方案</w:t>
        </w:r>
        <w:r>
          <w:tab/>
        </w:r>
        <w:r>
          <w:fldChar w:fldCharType="begin"/>
        </w:r>
        <w:r>
          <w:instrText xml:space="preserve"> PAGEREF _Toc9490 \h </w:instrText>
        </w:r>
        <w:r>
          <w:fldChar w:fldCharType="separate"/>
        </w:r>
        <w:r>
          <w:t>14</w:t>
        </w:r>
        <w:r>
          <w:fldChar w:fldCharType="end"/>
        </w:r>
      </w:hyperlink>
    </w:p>
    <w:p>
      <w:pPr>
        <w:pStyle w:val="TOC2"/>
        <w:tabs>
          <w:tab w:val="right" w:leader="dot" w:pos="8306"/>
        </w:tabs>
      </w:pPr>
      <w:hyperlink w:anchor="_Toc1988" w:history="1">
        <w:r>
          <w:rPr>
            <w:rFonts w:ascii="仿宋" w:eastAsia="仿宋" w:hAnsi="仿宋" w:cs="仿宋" w:hint="eastAsia"/>
            <w:lang w:eastAsia="zh-CN"/>
          </w:rPr>
          <w:t>(五)、选址综合评价</w:t>
        </w:r>
        <w:r>
          <w:tab/>
        </w:r>
        <w:r>
          <w:fldChar w:fldCharType="begin"/>
        </w:r>
        <w:r>
          <w:instrText xml:space="preserve"> PAGEREF _Toc1988 \h </w:instrText>
        </w:r>
        <w:r>
          <w:fldChar w:fldCharType="separate"/>
        </w:r>
        <w:r>
          <w:t>15</w:t>
        </w:r>
        <w:r>
          <w:fldChar w:fldCharType="end"/>
        </w:r>
      </w:hyperlink>
    </w:p>
    <w:p>
      <w:pPr>
        <w:pStyle w:val="TOC1"/>
        <w:tabs>
          <w:tab w:val="right" w:leader="dot" w:pos="8306"/>
        </w:tabs>
      </w:pPr>
      <w:hyperlink w:anchor="_Toc20033" w:history="1">
        <w:r>
          <w:rPr>
            <w:rFonts w:ascii="仿宋" w:eastAsia="仿宋" w:hAnsi="仿宋" w:cs="仿宋" w:hint="eastAsia"/>
            <w:lang w:eastAsia="zh-CN"/>
          </w:rPr>
          <w:t>五、原料药项目土建工程</w:t>
        </w:r>
        <w:r>
          <w:tab/>
        </w:r>
        <w:r>
          <w:fldChar w:fldCharType="begin"/>
        </w:r>
        <w:r>
          <w:instrText xml:space="preserve"> PAGEREF _Toc20033 \h </w:instrText>
        </w:r>
        <w:r>
          <w:fldChar w:fldCharType="separate"/>
        </w:r>
        <w:r>
          <w:t>17</w:t>
        </w:r>
        <w:r>
          <w:fldChar w:fldCharType="end"/>
        </w:r>
      </w:hyperlink>
    </w:p>
    <w:p>
      <w:pPr>
        <w:pStyle w:val="TOC2"/>
        <w:tabs>
          <w:tab w:val="right" w:leader="dot" w:pos="8306"/>
        </w:tabs>
      </w:pPr>
      <w:hyperlink w:anchor="_Toc11133" w:history="1">
        <w:r>
          <w:rPr>
            <w:rFonts w:ascii="仿宋" w:eastAsia="仿宋" w:hAnsi="仿宋" w:cs="仿宋" w:hint="eastAsia"/>
            <w:lang w:eastAsia="zh-CN"/>
          </w:rPr>
          <w:t>(一)、建筑工程设计原则</w:t>
        </w:r>
        <w:r>
          <w:tab/>
        </w:r>
        <w:r>
          <w:fldChar w:fldCharType="begin"/>
        </w:r>
        <w:r>
          <w:instrText xml:space="preserve"> PAGEREF _Toc11133 \h </w:instrText>
        </w:r>
        <w:r>
          <w:fldChar w:fldCharType="separate"/>
        </w:r>
        <w:r>
          <w:t>17</w:t>
        </w:r>
        <w:r>
          <w:fldChar w:fldCharType="end"/>
        </w:r>
      </w:hyperlink>
    </w:p>
    <w:p>
      <w:pPr>
        <w:pStyle w:val="TOC2"/>
        <w:tabs>
          <w:tab w:val="right" w:leader="dot" w:pos="8306"/>
        </w:tabs>
      </w:pPr>
      <w:hyperlink w:anchor="_Toc19551" w:history="1">
        <w:r>
          <w:rPr>
            <w:rFonts w:ascii="仿宋" w:eastAsia="仿宋" w:hAnsi="仿宋" w:cs="仿宋" w:hint="eastAsia"/>
            <w:lang w:eastAsia="zh-CN"/>
          </w:rPr>
          <w:t>(二)、土建工程设计年限及安全等级</w:t>
        </w:r>
        <w:r>
          <w:tab/>
        </w:r>
        <w:r>
          <w:fldChar w:fldCharType="begin"/>
        </w:r>
        <w:r>
          <w:instrText xml:space="preserve"> PAGEREF _Toc19551 \h </w:instrText>
        </w:r>
        <w:r>
          <w:fldChar w:fldCharType="separate"/>
        </w:r>
        <w:r>
          <w:t>18</w:t>
        </w:r>
        <w:r>
          <w:fldChar w:fldCharType="end"/>
        </w:r>
      </w:hyperlink>
    </w:p>
    <w:p>
      <w:pPr>
        <w:pStyle w:val="TOC2"/>
        <w:tabs>
          <w:tab w:val="right" w:leader="dot" w:pos="8306"/>
        </w:tabs>
      </w:pPr>
      <w:hyperlink w:anchor="_Toc8163" w:history="1">
        <w:r>
          <w:rPr>
            <w:rFonts w:ascii="仿宋" w:eastAsia="仿宋" w:hAnsi="仿宋" w:cs="仿宋" w:hint="eastAsia"/>
            <w:lang w:eastAsia="zh-CN"/>
          </w:rPr>
          <w:t>(三)、建筑工程设计总体要求</w:t>
        </w:r>
        <w:r>
          <w:tab/>
        </w:r>
        <w:r>
          <w:fldChar w:fldCharType="begin"/>
        </w:r>
        <w:r>
          <w:instrText xml:space="preserve"> PAGEREF _Toc8163 \h </w:instrText>
        </w:r>
        <w:r>
          <w:fldChar w:fldCharType="separate"/>
        </w:r>
        <w:r>
          <w:t>19</w:t>
        </w:r>
        <w:r>
          <w:fldChar w:fldCharType="end"/>
        </w:r>
      </w:hyperlink>
    </w:p>
    <w:p>
      <w:pPr>
        <w:pStyle w:val="TOC2"/>
        <w:tabs>
          <w:tab w:val="right" w:leader="dot" w:pos="8306"/>
        </w:tabs>
      </w:pPr>
      <w:hyperlink w:anchor="_Toc8968" w:history="1">
        <w:r>
          <w:rPr>
            <w:rFonts w:ascii="仿宋" w:eastAsia="仿宋" w:hAnsi="仿宋" w:cs="仿宋" w:hint="eastAsia"/>
            <w:lang w:eastAsia="zh-CN"/>
          </w:rPr>
          <w:t>(四)、土建工程建设指标</w:t>
        </w:r>
        <w:r>
          <w:tab/>
        </w:r>
        <w:r>
          <w:fldChar w:fldCharType="begin"/>
        </w:r>
        <w:r>
          <w:instrText xml:space="preserve"> PAGEREF _Toc8968 \h </w:instrText>
        </w:r>
        <w:r>
          <w:fldChar w:fldCharType="separate"/>
        </w:r>
        <w:r>
          <w:t>20</w:t>
        </w:r>
        <w:r>
          <w:fldChar w:fldCharType="end"/>
        </w:r>
      </w:hyperlink>
    </w:p>
    <w:p>
      <w:pPr>
        <w:pStyle w:val="TOC1"/>
        <w:tabs>
          <w:tab w:val="right" w:leader="dot" w:pos="8306"/>
        </w:tabs>
      </w:pPr>
      <w:hyperlink w:anchor="_Toc32759" w:history="1">
        <w:r>
          <w:rPr>
            <w:rFonts w:ascii="仿宋" w:eastAsia="仿宋" w:hAnsi="仿宋" w:cs="仿宋" w:hint="eastAsia"/>
            <w:lang w:eastAsia="zh-CN"/>
          </w:rPr>
          <w:t>六、原料药项目建设单位说明</w:t>
        </w:r>
        <w:r>
          <w:tab/>
        </w:r>
        <w:r>
          <w:fldChar w:fldCharType="begin"/>
        </w:r>
        <w:r>
          <w:instrText xml:space="preserve"> PAGEREF _Toc32759 \h </w:instrText>
        </w:r>
        <w:r>
          <w:fldChar w:fldCharType="separate"/>
        </w:r>
        <w:r>
          <w:t>20</w:t>
        </w:r>
        <w:r>
          <w:fldChar w:fldCharType="end"/>
        </w:r>
      </w:hyperlink>
    </w:p>
    <w:p>
      <w:pPr>
        <w:pStyle w:val="TOC2"/>
        <w:tabs>
          <w:tab w:val="right" w:leader="dot" w:pos="8306"/>
        </w:tabs>
      </w:pPr>
      <w:hyperlink w:anchor="_Toc22469" w:history="1">
        <w:r>
          <w:rPr>
            <w:rFonts w:ascii="仿宋" w:eastAsia="仿宋" w:hAnsi="仿宋" w:cs="仿宋" w:hint="eastAsia"/>
            <w:lang w:eastAsia="zh-CN"/>
          </w:rPr>
          <w:t>(一)、原料药项目承办单位基本情况</w:t>
        </w:r>
        <w:r>
          <w:tab/>
        </w:r>
        <w:r>
          <w:fldChar w:fldCharType="begin"/>
        </w:r>
        <w:r>
          <w:instrText xml:space="preserve"> PAGEREF _Toc22469 \h </w:instrText>
        </w:r>
        <w:r>
          <w:fldChar w:fldCharType="separate"/>
        </w:r>
        <w:r>
          <w:t>20</w:t>
        </w:r>
        <w:r>
          <w:fldChar w:fldCharType="end"/>
        </w:r>
      </w:hyperlink>
    </w:p>
    <w:p>
      <w:pPr>
        <w:pStyle w:val="TOC2"/>
        <w:tabs>
          <w:tab w:val="right" w:leader="dot" w:pos="8306"/>
        </w:tabs>
      </w:pPr>
      <w:hyperlink w:anchor="_Toc24444" w:history="1">
        <w:r>
          <w:rPr>
            <w:rFonts w:ascii="仿宋" w:eastAsia="仿宋" w:hAnsi="仿宋" w:cs="仿宋" w:hint="eastAsia"/>
            <w:lang w:eastAsia="zh-CN"/>
          </w:rPr>
          <w:t>(二)、公司经济效益分析</w:t>
        </w:r>
        <w:r>
          <w:tab/>
        </w:r>
        <w:r>
          <w:fldChar w:fldCharType="begin"/>
        </w:r>
        <w:r>
          <w:instrText xml:space="preserve"> PAGEREF _Toc24444 \h </w:instrText>
        </w:r>
        <w:r>
          <w:fldChar w:fldCharType="separate"/>
        </w:r>
        <w:r>
          <w:t>21</w:t>
        </w:r>
        <w:r>
          <w:fldChar w:fldCharType="end"/>
        </w:r>
      </w:hyperlink>
    </w:p>
    <w:p>
      <w:pPr>
        <w:pStyle w:val="TOC1"/>
        <w:tabs>
          <w:tab w:val="right" w:leader="dot" w:pos="8306"/>
        </w:tabs>
      </w:pPr>
      <w:hyperlink w:anchor="_Toc18977" w:history="1">
        <w:r>
          <w:rPr>
            <w:rFonts w:ascii="仿宋" w:eastAsia="仿宋" w:hAnsi="仿宋" w:cs="仿宋" w:hint="eastAsia"/>
            <w:lang w:eastAsia="zh-CN"/>
          </w:rPr>
          <w:t>七、原料药项目技术管理</w:t>
        </w:r>
        <w:r>
          <w:tab/>
        </w:r>
        <w:r>
          <w:fldChar w:fldCharType="begin"/>
        </w:r>
        <w:r>
          <w:instrText xml:space="preserve"> PAGEREF _Toc18977 \h </w:instrText>
        </w:r>
        <w:r>
          <w:fldChar w:fldCharType="separate"/>
        </w:r>
        <w:r>
          <w:t>22</w:t>
        </w:r>
        <w:r>
          <w:fldChar w:fldCharType="end"/>
        </w:r>
      </w:hyperlink>
    </w:p>
    <w:p>
      <w:pPr>
        <w:pStyle w:val="TOC2"/>
        <w:tabs>
          <w:tab w:val="right" w:leader="dot" w:pos="8306"/>
        </w:tabs>
      </w:pPr>
      <w:hyperlink w:anchor="_Toc14148" w:history="1">
        <w:r>
          <w:rPr>
            <w:rFonts w:ascii="仿宋" w:eastAsia="仿宋" w:hAnsi="仿宋" w:cs="仿宋" w:hint="eastAsia"/>
            <w:lang w:eastAsia="zh-CN"/>
          </w:rPr>
          <w:t>(一)、技术方案选用方向</w:t>
        </w:r>
        <w:r>
          <w:tab/>
        </w:r>
        <w:r>
          <w:fldChar w:fldCharType="begin"/>
        </w:r>
        <w:r>
          <w:instrText xml:space="preserve"> PAGEREF _Toc14148 \h </w:instrText>
        </w:r>
        <w:r>
          <w:fldChar w:fldCharType="separate"/>
        </w:r>
        <w:r>
          <w:t>22</w:t>
        </w:r>
        <w:r>
          <w:fldChar w:fldCharType="end"/>
        </w:r>
      </w:hyperlink>
    </w:p>
    <w:p>
      <w:pPr>
        <w:pStyle w:val="TOC2"/>
        <w:tabs>
          <w:tab w:val="right" w:leader="dot" w:pos="8306"/>
        </w:tabs>
      </w:pPr>
      <w:hyperlink w:anchor="_Toc4438" w:history="1">
        <w:r>
          <w:rPr>
            <w:rFonts w:ascii="仿宋" w:eastAsia="仿宋" w:hAnsi="仿宋" w:cs="仿宋" w:hint="eastAsia"/>
            <w:lang w:eastAsia="zh-CN"/>
          </w:rPr>
          <w:t>(二)、工艺技术方案选用原则</w:t>
        </w:r>
        <w:r>
          <w:tab/>
        </w:r>
        <w:r>
          <w:fldChar w:fldCharType="begin"/>
        </w:r>
        <w:r>
          <w:instrText xml:space="preserve"> PAGEREF _Toc4438 \h </w:instrText>
        </w:r>
        <w:r>
          <w:fldChar w:fldCharType="separate"/>
        </w:r>
        <w:r>
          <w:t>23</w:t>
        </w:r>
        <w:r>
          <w:fldChar w:fldCharType="end"/>
        </w:r>
      </w:hyperlink>
    </w:p>
    <w:p>
      <w:pPr>
        <w:pStyle w:val="TOC2"/>
        <w:tabs>
          <w:tab w:val="right" w:leader="dot" w:pos="8306"/>
        </w:tabs>
      </w:pPr>
      <w:hyperlink w:anchor="_Toc25765" w:history="1">
        <w:r>
          <w:rPr>
            <w:rFonts w:ascii="仿宋" w:eastAsia="仿宋" w:hAnsi="仿宋" w:cs="仿宋" w:hint="eastAsia"/>
            <w:lang w:eastAsia="zh-CN"/>
          </w:rPr>
          <w:t>(三)、工艺技术方案要求</w:t>
        </w:r>
        <w:r>
          <w:tab/>
        </w:r>
        <w:r>
          <w:fldChar w:fldCharType="begin"/>
        </w:r>
        <w:r>
          <w:instrText xml:space="preserve"> PAGEREF _Toc25765 \h </w:instrText>
        </w:r>
        <w:r>
          <w:fldChar w:fldCharType="separate"/>
        </w:r>
        <w:r>
          <w:t>25</w:t>
        </w:r>
        <w:r>
          <w:fldChar w:fldCharType="end"/>
        </w:r>
      </w:hyperlink>
    </w:p>
    <w:p>
      <w:pPr>
        <w:pStyle w:val="TOC1"/>
        <w:tabs>
          <w:tab w:val="right" w:leader="dot" w:pos="8306"/>
        </w:tabs>
      </w:pPr>
      <w:hyperlink w:anchor="_Toc13398" w:history="1">
        <w:r>
          <w:rPr>
            <w:rFonts w:ascii="仿宋" w:eastAsia="仿宋" w:hAnsi="仿宋" w:cs="仿宋" w:hint="eastAsia"/>
            <w:lang w:eastAsia="zh-CN"/>
          </w:rPr>
          <w:t>八、原料药项目投资规划</w:t>
        </w:r>
        <w:r>
          <w:tab/>
        </w:r>
        <w:r>
          <w:fldChar w:fldCharType="begin"/>
        </w:r>
        <w:r>
          <w:instrText xml:space="preserve"> PAGEREF _Toc13398 \h </w:instrText>
        </w:r>
        <w:r>
          <w:fldChar w:fldCharType="separate"/>
        </w:r>
        <w:r>
          <w:t>28</w:t>
        </w:r>
        <w:r>
          <w:fldChar w:fldCharType="end"/>
        </w:r>
      </w:hyperlink>
    </w:p>
    <w:p>
      <w:pPr>
        <w:pStyle w:val="TOC2"/>
        <w:tabs>
          <w:tab w:val="right" w:leader="dot" w:pos="8306"/>
        </w:tabs>
      </w:pPr>
      <w:hyperlink w:anchor="_Toc24023" w:history="1">
        <w:r>
          <w:rPr>
            <w:rFonts w:ascii="仿宋" w:eastAsia="仿宋" w:hAnsi="仿宋" w:cs="仿宋" w:hint="eastAsia"/>
            <w:lang w:eastAsia="zh-CN"/>
          </w:rPr>
          <w:t>(一)、原料药项目总投资估算</w:t>
        </w:r>
        <w:r>
          <w:tab/>
        </w:r>
        <w:r>
          <w:fldChar w:fldCharType="begin"/>
        </w:r>
        <w:r>
          <w:instrText xml:space="preserve"> PAGEREF _Toc24023 \h </w:instrText>
        </w:r>
        <w:r>
          <w:fldChar w:fldCharType="separate"/>
        </w:r>
        <w:r>
          <w:t>28</w:t>
        </w:r>
        <w:r>
          <w:fldChar w:fldCharType="end"/>
        </w:r>
      </w:hyperlink>
    </w:p>
    <w:p>
      <w:pPr>
        <w:pStyle w:val="TOC2"/>
        <w:tabs>
          <w:tab w:val="right" w:leader="dot" w:pos="8306"/>
        </w:tabs>
      </w:pPr>
      <w:hyperlink w:anchor="_Toc30534" w:history="1">
        <w:r>
          <w:rPr>
            <w:rFonts w:ascii="仿宋" w:eastAsia="仿宋" w:hAnsi="仿宋" w:cs="仿宋" w:hint="eastAsia"/>
            <w:lang w:eastAsia="zh-CN"/>
          </w:rPr>
          <w:t>(二)、资金筹措</w:t>
        </w:r>
        <w:r>
          <w:tab/>
        </w:r>
        <w:r>
          <w:fldChar w:fldCharType="begin"/>
        </w:r>
        <w:r>
          <w:instrText xml:space="preserve"> PAGEREF _Toc30534 \h </w:instrText>
        </w:r>
        <w:r>
          <w:fldChar w:fldCharType="separate"/>
        </w:r>
        <w:r>
          <w:t>29</w:t>
        </w:r>
        <w:r>
          <w:fldChar w:fldCharType="end"/>
        </w:r>
      </w:hyperlink>
    </w:p>
    <w:p>
      <w:pPr>
        <w:pStyle w:val="TOC1"/>
        <w:tabs>
          <w:tab w:val="right" w:leader="dot" w:pos="8306"/>
        </w:tabs>
      </w:pPr>
      <w:hyperlink w:anchor="_Toc2575" w:history="1">
        <w:r>
          <w:rPr>
            <w:rFonts w:ascii="仿宋" w:eastAsia="仿宋" w:hAnsi="仿宋" w:cs="仿宋" w:hint="eastAsia"/>
            <w:lang w:eastAsia="zh-CN"/>
          </w:rPr>
          <w:t>九、原料药项目计划安排</w:t>
        </w:r>
        <w:r>
          <w:tab/>
        </w:r>
        <w:r>
          <w:fldChar w:fldCharType="begin"/>
        </w:r>
        <w:r>
          <w:instrText xml:space="preserve"> PAGEREF _Toc2575 \h </w:instrText>
        </w:r>
        <w:r>
          <w:fldChar w:fldCharType="separate"/>
        </w:r>
        <w:r>
          <w:t>30</w:t>
        </w:r>
        <w:r>
          <w:fldChar w:fldCharType="end"/>
        </w:r>
      </w:hyperlink>
    </w:p>
    <w:p>
      <w:pPr>
        <w:pStyle w:val="TOC2"/>
        <w:tabs>
          <w:tab w:val="right" w:leader="dot" w:pos="8306"/>
        </w:tabs>
      </w:pPr>
      <w:hyperlink w:anchor="_Toc4515" w:history="1">
        <w:r>
          <w:rPr>
            <w:rFonts w:ascii="仿宋" w:eastAsia="仿宋" w:hAnsi="仿宋" w:cs="仿宋" w:hint="eastAsia"/>
            <w:lang w:eastAsia="zh-CN"/>
          </w:rPr>
          <w:t>(一)、建设周期</w:t>
        </w:r>
        <w:r>
          <w:tab/>
        </w:r>
        <w:r>
          <w:fldChar w:fldCharType="begin"/>
        </w:r>
        <w:r>
          <w:instrText xml:space="preserve"> PAGEREF _Toc4515 \h </w:instrText>
        </w:r>
        <w:r>
          <w:fldChar w:fldCharType="separate"/>
        </w:r>
        <w:r>
          <w:t>30</w:t>
        </w:r>
        <w:r>
          <w:fldChar w:fldCharType="end"/>
        </w:r>
      </w:hyperlink>
    </w:p>
    <w:p>
      <w:pPr>
        <w:pStyle w:val="TOC2"/>
        <w:tabs>
          <w:tab w:val="right" w:leader="dot" w:pos="8306"/>
        </w:tabs>
      </w:pPr>
      <w:hyperlink w:anchor="_Toc25481" w:history="1">
        <w:r>
          <w:rPr>
            <w:rFonts w:ascii="仿宋" w:eastAsia="仿宋" w:hAnsi="仿宋" w:cs="仿宋" w:hint="eastAsia"/>
            <w:lang w:eastAsia="zh-CN"/>
          </w:rPr>
          <w:t>(二)、建设进度</w:t>
        </w:r>
        <w:r>
          <w:tab/>
        </w:r>
        <w:r>
          <w:fldChar w:fldCharType="begin"/>
        </w:r>
        <w:r>
          <w:instrText xml:space="preserve"> PAGEREF _Toc25481 \h </w:instrText>
        </w:r>
        <w:r>
          <w:fldChar w:fldCharType="separate"/>
        </w:r>
        <w:r>
          <w:t>30</w:t>
        </w:r>
        <w:r>
          <w:fldChar w:fldCharType="end"/>
        </w:r>
      </w:hyperlink>
    </w:p>
    <w:p>
      <w:pPr>
        <w:pStyle w:val="TOC2"/>
        <w:tabs>
          <w:tab w:val="right" w:leader="dot" w:pos="8306"/>
        </w:tabs>
      </w:pPr>
      <w:hyperlink w:anchor="_Toc31394" w:history="1">
        <w:r>
          <w:rPr>
            <w:rFonts w:ascii="仿宋" w:eastAsia="仿宋" w:hAnsi="仿宋" w:cs="仿宋" w:hint="eastAsia"/>
            <w:lang w:eastAsia="zh-CN"/>
          </w:rPr>
          <w:t>(三)、进度安排注意事项</w:t>
        </w:r>
        <w:r>
          <w:tab/>
        </w:r>
        <w:r>
          <w:fldChar w:fldCharType="begin"/>
        </w:r>
        <w:r>
          <w:instrText xml:space="preserve"> PAGEREF _Toc31394 \h </w:instrText>
        </w:r>
        <w:r>
          <w:fldChar w:fldCharType="separate"/>
        </w:r>
        <w:r>
          <w:t>31</w:t>
        </w:r>
        <w:r>
          <w:fldChar w:fldCharType="end"/>
        </w:r>
      </w:hyperlink>
    </w:p>
    <w:p>
      <w:pPr>
        <w:pStyle w:val="TOC2"/>
        <w:tabs>
          <w:tab w:val="right" w:leader="dot" w:pos="8306"/>
        </w:tabs>
      </w:pPr>
      <w:hyperlink w:anchor="_Toc31465" w:history="1">
        <w:r>
          <w:rPr>
            <w:rFonts w:ascii="仿宋" w:eastAsia="仿宋" w:hAnsi="仿宋" w:cs="仿宋" w:hint="eastAsia"/>
            <w:lang w:eastAsia="zh-CN"/>
          </w:rPr>
          <w:t>(四)、人力资源配置</w:t>
        </w:r>
        <w:r>
          <w:tab/>
        </w:r>
        <w:r>
          <w:fldChar w:fldCharType="begin"/>
        </w:r>
        <w:r>
          <w:instrText xml:space="preserve"> PAGEREF _Toc31465 \h </w:instrText>
        </w:r>
        <w:r>
          <w:fldChar w:fldCharType="separate"/>
        </w:r>
        <w:r>
          <w:t>33</w:t>
        </w:r>
        <w:r>
          <w:fldChar w:fldCharType="end"/>
        </w:r>
      </w:hyperlink>
    </w:p>
    <w:p>
      <w:pPr>
        <w:pStyle w:val="TOC1"/>
        <w:tabs>
          <w:tab w:val="right" w:leader="dot" w:pos="8306"/>
        </w:tabs>
      </w:pPr>
      <w:hyperlink w:anchor="_Toc9616" w:history="1">
        <w:r>
          <w:rPr>
            <w:rFonts w:ascii="仿宋" w:eastAsia="仿宋" w:hAnsi="仿宋" w:cs="仿宋" w:hint="eastAsia"/>
            <w:lang w:eastAsia="zh-CN"/>
          </w:rPr>
          <w:t>十、原料药项目环境影响分析</w:t>
        </w:r>
        <w:r>
          <w:tab/>
        </w:r>
        <w:r>
          <w:fldChar w:fldCharType="begin"/>
        </w:r>
        <w:r>
          <w:instrText xml:space="preserve"> PAGEREF _Toc9616 \h </w:instrText>
        </w:r>
        <w:r>
          <w:fldChar w:fldCharType="separate"/>
        </w:r>
        <w:r>
          <w:t>34</w:t>
        </w:r>
        <w:r>
          <w:fldChar w:fldCharType="end"/>
        </w:r>
      </w:hyperlink>
    </w:p>
    <w:p>
      <w:pPr>
        <w:pStyle w:val="TOC2"/>
        <w:tabs>
          <w:tab w:val="right" w:leader="dot" w:pos="8306"/>
        </w:tabs>
      </w:pPr>
      <w:hyperlink w:anchor="_Toc28311" w:history="1">
        <w:r>
          <w:rPr>
            <w:rFonts w:ascii="仿宋" w:eastAsia="仿宋" w:hAnsi="仿宋" w:cs="仿宋" w:hint="eastAsia"/>
            <w:lang w:eastAsia="zh-CN"/>
          </w:rPr>
          <w:t>(一)、建设区域环境质量现状</w:t>
        </w:r>
        <w:r>
          <w:tab/>
        </w:r>
        <w:r>
          <w:fldChar w:fldCharType="begin"/>
        </w:r>
        <w:r>
          <w:instrText xml:space="preserve"> PAGEREF _Toc28311 \h </w:instrText>
        </w:r>
        <w:r>
          <w:fldChar w:fldCharType="separate"/>
        </w:r>
        <w:r>
          <w:t>34</w:t>
        </w:r>
        <w:r>
          <w:fldChar w:fldCharType="end"/>
        </w:r>
      </w:hyperlink>
    </w:p>
    <w:p>
      <w:pPr>
        <w:pStyle w:val="TOC2"/>
        <w:tabs>
          <w:tab w:val="right" w:leader="dot" w:pos="8306"/>
        </w:tabs>
      </w:pPr>
      <w:hyperlink w:anchor="_Toc5694" w:history="1">
        <w:r>
          <w:rPr>
            <w:rFonts w:ascii="仿宋" w:eastAsia="仿宋" w:hAnsi="仿宋" w:cs="仿宋" w:hint="eastAsia"/>
            <w:lang w:eastAsia="zh-CN"/>
          </w:rPr>
          <w:t>(二)、建设期环境保护</w:t>
        </w:r>
        <w:r>
          <w:tab/>
        </w:r>
        <w:r>
          <w:fldChar w:fldCharType="begin"/>
        </w:r>
        <w:r>
          <w:instrText xml:space="preserve"> PAGEREF _Toc5694 \h </w:instrText>
        </w:r>
        <w:r>
          <w:fldChar w:fldCharType="separate"/>
        </w:r>
        <w:r>
          <w:t>35</w:t>
        </w:r>
        <w:r>
          <w:fldChar w:fldCharType="end"/>
        </w:r>
      </w:hyperlink>
    </w:p>
    <w:p>
      <w:pPr>
        <w:pStyle w:val="TOC2"/>
        <w:tabs>
          <w:tab w:val="right" w:leader="dot" w:pos="8306"/>
        </w:tabs>
      </w:pPr>
      <w:hyperlink w:anchor="_Toc15873" w:history="1">
        <w:r>
          <w:rPr>
            <w:rFonts w:ascii="仿宋" w:eastAsia="仿宋" w:hAnsi="仿宋" w:cs="仿宋" w:hint="eastAsia"/>
            <w:lang w:eastAsia="zh-CN"/>
          </w:rPr>
          <w:t>(三)、运营期环境保护</w:t>
        </w:r>
        <w:r>
          <w:tab/>
        </w:r>
        <w:r>
          <w:fldChar w:fldCharType="begin"/>
        </w:r>
        <w:r>
          <w:instrText xml:space="preserve"> PAGEREF _Toc15873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58" w:history="1">
        <w:r>
          <w:rPr>
            <w:rFonts w:ascii="仿宋" w:eastAsia="仿宋" w:hAnsi="仿宋" w:cs="仿宋" w:hint="eastAsia"/>
            <w:lang w:eastAsia="zh-CN"/>
          </w:rPr>
          <w:t>(四)、原料药项目建设对区域经济的影响</w:t>
        </w:r>
        <w:r>
          <w:tab/>
        </w:r>
        <w:r>
          <w:fldChar w:fldCharType="begin"/>
        </w:r>
        <w:r>
          <w:instrText xml:space="preserve"> PAGEREF _Toc13758 \h </w:instrText>
        </w:r>
        <w:r>
          <w:fldChar w:fldCharType="separate"/>
        </w:r>
        <w:r>
          <w:t>38</w:t>
        </w:r>
        <w:r>
          <w:fldChar w:fldCharType="end"/>
        </w:r>
      </w:hyperlink>
    </w:p>
    <w:p>
      <w:pPr>
        <w:pStyle w:val="TOC2"/>
        <w:tabs>
          <w:tab w:val="right" w:leader="dot" w:pos="8306"/>
        </w:tabs>
      </w:pPr>
      <w:hyperlink w:anchor="_Toc24554" w:history="1">
        <w:r>
          <w:rPr>
            <w:rFonts w:ascii="仿宋" w:eastAsia="仿宋" w:hAnsi="仿宋" w:cs="仿宋" w:hint="eastAsia"/>
            <w:lang w:eastAsia="zh-CN"/>
          </w:rPr>
          <w:t>(五)、废弃物处理</w:t>
        </w:r>
        <w:r>
          <w:tab/>
        </w:r>
        <w:r>
          <w:fldChar w:fldCharType="begin"/>
        </w:r>
        <w:r>
          <w:instrText xml:space="preserve"> PAGEREF _Toc24554 \h </w:instrText>
        </w:r>
        <w:r>
          <w:fldChar w:fldCharType="separate"/>
        </w:r>
        <w:r>
          <w:t>40</w:t>
        </w:r>
        <w:r>
          <w:fldChar w:fldCharType="end"/>
        </w:r>
      </w:hyperlink>
    </w:p>
    <w:p>
      <w:pPr>
        <w:pStyle w:val="TOC2"/>
        <w:tabs>
          <w:tab w:val="right" w:leader="dot" w:pos="8306"/>
        </w:tabs>
      </w:pPr>
      <w:hyperlink w:anchor="_Toc20976" w:history="1">
        <w:r>
          <w:rPr>
            <w:rFonts w:ascii="仿宋" w:eastAsia="仿宋" w:hAnsi="仿宋" w:cs="仿宋" w:hint="eastAsia"/>
            <w:lang w:eastAsia="zh-CN"/>
          </w:rPr>
          <w:t>(六)、特殊环境影响分析</w:t>
        </w:r>
        <w:r>
          <w:tab/>
        </w:r>
        <w:r>
          <w:fldChar w:fldCharType="begin"/>
        </w:r>
        <w:r>
          <w:instrText xml:space="preserve"> PAGEREF _Toc20976 \h </w:instrText>
        </w:r>
        <w:r>
          <w:fldChar w:fldCharType="separate"/>
        </w:r>
        <w:r>
          <w:t>41</w:t>
        </w:r>
        <w:r>
          <w:fldChar w:fldCharType="end"/>
        </w:r>
      </w:hyperlink>
    </w:p>
    <w:p>
      <w:pPr>
        <w:pStyle w:val="TOC2"/>
        <w:tabs>
          <w:tab w:val="right" w:leader="dot" w:pos="8306"/>
        </w:tabs>
      </w:pPr>
      <w:hyperlink w:anchor="_Toc31789" w:history="1">
        <w:r>
          <w:rPr>
            <w:rFonts w:ascii="仿宋" w:eastAsia="仿宋" w:hAnsi="仿宋" w:cs="仿宋" w:hint="eastAsia"/>
            <w:lang w:eastAsia="zh-CN"/>
          </w:rPr>
          <w:t>(七)、清洁生产</w:t>
        </w:r>
        <w:r>
          <w:tab/>
        </w:r>
        <w:r>
          <w:fldChar w:fldCharType="begin"/>
        </w:r>
        <w:r>
          <w:instrText xml:space="preserve"> PAGEREF _Toc31789 \h </w:instrText>
        </w:r>
        <w:r>
          <w:fldChar w:fldCharType="separate"/>
        </w:r>
        <w:r>
          <w:t>42</w:t>
        </w:r>
        <w:r>
          <w:fldChar w:fldCharType="end"/>
        </w:r>
      </w:hyperlink>
    </w:p>
    <w:p>
      <w:pPr>
        <w:pStyle w:val="TOC2"/>
        <w:tabs>
          <w:tab w:val="right" w:leader="dot" w:pos="8306"/>
        </w:tabs>
      </w:pPr>
      <w:hyperlink w:anchor="_Toc18111" w:history="1">
        <w:r>
          <w:rPr>
            <w:rFonts w:ascii="仿宋" w:eastAsia="仿宋" w:hAnsi="仿宋" w:cs="仿宋" w:hint="eastAsia"/>
            <w:lang w:eastAsia="zh-CN"/>
          </w:rPr>
          <w:t>(八)、环境保护综合评价</w:t>
        </w:r>
        <w:r>
          <w:tab/>
        </w:r>
        <w:r>
          <w:fldChar w:fldCharType="begin"/>
        </w:r>
        <w:r>
          <w:instrText xml:space="preserve"> PAGEREF _Toc18111 \h </w:instrText>
        </w:r>
        <w:r>
          <w:fldChar w:fldCharType="separate"/>
        </w:r>
        <w:r>
          <w:t>43</w:t>
        </w:r>
        <w:r>
          <w:fldChar w:fldCharType="end"/>
        </w:r>
      </w:hyperlink>
    </w:p>
    <w:p>
      <w:pPr>
        <w:pStyle w:val="TOC1"/>
        <w:tabs>
          <w:tab w:val="right" w:leader="dot" w:pos="8306"/>
        </w:tabs>
      </w:pPr>
      <w:hyperlink w:anchor="_Toc27804" w:history="1">
        <w:r>
          <w:rPr>
            <w:rFonts w:ascii="仿宋" w:eastAsia="仿宋" w:hAnsi="仿宋" w:cs="仿宋" w:hint="eastAsia"/>
            <w:lang w:eastAsia="zh-CN"/>
          </w:rPr>
          <w:t>十一、原料药项目人力资源管理</w:t>
        </w:r>
        <w:r>
          <w:tab/>
        </w:r>
        <w:r>
          <w:fldChar w:fldCharType="begin"/>
        </w:r>
        <w:r>
          <w:instrText xml:space="preserve"> PAGEREF _Toc27804 \h </w:instrText>
        </w:r>
        <w:r>
          <w:fldChar w:fldCharType="separate"/>
        </w:r>
        <w:r>
          <w:t>44</w:t>
        </w:r>
        <w:r>
          <w:fldChar w:fldCharType="end"/>
        </w:r>
      </w:hyperlink>
    </w:p>
    <w:p>
      <w:pPr>
        <w:pStyle w:val="TOC2"/>
        <w:tabs>
          <w:tab w:val="right" w:leader="dot" w:pos="8306"/>
        </w:tabs>
      </w:pPr>
      <w:hyperlink w:anchor="_Toc1531" w:history="1">
        <w:r>
          <w:rPr>
            <w:rFonts w:ascii="仿宋" w:eastAsia="仿宋" w:hAnsi="仿宋" w:cs="仿宋" w:hint="eastAsia"/>
            <w:lang w:eastAsia="zh-CN"/>
          </w:rPr>
          <w:t>(一)、建立健全的预算管理制度</w:t>
        </w:r>
        <w:r>
          <w:tab/>
        </w:r>
        <w:r>
          <w:fldChar w:fldCharType="begin"/>
        </w:r>
        <w:r>
          <w:instrText xml:space="preserve"> PAGEREF _Toc1531 \h </w:instrText>
        </w:r>
        <w:r>
          <w:fldChar w:fldCharType="separate"/>
        </w:r>
        <w:r>
          <w:t>44</w:t>
        </w:r>
        <w:r>
          <w:fldChar w:fldCharType="end"/>
        </w:r>
      </w:hyperlink>
    </w:p>
    <w:p>
      <w:pPr>
        <w:pStyle w:val="TOC2"/>
        <w:tabs>
          <w:tab w:val="right" w:leader="dot" w:pos="8306"/>
        </w:tabs>
      </w:pPr>
      <w:hyperlink w:anchor="_Toc1513" w:history="1">
        <w:r>
          <w:rPr>
            <w:rFonts w:ascii="仿宋" w:eastAsia="仿宋" w:hAnsi="仿宋" w:cs="仿宋" w:hint="eastAsia"/>
            <w:lang w:eastAsia="zh-CN"/>
          </w:rPr>
          <w:t>(二)、加强资金流动监控</w:t>
        </w:r>
        <w:r>
          <w:tab/>
        </w:r>
        <w:r>
          <w:fldChar w:fldCharType="begin"/>
        </w:r>
        <w:r>
          <w:instrText xml:space="preserve"> PAGEREF _Toc1513 \h </w:instrText>
        </w:r>
        <w:r>
          <w:fldChar w:fldCharType="separate"/>
        </w:r>
        <w:r>
          <w:t>46</w:t>
        </w:r>
        <w:r>
          <w:fldChar w:fldCharType="end"/>
        </w:r>
      </w:hyperlink>
    </w:p>
    <w:p>
      <w:pPr>
        <w:pStyle w:val="TOC2"/>
        <w:tabs>
          <w:tab w:val="right" w:leader="dot" w:pos="8306"/>
        </w:tabs>
      </w:pPr>
      <w:hyperlink w:anchor="_Toc6954" w:history="1">
        <w:r>
          <w:rPr>
            <w:rFonts w:ascii="仿宋" w:eastAsia="仿宋" w:hAnsi="仿宋" w:cs="仿宋" w:hint="eastAsia"/>
            <w:lang w:eastAsia="zh-CN"/>
          </w:rPr>
          <w:t>(三)、制定完善的风险控制机制</w:t>
        </w:r>
        <w:r>
          <w:tab/>
        </w:r>
        <w:r>
          <w:fldChar w:fldCharType="begin"/>
        </w:r>
        <w:r>
          <w:instrText xml:space="preserve"> PAGEREF _Toc6954 \h </w:instrText>
        </w:r>
        <w:r>
          <w:fldChar w:fldCharType="separate"/>
        </w:r>
        <w:r>
          <w:t>47</w:t>
        </w:r>
        <w:r>
          <w:fldChar w:fldCharType="end"/>
        </w:r>
      </w:hyperlink>
    </w:p>
    <w:p>
      <w:pPr>
        <w:pStyle w:val="TOC2"/>
        <w:tabs>
          <w:tab w:val="right" w:leader="dot" w:pos="8306"/>
        </w:tabs>
      </w:pPr>
      <w:hyperlink w:anchor="_Toc28855" w:history="1">
        <w:r>
          <w:rPr>
            <w:rFonts w:ascii="仿宋" w:eastAsia="仿宋" w:hAnsi="仿宋" w:cs="仿宋" w:hint="eastAsia"/>
            <w:lang w:eastAsia="zh-CN"/>
          </w:rPr>
          <w:t>(四)、优化成本管理</w:t>
        </w:r>
        <w:r>
          <w:tab/>
        </w:r>
        <w:r>
          <w:fldChar w:fldCharType="begin"/>
        </w:r>
        <w:r>
          <w:instrText xml:space="preserve"> PAGEREF _Toc28855 \h </w:instrText>
        </w:r>
        <w:r>
          <w:fldChar w:fldCharType="separate"/>
        </w:r>
        <w:r>
          <w:t>48</w:t>
        </w:r>
        <w:r>
          <w:fldChar w:fldCharType="end"/>
        </w:r>
      </w:hyperlink>
    </w:p>
    <w:p>
      <w:pPr>
        <w:pStyle w:val="TOC1"/>
        <w:tabs>
          <w:tab w:val="right" w:leader="dot" w:pos="8306"/>
        </w:tabs>
      </w:pPr>
      <w:hyperlink w:anchor="_Toc29390" w:history="1">
        <w:r>
          <w:rPr>
            <w:rFonts w:ascii="仿宋" w:eastAsia="仿宋" w:hAnsi="仿宋" w:cs="仿宋" w:hint="eastAsia"/>
            <w:lang w:eastAsia="zh-CN"/>
          </w:rPr>
          <w:t>十二、原料药项目经营效益</w:t>
        </w:r>
        <w:r>
          <w:tab/>
        </w:r>
        <w:r>
          <w:fldChar w:fldCharType="begin"/>
        </w:r>
        <w:r>
          <w:instrText xml:space="preserve"> PAGEREF _Toc29390 \h </w:instrText>
        </w:r>
        <w:r>
          <w:fldChar w:fldCharType="separate"/>
        </w:r>
        <w:r>
          <w:t>50</w:t>
        </w:r>
        <w:r>
          <w:fldChar w:fldCharType="end"/>
        </w:r>
      </w:hyperlink>
    </w:p>
    <w:p>
      <w:pPr>
        <w:pStyle w:val="TOC2"/>
        <w:tabs>
          <w:tab w:val="right" w:leader="dot" w:pos="8306"/>
        </w:tabs>
      </w:pPr>
      <w:hyperlink w:anchor="_Toc23617" w:history="1">
        <w:r>
          <w:rPr>
            <w:rFonts w:ascii="仿宋" w:eastAsia="仿宋" w:hAnsi="仿宋" w:cs="仿宋" w:hint="eastAsia"/>
            <w:lang w:eastAsia="zh-CN"/>
          </w:rPr>
          <w:t>(一)、经济评价财务测算</w:t>
        </w:r>
        <w:r>
          <w:tab/>
        </w:r>
        <w:r>
          <w:fldChar w:fldCharType="begin"/>
        </w:r>
        <w:r>
          <w:instrText xml:space="preserve"> PAGEREF _Toc23617 \h </w:instrText>
        </w:r>
        <w:r>
          <w:fldChar w:fldCharType="separate"/>
        </w:r>
        <w:r>
          <w:t>50</w:t>
        </w:r>
        <w:r>
          <w:fldChar w:fldCharType="end"/>
        </w:r>
      </w:hyperlink>
    </w:p>
    <w:p>
      <w:pPr>
        <w:pStyle w:val="TOC2"/>
        <w:tabs>
          <w:tab w:val="right" w:leader="dot" w:pos="8306"/>
        </w:tabs>
      </w:pPr>
      <w:hyperlink w:anchor="_Toc10479" w:history="1">
        <w:r>
          <w:rPr>
            <w:rFonts w:ascii="仿宋" w:eastAsia="仿宋" w:hAnsi="仿宋" w:cs="仿宋" w:hint="eastAsia"/>
            <w:lang w:eastAsia="zh-CN"/>
          </w:rPr>
          <w:t>(二)、原料药项目盈利能力分析</w:t>
        </w:r>
        <w:r>
          <w:tab/>
        </w:r>
        <w:r>
          <w:fldChar w:fldCharType="begin"/>
        </w:r>
        <w:r>
          <w:instrText xml:space="preserve"> PAGEREF _Toc10479 \h </w:instrText>
        </w:r>
        <w:r>
          <w:fldChar w:fldCharType="separate"/>
        </w:r>
        <w:r>
          <w:t>51</w:t>
        </w:r>
        <w:r>
          <w:fldChar w:fldCharType="end"/>
        </w:r>
      </w:hyperlink>
    </w:p>
    <w:p>
      <w:pPr>
        <w:pStyle w:val="TOC1"/>
        <w:tabs>
          <w:tab w:val="right" w:leader="dot" w:pos="8306"/>
        </w:tabs>
      </w:pPr>
      <w:hyperlink w:anchor="_Toc24384" w:history="1">
        <w:r>
          <w:rPr>
            <w:rFonts w:ascii="仿宋" w:eastAsia="仿宋" w:hAnsi="仿宋" w:cs="仿宋" w:hint="eastAsia"/>
            <w:lang w:eastAsia="zh-CN"/>
          </w:rPr>
          <w:t>十三、原料药项目工程方案分析</w:t>
        </w:r>
        <w:r>
          <w:tab/>
        </w:r>
        <w:r>
          <w:fldChar w:fldCharType="begin"/>
        </w:r>
        <w:r>
          <w:instrText xml:space="preserve"> PAGEREF _Toc24384 \h </w:instrText>
        </w:r>
        <w:r>
          <w:fldChar w:fldCharType="separate"/>
        </w:r>
        <w:r>
          <w:t>52</w:t>
        </w:r>
        <w:r>
          <w:fldChar w:fldCharType="end"/>
        </w:r>
      </w:hyperlink>
    </w:p>
    <w:p>
      <w:pPr>
        <w:pStyle w:val="TOC2"/>
        <w:tabs>
          <w:tab w:val="right" w:leader="dot" w:pos="8306"/>
        </w:tabs>
      </w:pPr>
      <w:hyperlink w:anchor="_Toc239" w:history="1">
        <w:r>
          <w:rPr>
            <w:rFonts w:ascii="仿宋" w:eastAsia="仿宋" w:hAnsi="仿宋" w:cs="仿宋" w:hint="eastAsia"/>
            <w:lang w:eastAsia="zh-CN"/>
          </w:rPr>
          <w:t>(一)、建筑工程设计原则</w:t>
        </w:r>
        <w:r>
          <w:tab/>
        </w:r>
        <w:r>
          <w:fldChar w:fldCharType="begin"/>
        </w:r>
        <w:r>
          <w:instrText xml:space="preserve"> PAGEREF _Toc239 \h </w:instrText>
        </w:r>
        <w:r>
          <w:fldChar w:fldCharType="separate"/>
        </w:r>
        <w:r>
          <w:t>52</w:t>
        </w:r>
        <w:r>
          <w:fldChar w:fldCharType="end"/>
        </w:r>
      </w:hyperlink>
    </w:p>
    <w:p>
      <w:pPr>
        <w:pStyle w:val="TOC2"/>
        <w:tabs>
          <w:tab w:val="right" w:leader="dot" w:pos="8306"/>
        </w:tabs>
      </w:pPr>
      <w:hyperlink w:anchor="_Toc16626" w:history="1">
        <w:r>
          <w:rPr>
            <w:rFonts w:ascii="仿宋" w:eastAsia="仿宋" w:hAnsi="仿宋" w:cs="仿宋" w:hint="eastAsia"/>
            <w:lang w:eastAsia="zh-CN"/>
          </w:rPr>
          <w:t>(二)、土建工程建设指标</w:t>
        </w:r>
        <w:r>
          <w:tab/>
        </w:r>
        <w:r>
          <w:fldChar w:fldCharType="begin"/>
        </w:r>
        <w:r>
          <w:instrText xml:space="preserve"> PAGEREF _Toc16626 \h </w:instrText>
        </w:r>
        <w:r>
          <w:fldChar w:fldCharType="separate"/>
        </w:r>
        <w:r>
          <w:t>55</w:t>
        </w:r>
        <w:r>
          <w:fldChar w:fldCharType="end"/>
        </w:r>
      </w:hyperlink>
    </w:p>
    <w:p>
      <w:pPr>
        <w:pStyle w:val="TOC1"/>
        <w:tabs>
          <w:tab w:val="right" w:leader="dot" w:pos="8306"/>
        </w:tabs>
      </w:pPr>
      <w:hyperlink w:anchor="_Toc30953" w:history="1">
        <w:r>
          <w:rPr>
            <w:rFonts w:ascii="仿宋" w:eastAsia="仿宋" w:hAnsi="仿宋" w:cs="仿宋" w:hint="eastAsia"/>
            <w:lang w:eastAsia="zh-CN"/>
          </w:rPr>
          <w:t>十四、风险识别与分类</w:t>
        </w:r>
        <w:r>
          <w:tab/>
        </w:r>
        <w:r>
          <w:fldChar w:fldCharType="begin"/>
        </w:r>
        <w:r>
          <w:instrText xml:space="preserve"> PAGEREF _Toc30953 \h </w:instrText>
        </w:r>
        <w:r>
          <w:fldChar w:fldCharType="separate"/>
        </w:r>
        <w:r>
          <w:t>57</w:t>
        </w:r>
        <w:r>
          <w:fldChar w:fldCharType="end"/>
        </w:r>
      </w:hyperlink>
    </w:p>
    <w:p>
      <w:pPr>
        <w:pStyle w:val="TOC2"/>
        <w:tabs>
          <w:tab w:val="right" w:leader="dot" w:pos="8306"/>
        </w:tabs>
      </w:pPr>
      <w:hyperlink w:anchor="_Toc29556" w:history="1">
        <w:r>
          <w:rPr>
            <w:rFonts w:ascii="仿宋" w:eastAsia="仿宋" w:hAnsi="仿宋" w:cs="仿宋" w:hint="eastAsia"/>
            <w:lang w:eastAsia="zh-CN"/>
          </w:rPr>
          <w:t>(一)、风险识别</w:t>
        </w:r>
        <w:r>
          <w:tab/>
        </w:r>
        <w:r>
          <w:fldChar w:fldCharType="begin"/>
        </w:r>
        <w:r>
          <w:instrText xml:space="preserve"> PAGEREF _Toc29556 \h </w:instrText>
        </w:r>
        <w:r>
          <w:fldChar w:fldCharType="separate"/>
        </w:r>
        <w:r>
          <w:t>57</w:t>
        </w:r>
        <w:r>
          <w:fldChar w:fldCharType="end"/>
        </w:r>
      </w:hyperlink>
    </w:p>
    <w:p>
      <w:pPr>
        <w:pStyle w:val="TOC2"/>
        <w:tabs>
          <w:tab w:val="right" w:leader="dot" w:pos="8306"/>
        </w:tabs>
      </w:pPr>
      <w:hyperlink w:anchor="_Toc15666" w:history="1">
        <w:r>
          <w:rPr>
            <w:rFonts w:ascii="仿宋" w:eastAsia="仿宋" w:hAnsi="仿宋" w:cs="仿宋" w:hint="eastAsia"/>
            <w:lang w:eastAsia="zh-CN"/>
          </w:rPr>
          <w:t>(二)、风险分类</w:t>
        </w:r>
        <w:r>
          <w:tab/>
        </w:r>
        <w:r>
          <w:fldChar w:fldCharType="begin"/>
        </w:r>
        <w:r>
          <w:instrText xml:space="preserve"> PAGEREF _Toc15666 \h </w:instrText>
        </w:r>
        <w:r>
          <w:fldChar w:fldCharType="separate"/>
        </w:r>
        <w:r>
          <w:t>58</w:t>
        </w:r>
        <w:r>
          <w:fldChar w:fldCharType="end"/>
        </w:r>
      </w:hyperlink>
    </w:p>
    <w:p>
      <w:pPr>
        <w:pStyle w:val="TOC1"/>
        <w:tabs>
          <w:tab w:val="right" w:leader="dot" w:pos="8306"/>
        </w:tabs>
      </w:pPr>
      <w:hyperlink w:anchor="_Toc4556" w:history="1">
        <w:r>
          <w:rPr>
            <w:rFonts w:ascii="仿宋" w:eastAsia="仿宋" w:hAnsi="仿宋" w:cs="仿宋" w:hint="eastAsia"/>
            <w:lang w:eastAsia="zh-CN"/>
          </w:rPr>
          <w:t>十五、供应链管理</w:t>
        </w:r>
        <w:r>
          <w:tab/>
        </w:r>
        <w:r>
          <w:fldChar w:fldCharType="begin"/>
        </w:r>
        <w:r>
          <w:instrText xml:space="preserve"> PAGEREF _Toc4556 \h </w:instrText>
        </w:r>
        <w:r>
          <w:fldChar w:fldCharType="separate"/>
        </w:r>
        <w:r>
          <w:t>60</w:t>
        </w:r>
        <w:r>
          <w:fldChar w:fldCharType="end"/>
        </w:r>
      </w:hyperlink>
    </w:p>
    <w:p>
      <w:pPr>
        <w:pStyle w:val="TOC2"/>
        <w:tabs>
          <w:tab w:val="right" w:leader="dot" w:pos="8306"/>
        </w:tabs>
      </w:pPr>
      <w:hyperlink w:anchor="_Toc9394" w:history="1">
        <w:r>
          <w:rPr>
            <w:rFonts w:ascii="仿宋" w:eastAsia="仿宋" w:hAnsi="仿宋" w:cs="仿宋" w:hint="eastAsia"/>
            <w:lang w:eastAsia="zh-CN"/>
          </w:rPr>
          <w:t>(一)、供应链战略规划</w:t>
        </w:r>
        <w:r>
          <w:tab/>
        </w:r>
        <w:r>
          <w:fldChar w:fldCharType="begin"/>
        </w:r>
        <w:r>
          <w:instrText xml:space="preserve"> PAGEREF _Toc9394 \h </w:instrText>
        </w:r>
        <w:r>
          <w:fldChar w:fldCharType="separate"/>
        </w:r>
        <w:r>
          <w:t>60</w:t>
        </w:r>
        <w:r>
          <w:fldChar w:fldCharType="end"/>
        </w:r>
      </w:hyperlink>
    </w:p>
    <w:p>
      <w:pPr>
        <w:pStyle w:val="TOC2"/>
        <w:tabs>
          <w:tab w:val="right" w:leader="dot" w:pos="8306"/>
        </w:tabs>
      </w:pPr>
      <w:hyperlink w:anchor="_Toc1873" w:history="1">
        <w:r>
          <w:rPr>
            <w:rFonts w:ascii="仿宋" w:eastAsia="仿宋" w:hAnsi="仿宋" w:cs="仿宋" w:hint="eastAsia"/>
            <w:lang w:eastAsia="zh-CN"/>
          </w:rPr>
          <w:t>(二)、供应商选择与合作</w:t>
        </w:r>
        <w:r>
          <w:tab/>
        </w:r>
        <w:r>
          <w:fldChar w:fldCharType="begin"/>
        </w:r>
        <w:r>
          <w:instrText xml:space="preserve"> PAGEREF _Toc1873 \h </w:instrText>
        </w:r>
        <w:r>
          <w:fldChar w:fldCharType="separate"/>
        </w:r>
        <w:r>
          <w:t>61</w:t>
        </w:r>
        <w:r>
          <w:fldChar w:fldCharType="end"/>
        </w:r>
      </w:hyperlink>
    </w:p>
    <w:p>
      <w:pPr>
        <w:pStyle w:val="TOC2"/>
        <w:tabs>
          <w:tab w:val="right" w:leader="dot" w:pos="8306"/>
        </w:tabs>
      </w:pPr>
      <w:hyperlink w:anchor="_Toc25902" w:history="1">
        <w:r>
          <w:rPr>
            <w:rFonts w:ascii="仿宋" w:eastAsia="仿宋" w:hAnsi="仿宋" w:cs="仿宋" w:hint="eastAsia"/>
            <w:lang w:eastAsia="zh-CN"/>
          </w:rPr>
          <w:t>(三)、物流与库存管理</w:t>
        </w:r>
        <w:r>
          <w:tab/>
        </w:r>
        <w:r>
          <w:fldChar w:fldCharType="begin"/>
        </w:r>
        <w:r>
          <w:instrText xml:space="preserve"> PAGEREF _Toc25902 \h </w:instrText>
        </w:r>
        <w:r>
          <w:fldChar w:fldCharType="separate"/>
        </w:r>
        <w:r>
          <w:t>62</w:t>
        </w:r>
        <w:r>
          <w:fldChar w:fldCharType="end"/>
        </w:r>
      </w:hyperlink>
    </w:p>
    <w:p>
      <w:pPr>
        <w:pStyle w:val="TOC1"/>
        <w:tabs>
          <w:tab w:val="right" w:leader="dot" w:pos="8306"/>
        </w:tabs>
      </w:pPr>
      <w:hyperlink w:anchor="_Toc29530" w:history="1">
        <w:r>
          <w:rPr>
            <w:rFonts w:ascii="仿宋" w:eastAsia="仿宋" w:hAnsi="仿宋" w:cs="仿宋" w:hint="eastAsia"/>
            <w:lang w:eastAsia="zh-CN"/>
          </w:rPr>
          <w:t>十六、原料药项目变更管理</w:t>
        </w:r>
        <w:r>
          <w:tab/>
        </w:r>
        <w:r>
          <w:fldChar w:fldCharType="begin"/>
        </w:r>
        <w:r>
          <w:instrText xml:space="preserve"> PAGEREF _Toc29530 \h </w:instrText>
        </w:r>
        <w:r>
          <w:fldChar w:fldCharType="separate"/>
        </w:r>
        <w:r>
          <w:t>64</w:t>
        </w:r>
        <w:r>
          <w:fldChar w:fldCharType="end"/>
        </w:r>
      </w:hyperlink>
    </w:p>
    <w:p>
      <w:pPr>
        <w:pStyle w:val="TOC2"/>
        <w:tabs>
          <w:tab w:val="right" w:leader="dot" w:pos="8306"/>
        </w:tabs>
      </w:pPr>
      <w:hyperlink w:anchor="_Toc26299" w:history="1">
        <w:r>
          <w:rPr>
            <w:rFonts w:ascii="仿宋" w:eastAsia="仿宋" w:hAnsi="仿宋" w:cs="仿宋" w:hint="eastAsia"/>
            <w:lang w:eastAsia="zh-CN"/>
          </w:rPr>
          <w:t>(一)、变更申请与评估</w:t>
        </w:r>
        <w:r>
          <w:tab/>
        </w:r>
        <w:r>
          <w:fldChar w:fldCharType="begin"/>
        </w:r>
        <w:r>
          <w:instrText xml:space="preserve"> PAGEREF _Toc26299 \h </w:instrText>
        </w:r>
        <w:r>
          <w:fldChar w:fldCharType="separate"/>
        </w:r>
        <w:r>
          <w:t>64</w:t>
        </w:r>
        <w:r>
          <w:fldChar w:fldCharType="end"/>
        </w:r>
      </w:hyperlink>
    </w:p>
    <w:p>
      <w:pPr>
        <w:pStyle w:val="TOC2"/>
        <w:tabs>
          <w:tab w:val="right" w:leader="dot" w:pos="8306"/>
        </w:tabs>
      </w:pPr>
      <w:hyperlink w:anchor="_Toc13144" w:history="1">
        <w:r>
          <w:rPr>
            <w:rFonts w:ascii="仿宋" w:eastAsia="仿宋" w:hAnsi="仿宋" w:cs="仿宋" w:hint="eastAsia"/>
            <w:lang w:eastAsia="zh-CN"/>
          </w:rPr>
          <w:t>(二)、变更实施与控制</w:t>
        </w:r>
        <w:r>
          <w:tab/>
        </w:r>
        <w:r>
          <w:fldChar w:fldCharType="begin"/>
        </w:r>
        <w:r>
          <w:instrText xml:space="preserve"> PAGEREF _Toc13144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46"/>
      <w:r>
        <w:rPr>
          <w:rFonts w:ascii="仿宋" w:eastAsia="仿宋" w:hAnsi="仿宋" w:cs="仿宋" w:hint="eastAsia"/>
          <w:sz w:val="28"/>
          <w:lang w:eastAsia="zh-CN"/>
        </w:rPr>
        <w:t>一、原料药项目危机管理</w:t>
      </w:r>
      <w:bookmarkEnd w:id="2"/>
    </w:p>
    <w:p>
      <w:pPr>
        <w:pStyle w:val="Heading2"/>
        <w:rPr>
          <w:rFonts w:ascii="仿宋" w:eastAsia="仿宋" w:hAnsi="仿宋" w:cs="仿宋" w:hint="eastAsia"/>
          <w:lang w:eastAsia="zh-CN"/>
        </w:rPr>
      </w:pPr>
      <w:bookmarkStart w:id="3" w:name="_Toc131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原料药项目危机管理中，危机预警与识别是确保原料药项目稳健运行的核心步骤。通过建立全面的监测机制，原料药项目团队旨在及时发现和理解潜在的风险和危机因素，以便采取及时的预防和应对措施，确保原料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首先，通过深入的风险评估，原料药项目团队全面分析了整个原料药项目和各个阶段可能存在的威胁。这包括准确评估每个潜在风险的发生概率和可能影响的程度，为后续危机预警提供了有力支持。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料药项目团队着重于明确定义原料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原料药项目进展的持续监控，团队能够及时发现潜在问题并作出迅速反应。原料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在这一阶段，团队的专业素养和反应速度将发挥至关重要的作用，以确保潜在危机能够在初期得到有效的处理，最大程度地减轻负面影响。通过危机预警与识别，原料药项目得以更有序、可控地推进。</w:t>
      </w:r>
    </w:p>
    <w:p>
      <w:pPr>
        <w:pStyle w:val="Heading2"/>
        <w:ind w:firstLine="560" w:firstLineChars="200"/>
        <w:rPr>
          <w:rFonts w:ascii="仿宋" w:eastAsia="仿宋" w:hAnsi="仿宋" w:cs="仿宋" w:hint="eastAsia"/>
          <w:sz w:val="28"/>
          <w:lang w:eastAsia="zh-CN"/>
        </w:rPr>
      </w:pPr>
      <w:bookmarkStart w:id="4" w:name="_Toc90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在危机发生时，原料药项目团队立即行动，成立了应急小组。该小组的任务是迅速制定并实施紧急应对措施，以最小化潜在损失。以下是采取的主要措施：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暂停原料药项目进度：为遏制危机蔓延，原料药项目暂时停止进行，以便全面评估当前状况。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资源重新分配：重新评估原料药项目资源的分配，确保最大限度地减小损失。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实时沟通：与关键利益相关者建立实时沟通机制，向他们传递原料药项目危机的实际状况，保障原料药项目核心利益。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在紧急应对的同时，原料药项目团队强调了团队协作和有效沟通的重要性。以下是团队协作的关键举措：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信息共享机制：建立了信息共享平台，确保团队成员能够及时获取原料药项目危机的实时信息。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领导者沟通：原料药项目领导者通过定期会议和即时沟通工具，指导团队应对危机，保持团队稳定运行。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随着危机得到初步控制，原料药项目团队转向制定恢复计划，以确保原料药项目能够从中迅速恢复。主要恢复计划包括：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修复受损的进度计划：重新评估原料药项目进度，制定修复计划，确保原料药项目尽快回归正常进程。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重新调整资源分配：优化资源分配，确保原料药项目在有限资源下高效运转。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风险管理机制加强：对原料药项目风险进行全面评估，制定更强化的风险管理策略，以预防未来可能的危机。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624"/>
      <w:r>
        <w:rPr>
          <w:rFonts w:ascii="仿宋" w:eastAsia="仿宋" w:hAnsi="仿宋" w:cs="仿宋" w:hint="eastAsia"/>
          <w:sz w:val="28"/>
          <w:lang w:eastAsia="zh-CN"/>
        </w:rPr>
        <w:t>二、原料药项目绩效评估</w:t>
      </w:r>
      <w:bookmarkEnd w:id="5"/>
    </w:p>
    <w:p>
      <w:pPr>
        <w:pStyle w:val="Heading2"/>
        <w:rPr>
          <w:rFonts w:ascii="仿宋" w:eastAsia="仿宋" w:hAnsi="仿宋" w:cs="仿宋" w:hint="eastAsia"/>
          <w:lang w:eastAsia="zh-CN"/>
        </w:rPr>
      </w:pPr>
      <w:bookmarkStart w:id="6" w:name="_Toc281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在原料药项目中，我们设计了一套全面的绩效评估指标，以确保原料药项目的可控和成功交付。这些指标跨足原料药项目目标、成本、进度和质量等多个维度，为我们提供了全面洞察原料药项目的健康状况。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项目目标达成率是我们关注的首要指标。我们设定了明确的目标，并通过定期监测和评估，迅速发现并应对潜在的目标偏差。这为原料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成本绩效是另一个核心关注点。通过实际成本与预算成本的对比分析，我们深入了解成本差异的原因，及时调整资源分配，保持原料药项目在经济效益方面的合理水平。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项目进度作为关键的绩效指标之一，得到了精心的关注。我们制定了详细的原料药项目进度计划，并设立了进度符合度指标，确保实际进度与计划进度保持一致。这使我们能够快速发现和解决潜在的进度问题，保持原料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原料药项目绩效的不可或缺的一环。我们引入了一系列的质量标准和客户满意度指标，以确保原料药项目交付的成果在质量上达到或超越预期水平。通过持续监测这些指标，我们努力提升原料药项目整体质量水平，为原料药项目的成功交付提供有力保障。通过这些科学且全面的绩效评估，我们能够更好地引导原料药项目的持续改进，确保原料药项目目标的顺利达成。</w:t>
      </w:r>
    </w:p>
    <w:p>
      <w:pPr>
        <w:pStyle w:val="Heading2"/>
        <w:ind w:firstLine="560" w:firstLineChars="200"/>
        <w:rPr>
          <w:rFonts w:ascii="仿宋" w:eastAsia="仿宋" w:hAnsi="仿宋" w:cs="仿宋" w:hint="eastAsia"/>
          <w:sz w:val="28"/>
          <w:lang w:eastAsia="zh-CN"/>
        </w:rPr>
      </w:pPr>
      <w:bookmarkStart w:id="7" w:name="_Toc639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绩效评估是原料药项目中的关键环节，为确保原料药项目达到预期目标，我们采用了多层次、多维度的绩效评估方法。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原料药项目的战略目标对齐，确保每个决策和行动都与原料药项目整体目标保持一致。团队会定期召开战略对齐会议，审视当前工作与原料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原料药项目进度、质量、成本和风险等方面。这些指标通过数据收集和分析，为原料药项目管理团队提供了客观的评估依据。例如，我们通过原料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绩效评估不仅仅停留在原料药项目内部，还考虑了原料药项目对外部环境的影响。我们定期进行干系人满意度调查，以了解各利益相关方对原料药项目的期望和满意度，并及时做出调整。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这种多层次、多角度的绩效评估方法，使得我们能够全面了解原料药项目的运行状态，及时做出调整，确保原料药项目在不断变化的环境中保持稳健前行。</w:t>
      </w:r>
    </w:p>
    <w:p>
      <w:pPr>
        <w:pStyle w:val="Heading2"/>
        <w:ind w:firstLine="560" w:firstLineChars="200"/>
        <w:rPr>
          <w:rFonts w:ascii="仿宋" w:eastAsia="仿宋" w:hAnsi="仿宋" w:cs="仿宋" w:hint="eastAsia"/>
          <w:sz w:val="28"/>
          <w:lang w:eastAsia="zh-CN"/>
        </w:rPr>
      </w:pPr>
      <w:bookmarkStart w:id="8" w:name="_Toc288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为了确保原料药项目的有效管理和不断优化，我们采用了精心设计的绩效评估周期。这个周期旨在实现灵活、实时和全面的评估，以适应原料药项目执行中的各种挑战。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原料药项目的不同需求，分为短期、中期和长期。短期评估关注每个迭代或工作周期，以及时发现和解决当前任务中的问题。中期评估涵盖几个迭代，深入了解整体原料药项目的趋势和性能。长期评估则着眼于整个原料药项目阶段，确保原料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原料药项目管理工具和协作平台，团队成员能够随时更新和分享原料药项目数据。这种实时性的反馈机制使我们能够及时察觉潜在问题，快速调整，保持原料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原料药项目的决策制定密不可分。每个周期的原料药项目回顾会议成为集体总结经验、识别问题深层次原因并找到创新解决方案的平台。这种定期的反思与调整机制使原料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665"/>
      <w:r>
        <w:rPr>
          <w:rFonts w:ascii="仿宋" w:eastAsia="仿宋" w:hAnsi="仿宋" w:cs="仿宋" w:hint="eastAsia"/>
          <w:sz w:val="28"/>
          <w:lang w:eastAsia="zh-CN"/>
        </w:rPr>
        <w:t>三、原料药项目建设背景及必要性分析</w:t>
      </w:r>
      <w:bookmarkEnd w:id="9"/>
    </w:p>
    <w:p>
      <w:pPr>
        <w:pStyle w:val="Heading2"/>
        <w:rPr>
          <w:rFonts w:ascii="仿宋" w:eastAsia="仿宋" w:hAnsi="仿宋" w:cs="仿宋" w:hint="eastAsia"/>
          <w:lang w:eastAsia="zh-CN"/>
        </w:rPr>
      </w:pPr>
      <w:bookmarkStart w:id="10" w:name="_Toc29263"/>
      <w:r>
        <w:rPr>
          <w:rFonts w:ascii="仿宋" w:eastAsia="仿宋" w:hAnsi="仿宋" w:cs="仿宋" w:hint="eastAsia"/>
          <w:lang w:eastAsia="zh-CN"/>
        </w:rPr>
        <w:t>(一)、原料药项目背景分析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料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我们的背景分析将深入挖掘当前行业的发展趋势，通过对竞争态势的全面审视，找到原料药项目在这个潮流中的定位。同时，我们将关注行业内涌现的新兴机遇，以便原料药项目更好地融入行业发展的潮流中。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料药项目提供了强大的发展动力。我们将聚焦于行业内最新的技术发展趋势，包括但不限于人工智能、大数据分析、物联网等领域。通过深度的技术研究，我们将确保原料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料药项目发展的源泉。我们将投入更多的精力对市场需求进行深入剖析，超越表面的需求，深入挖掘潜在的市场痛点和机遇。通过对市场需求的细致了解，原料药项目将更有针对性地设计解决方案，满足市场的多样化需求，从而更好地促进原料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料药项目战略至关重要。我们将对竞争态势进行更为深入的分析，包括但不限于市场份额、产品特点、客户满意度等多个维度。通过深度的竞争分析，原料药项目将能够更准确地把握市场脉搏，制定具有竞争力的原料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原料药项目的发展具有直接的影响。我们将进行更为全面的法规和政策分析，了解行业发展中的潜在法律风险和合规挑战。通过充分了解和遵守相关法规，原料药项目将确保在法律框架内合法合规运营，为原料药项目的稳健发展提供有力支持。</w:t>
      </w:r>
    </w:p>
    <w:p>
      <w:pPr>
        <w:pStyle w:val="Heading2"/>
        <w:ind w:firstLine="560" w:firstLineChars="200"/>
        <w:rPr>
          <w:rFonts w:ascii="仿宋" w:eastAsia="仿宋" w:hAnsi="仿宋" w:cs="仿宋" w:hint="eastAsia"/>
          <w:sz w:val="28"/>
          <w:lang w:eastAsia="zh-CN"/>
        </w:rPr>
      </w:pPr>
      <w:bookmarkStart w:id="11" w:name="_Toc28878"/>
      <w:r>
        <w:rPr>
          <w:rFonts w:ascii="仿宋" w:eastAsia="仿宋" w:hAnsi="仿宋" w:cs="仿宋" w:hint="eastAsia"/>
          <w:sz w:val="28"/>
          <w:lang w:eastAsia="zh-CN"/>
        </w:rPr>
        <w:t>(二)、原料药项目建设必要性分析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项目建设的迫切性源于对行业发展趋势的深刻洞察。我们正处于一个行业变革的时代，科技创新、数字化转型成为企业发展的关键动力。原料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原料药项目建设不仅仅是为了跟上潮流，更是为了通过技术创新推动企业的持续发展。通过引入先进的技术和解决方案，原料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料药项目的建设成为必然选择，通过提高产品质量、拓展服务领域，从而在竞争中获得更多的机会。原料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原料药项目建设的必要性体现在对客户需求更精准的满足。通过原料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料药项目建设的背后是对企业持续创新的追求。只有通过不断创新，企业才能在竞争中立于不败之地。原料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471"/>
      <w:r>
        <w:rPr>
          <w:rFonts w:ascii="仿宋" w:eastAsia="仿宋" w:hAnsi="仿宋" w:cs="仿宋" w:hint="eastAsia"/>
          <w:sz w:val="28"/>
          <w:lang w:eastAsia="zh-CN"/>
        </w:rPr>
        <w:t>四、原料药项目选址可行性分析</w:t>
      </w:r>
      <w:bookmarkEnd w:id="12"/>
    </w:p>
    <w:p>
      <w:pPr>
        <w:pStyle w:val="Heading2"/>
        <w:rPr>
          <w:rFonts w:ascii="仿宋" w:eastAsia="仿宋" w:hAnsi="仿宋" w:cs="仿宋" w:hint="eastAsia"/>
          <w:lang w:eastAsia="zh-CN"/>
        </w:rPr>
      </w:pPr>
      <w:bookmarkStart w:id="13" w:name="_Toc5371"/>
      <w:r>
        <w:rPr>
          <w:rFonts w:ascii="仿宋" w:eastAsia="仿宋" w:hAnsi="仿宋" w:cs="仿宋" w:hint="eastAsia"/>
          <w:lang w:eastAsia="zh-CN"/>
        </w:rPr>
        <w:t>(一)、原料药项目选址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该原料药项目选址位于XX省XX市XX区XXX街道</w:t>
      </w:r>
    </w:p>
    <w:p>
      <w:pPr>
        <w:pStyle w:val="Heading2"/>
        <w:ind w:firstLine="560" w:firstLineChars="200"/>
        <w:rPr>
          <w:rFonts w:ascii="仿宋" w:eastAsia="仿宋" w:hAnsi="仿宋" w:cs="仿宋" w:hint="eastAsia"/>
          <w:sz w:val="28"/>
          <w:lang w:eastAsia="zh-CN"/>
        </w:rPr>
      </w:pPr>
      <w:bookmarkStart w:id="14" w:name="_Toc2768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原料药项目的征地面积将根据原料药项目的实际规模和需求进行精确规划。具体面积XXX平方米，旨在确保原料药项目不仅能够满足当前的发展需求，还能够预留空间以适应未来的扩展。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净用地面积是在征地面积基础上去除不可利用面积后的实际可开发用地。具体面积XXX平方米，考虑到环保、交通、安全等多方面因素，以确保原料药项目在整体利用效率上达到最优。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原料药项目计划建设的建筑总规模具体面积XXX平方米。这一规模的确定综合考虑了原料药项目的性质、规模，以及城市规划的相关要求，确保建筑布局与周边环境协调一致。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绿地率是原料药项目用地中被规划为绿地的比例。具体面积XXX平方米，旨在通过合理规划绿地，改善原料药项目周边环境，提升居民生活质量，并符合城市整体绿化规划。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容积率是用地上可以建设的建筑总体积与用地面积之比。具体面积XXX，通过合理的容积率规划，确保原料药项目建筑规模与周边环境和谐共生。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确保原料药项目选址与当地城市规划相一致，具体面积XXX平方米。通过与城市规划部门深入沟通，确保原料药项目不仅符合城市的整体发展方向，还能够融入城市的发展布局，为城市的长远发展贡献力量。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充分了解并确保原料药项目选址符合当地产业政策，具体面积XXX平方米。这包括原料药项目对当地经济的促进作用，以及对相关产业的带动效应，确保原料药项目与地方政府的产业政策保持一致，促进共赢合作。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用地总体要求必须符合环保和可持续发展的原则，具体面积XXX平方米。通过采用绿色建筑设计、节能减排等措施，确保原料药项目在建设和运营过程中对环境的影响最小化，达到可持续发展的要求。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确保原料药项目选址具备必要的公共设施配套，具体面积XXX平方米。这包括交通便利性、教育、医疗等基础设施，以提高居民生活品质，使得原料药项目选址更具吸引力。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考虑用地总体要求对当地社会稳定性的影响，具体面积XXX平方米。通过深入了解当地社区反馈，确保原料药项目的选址和建设过程对当地社会和谐稳定产生积极作用。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原料药项目选址不仅符合法规和规划，还在实际操作中具有可行性。这一全面规划将为原料药项目的成功实施提供坚实的基础，确保原料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2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原料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原料药项目的设备规划和空间设计中，我们将采取灵活设备布局的措施。设备布局将根据实际需求进行灵活设计，避免不必要的浪费。通过合理规划设备摆放位置，我们将提高设备的利用率，减少设备间距，以确保原料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原料药项目内部引入共享设施的概念，例如共享会议室、办公区等。通过这种方式，我们可以减少对资源的重复建设，提高资源共享效率，从而减小原料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4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药项目的总图布置中，我们将不同功能区域进行明确的规划，以最大程度满足原料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8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我们首先关注市场因素，包括潜在客户分布、竞争对手位置、市场需求等。通过深入的市场调研，我们能够更准确地评估选址对于市场开拓和产品销售的影响，确保原料药项目能够在有利的市场环境中蓬勃发展。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原料药项目对环境的影响是综合评价的重要因素之一。我们将详细考虑选址周边的自然环境、生态保护区、水源地等情况，确保原料药项目的建设和运营对环境影响最小化，并符合当地的环保法规标准。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对选址的评价还需充分考虑当地政府的产业政策和法规。我们将详细了解原料药项目所在地的相关政策，确保原料药项目的规划和运营与当地法规相符，降低不必要的法律风险。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考虑到社会稳定性对企业运营的重要性，我们将评估选址地区的社会安全情况、劳工关系、社区反馈等方面，以确保原料药项目的建设和运营不会受到社会稳定性的负面影响。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最后，我们将综合考虑用地成本，包括土地购置费用、土地开发成本等。通过对用地成本的详细评估，我们能够做出更为精确的经济效益分析，为原料药项目的投资决策提供有力支持。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https://d.book118.com/337001012165006030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原料药项目规划设计方案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33191"/>
    <w:rsid w:val="263331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01012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2024-01-12T07:23:00Z</dcterms:created>
  <dcterms:modified xsi:type="dcterms:W3CDTF">2024-01-12T07:24:04Z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0ED40733556E4D34B91DC778EFBCA815_11</vt:lpwstr>
  </property>
  <property fmtid="{D5CDD505-2E9C-101B-9397-08002B2CF9AE}" pid="3" name="KSOProductBuildVer">
    <vt:lpwstr>2052-12.1.0.16120</vt:lpwstr>
  </property>
</Properties>
</file>