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86A79" w14:paraId="562F46A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86A79" w14:paraId="7B3B0B0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86A79" w14:paraId="1B540AB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86A79" w:rsidRPr="00B86A79" w14:paraId="6C7245C8" w14:textId="78EAA02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86A79">
        <w:rPr>
          <w:rFonts w:ascii="宋体" w:eastAsia="宋体" w:hAnsi="宋体" w:hint="eastAsia"/>
          <w:b/>
          <w:sz w:val="60"/>
        </w:rPr>
        <w:t>网络交换机相关项目可行性研究报告</w:t>
      </w:r>
    </w:p>
    <w:p w:rsidR="00B86A79" w:rsidP="00B86A79" w14:paraId="4F159469" w14:textId="597EB1A7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B86A79">
        <w:rPr>
          <w:rFonts w:ascii="仿宋" w:eastAsia="仿宋" w:hAnsi="仿宋" w:hint="eastAsia"/>
          <w:b/>
          <w:sz w:val="40"/>
        </w:rPr>
        <w:t>目录</w:t>
      </w:r>
    </w:p>
    <w:p w:rsidR="00B86A79" w14:paraId="66BC2B5E" w14:textId="0215352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_Toc157748066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B86A79" w14:paraId="5BD89581" w14:textId="00136F4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一、网络交换机项目综合评价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_Toc157748067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86A79" w14:paraId="1EEC6655" w14:textId="28BA57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(一)、网络交换机项目建设期总体设计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_Toc157748068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86A79" w14:paraId="6E1E9701" w14:textId="6A86DA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(二)、网络交换机项目实施保障措施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_Toc157748069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86A79" w14:paraId="2693F02F" w14:textId="72DEF3D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_Toc157748070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86A79" w14:paraId="1472076E" w14:textId="4C1BCE7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_Toc157748071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86A79" w14:paraId="7593BDF5" w14:textId="6F31BC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_Toc157748072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86A79" w14:paraId="3FEB4648" w14:textId="57BC89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_Toc157748073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86A79" w14:paraId="3FF40FBF" w14:textId="7284A0B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_Toc157748074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86A79" w14:paraId="110CF931" w14:textId="1EEC8A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_Toc157748075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86A79" w14:paraId="39C0885F" w14:textId="433518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_Toc157748076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86A79" w14:paraId="2A3C6780" w14:textId="7C8909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_Toc157748077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86A79" w14:paraId="6A5B5BCF" w14:textId="5FFD169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四、网络交换机项目概论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_Toc157748078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86A79" w14:paraId="4DDE0AE3" w14:textId="3B12567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(一)、网络交换机项目名称及承办单位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_Toc157748079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86A79" w14:paraId="5A547583" w14:textId="375340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(二)、网络交换机项目拟建地址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_Toc157748080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86A79" w14:paraId="752D14A1" w14:textId="3516C4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(三)、网络交换机项目提出的背景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_Toc157748081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B86A79" w14:paraId="5D7D4FDC" w14:textId="2AE73E5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_Toc157748082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B86A79" w14:paraId="2B6D9000" w14:textId="5B157C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(五)、网络交换机项目建设必要性分析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_Toc157748083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86A79" w14:paraId="253A2B1D" w14:textId="572E98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_Toc157748084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86A79" w14:paraId="4394CC94" w14:textId="245A41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(七)、网络交换机项目总投资估算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_Toc157748085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86A79" w14:paraId="3E7929D3" w14:textId="52224E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(八)、网络交换机项目工艺技术装备方案的选择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_Toc157748086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https://d.book118.com/337014051100006036</w:t>
        </w:r>
      </w:hyperlink>
    </w:p>
    <w:p w:rsidR="00B86A79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6A79" w:rsidP="009648DF" w14:paraId="16E2E7C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86A79" w14:paraId="1351397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6A79" w:rsidP="009648DF" w14:paraId="19E2021A" w14:textId="159A98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86A79" w14:paraId="3E96829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6A79" w14:paraId="43B7931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6A79" w:rsidP="009648D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86A79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6A79" w:rsidP="009648DF" w14:textId="159A98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86A79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6A7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6A79" w14:paraId="231F5A5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6A79" w:rsidRPr="00B86A79" w:rsidP="00B86A79" w14:paraId="0E124CF5" w14:textId="56CFD5D9">
    <w:pPr>
      <w:pStyle w:val="Header"/>
      <w:rPr>
        <w:rFonts w:ascii="仿宋" w:eastAsia="仿宋" w:hAnsi="仿宋"/>
      </w:rPr>
    </w:pPr>
    <w:r w:rsidRPr="00B86A79">
      <w:rPr>
        <w:rFonts w:ascii="仿宋" w:eastAsia="仿宋" w:hAnsi="仿宋" w:hint="eastAsia"/>
      </w:rPr>
      <w:t>网络交换机可行性报告</w:t>
    </w:r>
    <w:r w:rsidRPr="00B86A79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6A79" w14:paraId="5616CEE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6A7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6A79" w:rsidRPr="00B86A79" w:rsidP="00B86A79" w14:textId="56CFD5D9">
    <w:pPr>
      <w:pStyle w:val="Header"/>
      <w:rPr>
        <w:rFonts w:ascii="仿宋" w:eastAsia="仿宋" w:hAnsi="仿宋"/>
      </w:rPr>
    </w:pPr>
    <w:r w:rsidRPr="00B86A79">
      <w:rPr>
        <w:rFonts w:ascii="仿宋" w:eastAsia="仿宋" w:hAnsi="仿宋" w:hint="eastAsia"/>
      </w:rPr>
      <w:t>网络交换机可行性报告</w:t>
    </w:r>
    <w:r w:rsidRPr="00B86A79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6A7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79"/>
    <w:rsid w:val="009648DF"/>
    <w:rsid w:val="00B86A7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9ED08D"/>
  <w15:chartTrackingRefBased/>
  <w15:docId w15:val="{2EE6D595-A7A0-408F-9798-E5FB1833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B86A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86A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B86A79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B86A7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B86A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B86A7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B86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B86A79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86A79"/>
  </w:style>
  <w:style w:type="paragraph" w:styleId="TOC1">
    <w:name w:val="toc 1"/>
    <w:basedOn w:val="Normal"/>
    <w:next w:val="Normal"/>
    <w:autoRedefine/>
    <w:uiPriority w:val="39"/>
    <w:unhideWhenUsed/>
    <w:rsid w:val="00B86A79"/>
  </w:style>
  <w:style w:type="paragraph" w:styleId="TOC2">
    <w:name w:val="toc 2"/>
    <w:basedOn w:val="Normal"/>
    <w:next w:val="Normal"/>
    <w:autoRedefine/>
    <w:uiPriority w:val="39"/>
    <w:unhideWhenUsed/>
    <w:rsid w:val="00B86A79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37014051100006036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4822</Words>
  <Characters>27490</Characters>
  <Application>Microsoft Office Word</Application>
  <DocSecurity>0</DocSecurity>
  <Lines>229</Lines>
  <Paragraphs>64</Paragraphs>
  <ScaleCrop>false</ScaleCrop>
  <Company/>
  <LinksUpToDate>false</LinksUpToDate>
  <CharactersWithSpaces>32248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2024-02-01T22:33:00Z</dcterms:created>
  <dcterms:modified xsi:type="dcterms:W3CDTF">2024-02-01T22:34:00Z</dcterms:modified>
</cp:coreProperties>
</file>