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default"/>
          <w:b/>
          <w:bCs/>
          <w:sz w:val="44"/>
          <w:szCs w:val="44"/>
        </w:rPr>
      </w:pPr>
      <w:bookmarkStart w:id="0" w:name="_GoBack"/>
      <w:r>
        <w:rPr>
          <w:rFonts w:ascii="幼圆" w:eastAsia="幼圆" w:hAnsi="幼圆" w:cs="幼圆" w:hint="eastAsia"/>
          <w:b/>
          <w:bCs/>
          <w:sz w:val="44"/>
          <w:szCs w:val="44"/>
          <w:lang w:eastAsia="zh-CN"/>
        </w:rPr>
        <w:t>S</w:t>
      </w:r>
      <w:r>
        <w:rPr>
          <w:rFonts w:ascii="幼圆" w:eastAsia="幼圆" w:hAnsi="幼圆" w:cs="幼圆" w:hint="eastAsia"/>
          <w:b/>
          <w:bCs/>
          <w:sz w:val="44"/>
          <w:szCs w:val="44"/>
          <w:lang w:val="en-US" w:eastAsia="zh-CN"/>
        </w:rPr>
        <w:t>精品超市</w:t>
      </w:r>
      <w:r>
        <w:rPr>
          <w:rFonts w:ascii="幼圆" w:eastAsia="幼圆" w:hAnsi="幼圆" w:cs="幼圆" w:hint="eastAsia"/>
          <w:b/>
          <w:bCs/>
          <w:sz w:val="44"/>
          <w:szCs w:val="44"/>
        </w:rPr>
        <w:t>品牌定位</w:t>
      </w:r>
      <w:r>
        <w:rPr>
          <w:rFonts w:ascii="幼圆" w:eastAsia="幼圆" w:hAnsi="幼圆" w:cs="幼圆" w:hint="eastAsia"/>
          <w:b/>
          <w:bCs/>
          <w:sz w:val="44"/>
          <w:szCs w:val="44"/>
          <w:lang w:val="en-US" w:eastAsia="zh-CN"/>
        </w:rPr>
        <w:t>问题及完善对策研究</w:t>
      </w:r>
    </w:p>
    <w:bookmarkEnd w:id="0"/>
    <w:p>
      <w:pPr>
        <w:tabs>
          <w:tab w:val="right" w:leader="dot" w:pos="8312"/>
        </w:tabs>
        <w:spacing w:before="156" w:beforeLines="50" w:after="156" w:afterLines="50" w:line="360" w:lineRule="auto"/>
        <w:jc w:val="center"/>
        <w:rPr>
          <w:rFonts w:ascii="幼圆" w:eastAsia="幼圆" w:hAnsi="幼圆" w:cs="幼圆" w:hint="eastAsia"/>
          <w:b/>
          <w:kern w:val="0"/>
          <w:szCs w:val="32"/>
        </w:rPr>
      </w:pPr>
      <w:bookmarkStart w:id="1" w:name="_Toc357174146"/>
      <w:bookmarkStart w:id="2" w:name="_Toc10266"/>
      <w:bookmarkStart w:id="3" w:name="_Toc16257"/>
      <w:bookmarkStart w:id="4" w:name="_Toc417724722"/>
      <w:r>
        <w:rPr>
          <w:rStyle w:val="787815"/>
          <w:rFonts w:ascii="幼圆" w:eastAsia="幼圆" w:hAnsi="幼圆" w:cs="幼圆" w:hint="eastAsia"/>
          <w:b/>
        </w:rPr>
        <w:t>目      录</w:t>
      </w:r>
      <w:bookmarkEnd w:id="1"/>
      <w:bookmarkEnd w:id="2"/>
      <w:bookmarkEnd w:id="3"/>
      <w:bookmarkEnd w:id="4"/>
      <w:r>
        <w:rPr>
          <w:rFonts w:ascii="幼圆" w:eastAsia="幼圆" w:hAnsi="幼圆" w:cs="幼圆" w:hint="eastAsia"/>
          <w:b/>
        </w:rPr>
        <w:fldChar w:fldCharType="begin"/>
      </w:r>
      <w:r>
        <w:rPr>
          <w:rStyle w:val="787815"/>
          <w:rFonts w:ascii="幼圆" w:eastAsia="幼圆" w:hAnsi="幼圆" w:cs="幼圆" w:hint="eastAsia"/>
          <w:b/>
        </w:rPr>
        <w:instrText xml:space="preserve">TOC \o "1-2" \h  \u </w:instrText>
      </w:r>
      <w:r>
        <w:rPr>
          <w:rFonts w:ascii="幼圆" w:eastAsia="幼圆" w:hAnsi="幼圆" w:cs="幼圆" w:hint="eastAsia"/>
          <w:b/>
        </w:rPr>
        <w:fldChar w:fldCharType="separate"/>
      </w:r>
    </w:p>
    <w:p>
      <w:pPr>
        <w:pStyle w:val="TOC1"/>
        <w:tabs>
          <w:tab w:val="clear" w:pos="9061"/>
          <w:tab w:val="right" w:leader="dot" w:pos="9071"/>
        </w:tabs>
        <w:rPr>
          <w:rFonts w:ascii="幼圆" w:eastAsia="幼圆" w:hAnsi="幼圆" w:cs="幼圆" w:hint="eastAsia"/>
        </w:rPr>
      </w:pPr>
      <w:hyperlink w:anchor="_Toc13253" w:history="1">
        <w:r>
          <w:rPr>
            <w:rFonts w:ascii="幼圆" w:eastAsia="幼圆" w:hAnsi="幼圆" w:cs="幼圆" w:hint="eastAsia"/>
            <w:bCs w:val="0"/>
            <w:szCs w:val="32"/>
          </w:rPr>
          <w:t>一、绪论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_Toc13253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1320" w:history="1">
        <w:r>
          <w:rPr>
            <w:rFonts w:ascii="幼圆" w:eastAsia="幼圆" w:hAnsi="幼圆" w:cs="幼圆" w:hint="eastAsia"/>
            <w:bCs/>
            <w:szCs w:val="24"/>
          </w:rPr>
          <w:t>（一）课题背景及目的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_Toc21320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5224" w:history="1">
        <w:r>
          <w:rPr>
            <w:rFonts w:ascii="幼圆" w:eastAsia="幼圆" w:hAnsi="幼圆" w:cs="幼圆" w:hint="eastAsia"/>
            <w:szCs w:val="24"/>
          </w:rPr>
          <w:t>（二）国内外研究现状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_Toc5224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8732" w:history="1">
        <w:r>
          <w:rPr>
            <w:rFonts w:ascii="幼圆" w:eastAsia="幼圆" w:hAnsi="幼圆" w:cs="幼圆" w:hint="eastAsia"/>
            <w:bCs/>
            <w:szCs w:val="24"/>
          </w:rPr>
          <w:t>（三）课题研究方法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_Toc28732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7560" w:history="1">
        <w:r>
          <w:rPr>
            <w:rFonts w:ascii="幼圆" w:eastAsia="幼圆" w:hAnsi="幼圆" w:cs="幼圆" w:hint="eastAsia"/>
            <w:bCs/>
            <w:szCs w:val="24"/>
          </w:rPr>
          <w:t>（四）论文构成与研究内容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_Toc17560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32682" w:history="1">
        <w:r>
          <w:rPr>
            <w:rFonts w:ascii="幼圆" w:eastAsia="幼圆" w:hAnsi="幼圆" w:cs="幼圆" w:hint="eastAsia"/>
            <w:bCs w:val="0"/>
            <w:szCs w:val="32"/>
          </w:rPr>
          <w:t>二、</w:t>
        </w:r>
        <w:bookmarkStart w:id="5" w:name="_Hlk68526199"/>
        <w:r>
          <w:rPr>
            <w:rFonts w:ascii="幼圆" w:eastAsia="幼圆" w:hAnsi="幼圆" w:cs="幼圆" w:hint="eastAsia"/>
            <w:bCs w:val="0"/>
            <w:szCs w:val="32"/>
          </w:rPr>
          <w:t>相关理论基础</w:t>
        </w:r>
        <w:bookmarkEnd w:id="5"/>
        <w:r>
          <w:rPr>
            <w:rFonts w:ascii="幼圆" w:eastAsia="幼圆" w:hAnsi="幼圆" w:cs="幼圆" w:hint="eastAsia"/>
          </w:rPr>
          <w:tab/>
        </w:r>
        <w:r>
          <w:rPr>
            <w:rFonts w:ascii="幼圆" w:eastAsia="幼圆" w:hAnsi="幼圆" w:cs="幼圆" w:hint="eastAsia"/>
          </w:rPr>
          <w:t>5</w:t>
        </w:r>
      </w:hyperlink>
    </w:p>
    <w:p>
      <w:pPr>
        <w:pStyle w:val="TOC2"/>
        <w:tabs>
          <w:tab w:val="clear" w:pos="950"/>
          <w:tab w:val="clear" w:pos="9061"/>
          <w:tab w:val="right" w:leader="dot" w:pos="9071"/>
        </w:tabs>
        <w:ind w:left="0" w:firstLine="0" w:firstLineChars="0"/>
        <w:rPr>
          <w:rFonts w:ascii="幼圆" w:eastAsia="幼圆" w:hAnsi="幼圆" w:cs="幼圆" w:hint="eastAsia"/>
        </w:rPr>
      </w:pPr>
      <w:bookmarkStart w:id="6" w:name="_Hlk68526256"/>
      <w:hyperlink w:anchor="_Toc5870" w:history="1">
        <w:r>
          <w:rPr>
            <w:rFonts w:ascii="幼圆" w:eastAsia="幼圆" w:hAnsi="幼圆" w:cs="幼圆" w:hint="eastAsia"/>
            <w:szCs w:val="24"/>
          </w:rPr>
          <w:t>（一）</w:t>
        </w:r>
        <w:bookmarkStart w:id="7" w:name="_Hlk68527947"/>
        <w:r>
          <w:rPr>
            <w:rFonts w:ascii="幼圆" w:eastAsia="幼圆" w:hAnsi="幼圆" w:cs="幼圆" w:hint="eastAsia"/>
            <w:szCs w:val="24"/>
          </w:rPr>
          <w:t>品牌</w:t>
        </w:r>
        <w:bookmarkEnd w:id="7"/>
        <w:r>
          <w:rPr>
            <w:rFonts w:ascii="幼圆" w:eastAsia="幼圆" w:hAnsi="幼圆" w:cs="幼圆" w:hint="eastAsia"/>
            <w:szCs w:val="24"/>
          </w:rPr>
          <w:t>相关概念</w:t>
        </w:r>
        <w:r>
          <w:rPr>
            <w:rFonts w:ascii="幼圆" w:eastAsia="幼圆" w:hAnsi="幼圆" w:cs="幼圆" w:hint="eastAsia"/>
          </w:rPr>
          <w:tab/>
        </w:r>
        <w:r>
          <w:rPr>
            <w:rFonts w:ascii="幼圆" w:eastAsia="幼圆" w:hAnsi="幼圆" w:cs="幼圆" w:hint="eastAsia"/>
          </w:rPr>
          <w:t>5</w:t>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5830" w:history="1">
        <w:r>
          <w:rPr>
            <w:rFonts w:ascii="幼圆" w:eastAsia="幼圆" w:hAnsi="幼圆" w:cs="幼圆" w:hint="eastAsia"/>
            <w:szCs w:val="24"/>
          </w:rPr>
          <w:t>（二）</w:t>
        </w:r>
        <w:bookmarkStart w:id="8" w:name="_Hlk68530340"/>
        <w:r>
          <w:rPr>
            <w:rFonts w:ascii="幼圆" w:eastAsia="幼圆" w:hAnsi="幼圆" w:cs="幼圆" w:hint="eastAsia"/>
            <w:szCs w:val="24"/>
          </w:rPr>
          <w:t>品牌定</w:t>
        </w:r>
        <w:bookmarkEnd w:id="8"/>
        <w:r>
          <w:rPr>
            <w:rFonts w:ascii="幼圆" w:eastAsia="幼圆" w:hAnsi="幼圆" w:cs="幼圆" w:hint="eastAsia"/>
            <w:szCs w:val="24"/>
          </w:rPr>
          <w:t>位相关概念</w:t>
        </w:r>
        <w:r>
          <w:rPr>
            <w:rFonts w:ascii="幼圆" w:eastAsia="幼圆" w:hAnsi="幼圆" w:cs="幼圆" w:hint="eastAsia"/>
          </w:rPr>
          <w:tab/>
        </w:r>
        <w:r>
          <w:rPr>
            <w:rFonts w:ascii="幼圆" w:eastAsia="幼圆" w:hAnsi="幼圆" w:cs="幼圆" w:hint="eastAsia"/>
          </w:rPr>
          <w:t>6</w:t>
        </w:r>
      </w:hyperlink>
    </w:p>
    <w:bookmarkEnd w:id="6"/>
    <w:p>
      <w:pPr>
        <w:pStyle w:val="TOC1"/>
        <w:tabs>
          <w:tab w:val="clear" w:pos="9061"/>
          <w:tab w:val="right" w:leader="dot" w:pos="9071"/>
        </w:tabs>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 HYPERLINK \l "_Toc16726" </w:instrText>
      </w:r>
      <w:r>
        <w:rPr>
          <w:rFonts w:ascii="幼圆" w:eastAsia="幼圆" w:hAnsi="幼圆" w:cs="幼圆" w:hint="eastAsia"/>
        </w:rPr>
        <w:fldChar w:fldCharType="separate"/>
      </w:r>
      <w:r>
        <w:rPr>
          <w:rFonts w:ascii="幼圆" w:eastAsia="幼圆" w:hAnsi="幼圆" w:cs="幼圆" w:hint="eastAsia"/>
          <w:bCs w:val="0"/>
          <w:szCs w:val="32"/>
        </w:rPr>
        <w:t>三、郑州</w:t>
      </w:r>
      <w:r>
        <w:rPr>
          <w:rFonts w:ascii="幼圆" w:eastAsia="幼圆" w:hAnsi="幼圆" w:cs="幼圆" w:hint="eastAsia"/>
          <w:bCs w:val="0"/>
          <w:szCs w:val="32"/>
          <w:lang w:eastAsia="zh-CN"/>
        </w:rPr>
        <w:t>S</w:t>
      </w:r>
      <w:r>
        <w:rPr>
          <w:rFonts w:ascii="幼圆" w:eastAsia="幼圆" w:hAnsi="幼圆" w:cs="幼圆" w:hint="eastAsia"/>
          <w:bCs w:val="0"/>
          <w:szCs w:val="32"/>
        </w:rPr>
        <w:t>国际品牌定位现状</w:t>
      </w:r>
      <w:r>
        <w:rPr>
          <w:rFonts w:ascii="幼圆" w:eastAsia="幼圆" w:hAnsi="幼圆" w:cs="幼圆" w:hint="eastAsia"/>
        </w:rPr>
        <w:tab/>
      </w:r>
      <w:r>
        <w:rPr>
          <w:rFonts w:ascii="幼圆" w:eastAsia="幼圆" w:hAnsi="幼圆" w:cs="幼圆" w:hint="eastAsia"/>
        </w:rPr>
        <w:t>7</w:t>
      </w:r>
      <w:r>
        <w:rPr>
          <w:rFonts w:ascii="幼圆" w:eastAsia="幼圆" w:hAnsi="幼圆" w:cs="幼圆" w:hint="eastAsia"/>
        </w:rPr>
        <w:fldChar w:fldCharType="end"/>
      </w:r>
    </w:p>
    <w:p>
      <w:pPr>
        <w:pStyle w:val="TOC2"/>
        <w:tabs>
          <w:tab w:val="clear" w:pos="950"/>
          <w:tab w:val="clear" w:pos="9061"/>
          <w:tab w:val="right" w:leader="dot" w:pos="9071"/>
        </w:tabs>
        <w:ind w:left="0" w:firstLine="0" w:firstLineChars="0"/>
        <w:rPr>
          <w:rFonts w:ascii="幼圆" w:eastAsia="幼圆" w:hAnsi="幼圆" w:cs="幼圆" w:hint="eastAsia"/>
        </w:rPr>
      </w:pPr>
      <w:hyperlink w:anchor="_Toc29191" w:history="1">
        <w:r>
          <w:rPr>
            <w:rFonts w:ascii="幼圆" w:eastAsia="幼圆" w:hAnsi="幼圆" w:cs="幼圆" w:hint="eastAsia"/>
            <w:szCs w:val="24"/>
          </w:rPr>
          <w:t>（一）郑州</w:t>
        </w:r>
        <w:r>
          <w:rPr>
            <w:rFonts w:ascii="幼圆" w:eastAsia="幼圆" w:hAnsi="幼圆" w:cs="幼圆" w:hint="eastAsia"/>
            <w:szCs w:val="24"/>
            <w:lang w:eastAsia="zh-CN"/>
          </w:rPr>
          <w:t>S</w:t>
        </w:r>
        <w:r>
          <w:rPr>
            <w:rFonts w:ascii="幼圆" w:eastAsia="幼圆" w:hAnsi="幼圆" w:cs="幼圆" w:hint="eastAsia"/>
            <w:szCs w:val="24"/>
          </w:rPr>
          <w:t>国际分公司概况</w:t>
        </w:r>
        <w:r>
          <w:rPr>
            <w:rFonts w:ascii="幼圆" w:eastAsia="幼圆" w:hAnsi="幼圆" w:cs="幼圆" w:hint="eastAsia"/>
          </w:rPr>
          <w:tab/>
        </w:r>
        <w:r>
          <w:rPr>
            <w:rFonts w:ascii="幼圆" w:eastAsia="幼圆" w:hAnsi="幼圆" w:cs="幼圆" w:hint="eastAsia"/>
          </w:rPr>
          <w:t>7</w:t>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705" w:history="1">
        <w:r>
          <w:rPr>
            <w:rFonts w:ascii="幼圆" w:eastAsia="幼圆" w:hAnsi="幼圆" w:cs="幼圆" w:hint="eastAsia"/>
            <w:szCs w:val="24"/>
          </w:rPr>
          <w:t>（二）郑州长申国际品牌定位现状</w:t>
        </w:r>
        <w:r>
          <w:rPr>
            <w:rFonts w:ascii="幼圆" w:eastAsia="幼圆" w:hAnsi="幼圆" w:cs="幼圆" w:hint="eastAsia"/>
          </w:rPr>
          <w:tab/>
        </w:r>
        <w:r>
          <w:rPr>
            <w:rFonts w:ascii="幼圆" w:eastAsia="幼圆" w:hAnsi="幼圆" w:cs="幼圆" w:hint="eastAsia"/>
          </w:rPr>
          <w:t>7</w:t>
        </w:r>
      </w:hyperlink>
    </w:p>
    <w:p>
      <w:pPr>
        <w:pStyle w:val="TOC2"/>
        <w:tabs>
          <w:tab w:val="clear" w:pos="950"/>
          <w:tab w:val="clear" w:pos="9061"/>
          <w:tab w:val="right" w:leader="dot" w:pos="9071"/>
        </w:tabs>
        <w:ind w:left="0" w:firstLine="0" w:firstLineChars="0"/>
        <w:rPr>
          <w:rFonts w:ascii="幼圆" w:eastAsia="幼圆" w:hAnsi="幼圆" w:cs="幼圆" w:hint="eastAsia"/>
        </w:rPr>
      </w:pPr>
      <w:bookmarkStart w:id="9" w:name="_Hlk68522587"/>
      <w:hyperlink w:anchor="_Toc7244" w:history="1">
        <w:r>
          <w:rPr>
            <w:rFonts w:ascii="幼圆" w:eastAsia="幼圆" w:hAnsi="幼圆" w:cs="幼圆" w:hint="eastAsia"/>
            <w:szCs w:val="24"/>
          </w:rPr>
          <w:t>（三） 郑州长申国际在郑州知名度问卷调研分析</w:t>
        </w:r>
        <w:r>
          <w:rPr>
            <w:rFonts w:ascii="幼圆" w:eastAsia="幼圆" w:hAnsi="幼圆" w:cs="幼圆" w:hint="eastAsia"/>
          </w:rPr>
          <w:tab/>
        </w:r>
        <w:r>
          <w:rPr>
            <w:rFonts w:ascii="幼圆" w:eastAsia="幼圆" w:hAnsi="幼圆" w:cs="幼圆" w:hint="eastAsia"/>
          </w:rPr>
          <w:t>9</w:t>
        </w:r>
      </w:hyperlink>
    </w:p>
    <w:bookmarkEnd w:id="9"/>
    <w:p>
      <w:pPr>
        <w:pStyle w:val="TOC2"/>
        <w:tabs>
          <w:tab w:val="clear" w:pos="950"/>
        </w:tabs>
        <w:ind w:left="0" w:firstLine="0" w:firstLineChars="0"/>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 HYPERLINK \l "_Toc7244" </w:instrText>
      </w:r>
      <w:r>
        <w:rPr>
          <w:rFonts w:ascii="幼圆" w:eastAsia="幼圆" w:hAnsi="幼圆" w:cs="幼圆" w:hint="eastAsia"/>
        </w:rPr>
        <w:fldChar w:fldCharType="separate"/>
      </w:r>
      <w:r>
        <w:rPr>
          <w:rFonts w:ascii="幼圆" w:eastAsia="幼圆" w:hAnsi="幼圆" w:cs="幼圆" w:hint="eastAsia"/>
          <w:szCs w:val="24"/>
        </w:rPr>
        <w:t>（四） 郑州长申国际内部人员访谈分析</w:t>
      </w:r>
      <w:r>
        <w:rPr>
          <w:rFonts w:ascii="幼圆" w:eastAsia="幼圆" w:hAnsi="幼圆" w:cs="幼圆" w:hint="eastAsia"/>
        </w:rPr>
        <w:tab/>
      </w:r>
      <w:r>
        <w:rPr>
          <w:rFonts w:ascii="幼圆" w:eastAsia="幼圆" w:hAnsi="幼圆" w:cs="幼圆" w:hint="eastAsia"/>
        </w:rPr>
        <w:t>12</w:t>
      </w:r>
      <w:r>
        <w:rPr>
          <w:rFonts w:ascii="幼圆" w:eastAsia="幼圆" w:hAnsi="幼圆" w:cs="幼圆" w:hint="eastAsia"/>
        </w:rPr>
        <w:fldChar w:fldCharType="end"/>
      </w:r>
    </w:p>
    <w:p>
      <w:pPr>
        <w:pStyle w:val="TOC1"/>
        <w:tabs>
          <w:tab w:val="clear" w:pos="9061"/>
          <w:tab w:val="right" w:leader="dot" w:pos="9071"/>
        </w:tabs>
        <w:rPr>
          <w:rFonts w:ascii="幼圆" w:eastAsia="幼圆" w:hAnsi="幼圆" w:cs="幼圆" w:hint="eastAsia"/>
        </w:rPr>
      </w:pPr>
      <w:hyperlink w:anchor="_Toc896" w:history="1">
        <w:r>
          <w:rPr>
            <w:rFonts w:ascii="幼圆" w:eastAsia="幼圆" w:hAnsi="幼圆" w:cs="幼圆" w:hint="eastAsia"/>
            <w:bCs w:val="0"/>
            <w:szCs w:val="32"/>
          </w:rPr>
          <w:t>四、</w:t>
        </w:r>
        <w:bookmarkStart w:id="10" w:name="_Hlk68545909"/>
        <w:r>
          <w:rPr>
            <w:rFonts w:ascii="幼圆" w:eastAsia="幼圆" w:hAnsi="幼圆" w:cs="幼圆" w:hint="eastAsia"/>
            <w:bCs w:val="0"/>
            <w:szCs w:val="32"/>
          </w:rPr>
          <w:t>郑州长申国际品牌定位存在的主要问题</w:t>
        </w:r>
        <w:bookmarkEnd w:id="10"/>
        <w:r>
          <w:rPr>
            <w:rFonts w:ascii="幼圆" w:eastAsia="幼圆" w:hAnsi="幼圆" w:cs="幼圆" w:hint="eastAsia"/>
          </w:rPr>
          <w:tab/>
        </w:r>
        <w:r>
          <w:rPr>
            <w:rFonts w:ascii="幼圆" w:eastAsia="幼圆" w:hAnsi="幼圆" w:cs="幼圆" w:hint="eastAsia"/>
          </w:rPr>
          <w:t>14</w:t>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1620" w:history="1">
        <w:r>
          <w:rPr>
            <w:rFonts w:ascii="幼圆" w:eastAsia="幼圆" w:hAnsi="幼圆" w:cs="幼圆" w:hint="eastAsia"/>
            <w:szCs w:val="24"/>
          </w:rPr>
          <w:t>（一）内部员工缺乏品牌维护意识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_Toc11620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3098" w:history="1">
        <w:r>
          <w:rPr>
            <w:rFonts w:ascii="幼圆" w:eastAsia="幼圆" w:hAnsi="幼圆" w:cs="幼圆" w:hint="eastAsia"/>
            <w:szCs w:val="24"/>
          </w:rPr>
          <w:t>（二）</w:t>
        </w:r>
        <w:bookmarkStart w:id="11" w:name="_Hlk68546040"/>
        <w:r>
          <w:rPr>
            <w:rFonts w:ascii="幼圆" w:eastAsia="幼圆" w:hAnsi="幼圆" w:cs="幼圆" w:hint="eastAsia"/>
            <w:szCs w:val="24"/>
          </w:rPr>
          <w:t>品牌宣传传播不到位</w:t>
        </w:r>
        <w:bookmarkEnd w:id="11"/>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_Toc13098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9110" w:history="1">
        <w:r>
          <w:rPr>
            <w:rFonts w:ascii="幼圆" w:eastAsia="幼圆" w:hAnsi="幼圆" w:cs="幼圆" w:hint="eastAsia"/>
            <w:szCs w:val="24"/>
          </w:rPr>
          <w:t>（三）</w:t>
        </w:r>
        <w:bookmarkStart w:id="12" w:name="_Hlk68958933"/>
        <w:r>
          <w:rPr>
            <w:rFonts w:ascii="幼圆" w:eastAsia="幼圆" w:hAnsi="幼圆" w:cs="幼圆" w:hint="eastAsia"/>
            <w:szCs w:val="24"/>
          </w:rPr>
          <w:t>目标消费者模糊</w:t>
        </w:r>
        <w:bookmarkEnd w:id="12"/>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_Toc29110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30696" w:history="1">
        <w:r>
          <w:rPr>
            <w:rFonts w:ascii="幼圆" w:eastAsia="幼圆" w:hAnsi="幼圆" w:cs="幼圆" w:hint="eastAsia"/>
            <w:szCs w:val="24"/>
          </w:rPr>
          <w:t>（四）</w:t>
        </w:r>
        <w:bookmarkStart w:id="13" w:name="_Hlk68958963"/>
        <w:r>
          <w:rPr>
            <w:rFonts w:ascii="幼圆" w:eastAsia="幼圆" w:hAnsi="幼圆" w:cs="幼圆" w:hint="eastAsia"/>
            <w:szCs w:val="24"/>
          </w:rPr>
          <w:t>品牌定位缺乏</w:t>
        </w:r>
        <w:bookmarkEnd w:id="13"/>
        <w:r>
          <w:rPr>
            <w:rFonts w:ascii="幼圆" w:eastAsia="幼圆" w:hAnsi="幼圆" w:cs="幼圆" w:hint="eastAsia"/>
            <w:szCs w:val="24"/>
          </w:rPr>
          <w:t>特色</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_Toc30696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9324" w:history="1">
        <w:r>
          <w:rPr>
            <w:rFonts w:ascii="幼圆" w:eastAsia="幼圆" w:hAnsi="幼圆" w:cs="幼圆" w:hint="eastAsia"/>
            <w:szCs w:val="24"/>
          </w:rPr>
          <w:t>（五）</w:t>
        </w:r>
        <w:bookmarkStart w:id="14" w:name="_Hlk68958985"/>
        <w:r>
          <w:rPr>
            <w:rFonts w:ascii="幼圆" w:eastAsia="幼圆" w:hAnsi="幼圆" w:cs="幼圆" w:hint="eastAsia"/>
            <w:szCs w:val="24"/>
          </w:rPr>
          <w:t>品牌营销不协调</w:t>
        </w:r>
        <w:bookmarkEnd w:id="14"/>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_Toc19324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23345" w:history="1">
        <w:r>
          <w:rPr>
            <w:rFonts w:ascii="幼圆" w:eastAsia="幼圆" w:hAnsi="幼圆" w:cs="幼圆" w:hint="eastAsia"/>
            <w:bCs w:val="0"/>
            <w:szCs w:val="32"/>
          </w:rPr>
          <w:t>五、</w:t>
        </w:r>
        <w:bookmarkStart w:id="15" w:name="_Hlk68982626"/>
        <w:r>
          <w:rPr>
            <w:rFonts w:ascii="幼圆" w:eastAsia="幼圆" w:hAnsi="幼圆" w:cs="幼圆" w:hint="eastAsia"/>
            <w:bCs w:val="0"/>
            <w:szCs w:val="32"/>
          </w:rPr>
          <w:t>郑州长申国际品牌</w:t>
        </w:r>
        <w:bookmarkStart w:id="16" w:name="_Hlk68526127"/>
        <w:r>
          <w:rPr>
            <w:rFonts w:ascii="幼圆" w:eastAsia="幼圆" w:hAnsi="幼圆" w:cs="幼圆" w:hint="eastAsia"/>
            <w:bCs w:val="0"/>
            <w:szCs w:val="32"/>
          </w:rPr>
          <w:t>定位优化措施</w:t>
        </w:r>
        <w:bookmarkEnd w:id="15"/>
        <w:bookmarkEnd w:id="16"/>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_Toc23345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5617" w:history="1">
        <w:r>
          <w:rPr>
            <w:rFonts w:ascii="幼圆" w:eastAsia="幼圆" w:hAnsi="幼圆" w:cs="幼圆" w:hint="eastAsia"/>
            <w:bCs/>
            <w:szCs w:val="24"/>
          </w:rPr>
          <w:t>（一）加强员工品牌意识观念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_Toc5617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9590" w:history="1">
        <w:r>
          <w:rPr>
            <w:rFonts w:ascii="幼圆" w:eastAsia="幼圆" w:hAnsi="幼圆" w:cs="幼圆" w:hint="eastAsia"/>
            <w:bCs/>
            <w:szCs w:val="24"/>
          </w:rPr>
          <w:t>（二）</w:t>
        </w:r>
        <w:bookmarkStart w:id="17" w:name="_Hlk68526870"/>
        <w:r>
          <w:rPr>
            <w:rFonts w:ascii="幼圆" w:eastAsia="幼圆" w:hAnsi="幼圆" w:cs="幼圆" w:hint="eastAsia"/>
            <w:bCs/>
            <w:szCs w:val="24"/>
          </w:rPr>
          <w:t>加大品牌定位传播力度</w:t>
        </w:r>
        <w:bookmarkEnd w:id="17"/>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_Toc19590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8168" w:history="1">
        <w:r>
          <w:rPr>
            <w:rFonts w:ascii="幼圆" w:eastAsia="幼圆" w:hAnsi="幼圆" w:cs="幼圆" w:hint="eastAsia"/>
            <w:bCs/>
            <w:szCs w:val="24"/>
          </w:rPr>
          <w:t>（三）</w:t>
        </w:r>
        <w:bookmarkStart w:id="18" w:name="_Hlk68959076"/>
        <w:r>
          <w:rPr>
            <w:rFonts w:ascii="幼圆" w:eastAsia="幼圆" w:hAnsi="幼圆" w:cs="幼圆" w:hint="eastAsia"/>
            <w:bCs/>
            <w:szCs w:val="24"/>
          </w:rPr>
          <w:t>明确目标人群</w:t>
        </w:r>
        <w:bookmarkEnd w:id="18"/>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_Toc18168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17662" w:history="1">
        <w:r>
          <w:rPr>
            <w:rFonts w:ascii="幼圆" w:eastAsia="幼圆" w:hAnsi="幼圆" w:cs="幼圆" w:hint="eastAsia"/>
            <w:szCs w:val="24"/>
          </w:rPr>
          <w:t>（四）品牌差异化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_Toc17662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7400" w:history="1">
        <w:r>
          <w:rPr>
            <w:rFonts w:ascii="幼圆" w:eastAsia="幼圆" w:hAnsi="幼圆" w:cs="幼圆" w:hint="eastAsia"/>
            <w:bCs/>
            <w:szCs w:val="24"/>
          </w:rPr>
          <w:t>（五）完善网络营销传播</w:t>
        </w:r>
        <w:r>
          <w:rPr>
            <w:rFonts w:ascii="幼圆" w:eastAsia="幼圆" w:hAnsi="幼圆" w:cs="幼圆" w:hint="eastAsia"/>
          </w:rPr>
          <w:tab/>
        </w:r>
        <w:r>
          <w:rPr>
            <w:rFonts w:ascii="幼圆" w:eastAsia="幼圆" w:hAnsi="幼圆" w:cs="幼圆" w:hint="eastAsia"/>
          </w:rPr>
          <w:t>1</w:t>
        </w:r>
        <w:r>
          <w:rPr>
            <w:rFonts w:ascii="幼圆" w:eastAsia="幼圆" w:hAnsi="幼圆" w:cs="幼圆" w:hint="eastAsia"/>
          </w:rPr>
          <w:t>9</w:t>
        </w:r>
      </w:hyperlink>
    </w:p>
    <w:p>
      <w:pPr>
        <w:pStyle w:val="TOC1"/>
        <w:tabs>
          <w:tab w:val="clear" w:pos="9061"/>
          <w:tab w:val="right" w:leader="dot" w:pos="9071"/>
        </w:tabs>
        <w:rPr>
          <w:rFonts w:ascii="幼圆" w:eastAsia="幼圆" w:hAnsi="幼圆" w:cs="幼圆" w:hint="eastAsia"/>
        </w:rPr>
        <w:sectPr>
          <w:headerReference w:type="default" r:id="rId6"/>
          <w:footerReference w:type="default" r:id="rId7"/>
          <w:pgSz w:w="11906" w:h="16838"/>
          <w:pgMar w:top="1701" w:right="1134" w:bottom="1417" w:left="1701" w:header="851" w:footer="992" w:gutter="0"/>
          <w:pgNumType w:start="1"/>
          <w:cols w:num="1" w:space="720"/>
          <w:docGrid w:type="lines" w:linePitch="312" w:charSpace="0"/>
        </w:sectPr>
      </w:pPr>
      <w:hyperlink w:anchor="_Toc8201" w:history="1">
        <w:r>
          <w:rPr>
            <w:rFonts w:ascii="幼圆" w:eastAsia="幼圆" w:hAnsi="幼圆" w:cs="幼圆" w:hint="eastAsia"/>
            <w:szCs w:val="32"/>
          </w:rPr>
          <w:t>结    论</w:t>
        </w:r>
        <w:r>
          <w:rPr>
            <w:rFonts w:ascii="幼圆" w:eastAsia="幼圆" w:hAnsi="幼圆" w:cs="幼圆" w:hint="eastAsia"/>
          </w:rPr>
          <w:tab/>
        </w:r>
        <w:r>
          <w:rPr>
            <w:rFonts w:ascii="幼圆" w:eastAsia="幼圆" w:hAnsi="幼圆" w:cs="幼圆" w:hint="eastAsia"/>
          </w:rPr>
          <w:t>20</w:t>
        </w:r>
      </w:hyperlink>
    </w:p>
    <w:p>
      <w:pPr>
        <w:pStyle w:val="TOC1"/>
        <w:tabs>
          <w:tab w:val="clear" w:pos="9061"/>
          <w:tab w:val="right" w:leader="dot" w:pos="9071"/>
        </w:tabs>
        <w:rPr>
          <w:rFonts w:ascii="幼圆" w:eastAsia="幼圆" w:hAnsi="幼圆" w:cs="幼圆" w:hint="eastAsia"/>
        </w:rPr>
      </w:pPr>
      <w:hyperlink w:anchor="_Toc7001" w:history="1">
        <w:r>
          <w:rPr>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_Toc7001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8338" w:history="1">
        <w:r>
          <w:rPr>
            <w:rFonts w:ascii="幼圆" w:eastAsia="幼圆" w:hAnsi="幼圆" w:cs="幼圆" w:hint="eastAsia"/>
            <w:szCs w:val="32"/>
          </w:rPr>
          <w:t>附    录A</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_Toc28338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clear" w:pos="950"/>
          <w:tab w:val="clear" w:pos="9061"/>
          <w:tab w:val="right" w:leader="dot" w:pos="9071"/>
        </w:tabs>
        <w:ind w:left="0" w:firstLine="0" w:firstLineChars="0"/>
        <w:rPr>
          <w:rFonts w:ascii="幼圆" w:eastAsia="幼圆" w:hAnsi="幼圆" w:cs="幼圆" w:hint="eastAsia"/>
        </w:rPr>
      </w:pPr>
      <w:hyperlink w:anchor="_Toc28338" w:history="1">
        <w:r>
          <w:rPr>
            <w:rFonts w:ascii="幼圆" w:eastAsia="幼圆" w:hAnsi="幼圆" w:cs="幼圆" w:hint="eastAsia"/>
            <w:szCs w:val="32"/>
          </w:rPr>
          <w:t>附    录</w:t>
        </w:r>
        <w:r>
          <w:rPr>
            <w:rFonts w:ascii="幼圆" w:eastAsia="幼圆" w:hAnsi="幼圆" w:cs="幼圆" w:hint="eastAsia"/>
            <w:b/>
            <w:bCs/>
            <w:szCs w:val="32"/>
          </w:rPr>
          <w:t>b</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_Toc28338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rPr>
          <w:rFonts w:ascii="幼圆" w:eastAsia="幼圆" w:hAnsi="幼圆" w:cs="幼圆" w:hint="eastAsia"/>
        </w:rPr>
      </w:pPr>
    </w:p>
    <w:p>
      <w:pPr>
        <w:pStyle w:val="TOC1"/>
        <w:tabs>
          <w:tab w:val="clear" w:pos="9061"/>
        </w:tabs>
        <w:wordWrap w:val="0"/>
        <w:spacing w:before="156" w:beforeLines="50" w:after="156" w:afterLines="50"/>
        <w:jc w:val="center"/>
        <w:rPr>
          <w:rFonts w:ascii="幼圆" w:eastAsia="幼圆" w:hAnsi="幼圆" w:cs="幼圆" w:hint="eastAsia"/>
          <w:b w:val="0"/>
          <w:bCs w:val="0"/>
          <w:sz w:val="32"/>
          <w:szCs w:val="32"/>
        </w:rPr>
      </w:pPr>
      <w:r>
        <w:rPr>
          <w:rFonts w:ascii="幼圆" w:eastAsia="幼圆" w:hAnsi="幼圆" w:cs="幼圆" w:hint="eastAsia"/>
          <w:kern w:val="0"/>
          <w:szCs w:val="32"/>
        </w:rPr>
        <w:fldChar w:fldCharType="end"/>
      </w:r>
      <w:bookmarkStart w:id="19" w:name="_Toc13234"/>
      <w:bookmarkStart w:id="20" w:name="_Toc320629802"/>
      <w:bookmarkStart w:id="21" w:name="_Toc13253"/>
      <w:bookmarkStart w:id="22" w:name="_Toc4105"/>
      <w:bookmarkStart w:id="23" w:name="_Toc18663"/>
      <w:r>
        <w:rPr>
          <w:rFonts w:ascii="幼圆" w:eastAsia="幼圆" w:hAnsi="幼圆" w:cs="幼圆" w:hint="eastAsia"/>
          <w:b w:val="0"/>
          <w:bCs w:val="0"/>
          <w:sz w:val="32"/>
          <w:szCs w:val="32"/>
        </w:rPr>
        <w:t>1.绪论</w:t>
      </w:r>
      <w:bookmarkEnd w:id="19"/>
      <w:bookmarkEnd w:id="20"/>
      <w:bookmarkEnd w:id="21"/>
      <w:bookmarkEnd w:id="22"/>
      <w:bookmarkEnd w:id="23"/>
    </w:p>
    <w:p>
      <w:pPr>
        <w:pStyle w:val="Heading2"/>
        <w:spacing w:before="156" w:beforeLines="50" w:after="0"/>
        <w:rPr>
          <w:rFonts w:ascii="幼圆" w:eastAsia="幼圆" w:hAnsi="幼圆" w:cs="幼圆" w:hint="eastAsia"/>
          <w:b w:val="0"/>
          <w:bCs w:val="0"/>
          <w:sz w:val="24"/>
          <w:szCs w:val="24"/>
        </w:rPr>
      </w:pPr>
      <w:bookmarkStart w:id="24" w:name="_Toc21320"/>
      <w:r>
        <w:rPr>
          <w:rFonts w:ascii="幼圆" w:eastAsia="幼圆" w:hAnsi="幼圆" w:cs="幼圆" w:hint="eastAsia"/>
          <w:b w:val="0"/>
          <w:bCs w:val="0"/>
          <w:sz w:val="28"/>
          <w:szCs w:val="28"/>
        </w:rPr>
        <w:t>1</w:t>
      </w:r>
      <w:r>
        <w:rPr>
          <w:rFonts w:ascii="幼圆" w:eastAsia="幼圆" w:hAnsi="幼圆" w:cs="幼圆" w:hint="eastAsia"/>
          <w:b w:val="0"/>
          <w:bCs w:val="0"/>
          <w:sz w:val="24"/>
          <w:szCs w:val="24"/>
        </w:rPr>
        <w:t>.1课题背景及目的</w:t>
      </w:r>
      <w:bookmarkEnd w:id="24"/>
      <w:bookmarkStart w:id="25" w:name="_Hlk69044942"/>
    </w:p>
    <w:p>
      <w:pPr>
        <w:spacing w:before="156" w:beforeLines="50"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经济快速发展的时代，人们的生活方式也在翻天覆地的改变。以前的人们买食物是为了果腹，而现在的人们不再是为了吃而吃，反而是追求更高的层次，比如营养，比如健康，又或是炫耀，不管是为了什么，人们的注意力都已经转移到食品了，而这也使零售行业之间的竞争愈发激烈。1983年，是我国超市行业的发源年，在历经35年的发展中，主要有萌芽阶段--快速扩张阶段--电商冲击阶段--新零售融合这四大阶段。直至目前，我国的超市行业的集中度依旧比较低，从销售范围来看，国企与外资企业商品销售总额总占比约为80%。占据绝对主导地位，且发展速度迅猛，远远高于同期的民营企业，民营企业商品销售额占比不足20%，且发展速度缓慢，竞争处于劣势地位，近年来，龙头企业民营超市门店规模扩张加速，市场份额逐渐逐年提升，销售额保持两位数增长，相比传统国企超市和外资超市企业扩张放缓，地方民营巨头逆势走强。</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长申国际是洛阳本土民营企业大张集团旗下的一个自有品牌，在入驻郑州一年后盈利依旧为负，由于其在品牌定位方面存在一些问题，如内部员工缺乏品牌维护意识、品牌宣传传播不到位目、标消费者模糊、品牌定位缺乏特色及品牌营销部协调这些问题，希望通过本课题对长申国际品牌定位存在的问题进行分析，为该企业提供相应的建议和策略，从而增强长生国际的品牌竞争力，促进企业更好的发展。</w:t>
      </w:r>
    </w:p>
    <w:bookmarkEnd w:id="25"/>
    <w:p>
      <w:pPr>
        <w:pStyle w:val="Heading2"/>
        <w:spacing w:before="156" w:beforeLines="50" w:after="156" w:afterLines="50"/>
        <w:rPr>
          <w:rFonts w:ascii="幼圆" w:eastAsia="幼圆" w:hAnsi="幼圆" w:cs="幼圆" w:hint="eastAsia"/>
          <w:sz w:val="24"/>
          <w:szCs w:val="24"/>
        </w:rPr>
      </w:pPr>
      <w:bookmarkStart w:id="26" w:name="_Toc5224"/>
      <w:r>
        <w:rPr>
          <w:rFonts w:ascii="幼圆" w:eastAsia="幼圆" w:hAnsi="幼圆" w:cs="幼圆" w:hint="eastAsia"/>
          <w:sz w:val="28"/>
          <w:szCs w:val="28"/>
        </w:rPr>
        <w:t>1</w:t>
      </w:r>
      <w:r>
        <w:rPr>
          <w:rFonts w:ascii="幼圆" w:eastAsia="幼圆" w:hAnsi="幼圆" w:cs="幼圆" w:hint="eastAsia"/>
          <w:sz w:val="24"/>
          <w:szCs w:val="24"/>
        </w:rPr>
        <w:t>.2国内外研究现状</w:t>
      </w:r>
      <w:bookmarkEnd w:id="26"/>
    </w:p>
    <w:p>
      <w:pPr>
        <w:spacing w:before="156" w:beforeLines="50" w:after="156" w:afterLines="50"/>
        <w:rPr>
          <w:rFonts w:ascii="幼圆" w:eastAsia="幼圆" w:hAnsi="幼圆" w:cs="幼圆" w:hint="eastAsia"/>
          <w:sz w:val="24"/>
          <w:szCs w:val="24"/>
        </w:rPr>
      </w:pPr>
      <w:r>
        <w:rPr>
          <w:rFonts w:ascii="幼圆" w:eastAsia="幼圆" w:hAnsi="幼圆" w:cs="幼圆" w:hint="eastAsia"/>
          <w:sz w:val="24"/>
          <w:szCs w:val="24"/>
        </w:rPr>
        <w:t>1.2.1国外研究现状</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在漫长的研究品牌理论的过程中，国外研究基本可以分为三个阶段,即“U</w:t>
      </w:r>
      <w:r>
        <w:rPr>
          <w:rFonts w:ascii="幼圆" w:eastAsia="幼圆" w:hAnsi="幼圆" w:cs="幼圆" w:hint="eastAsia"/>
          <w:sz w:val="24"/>
        </w:rPr>
        <w:t>SP</w:t>
      </w:r>
      <w:r>
        <w:rPr>
          <w:rFonts w:ascii="幼圆" w:eastAsia="幼圆" w:hAnsi="幼圆" w:cs="幼圆" w:hint="eastAsia"/>
          <w:sz w:val="24"/>
        </w:rPr>
        <w:t>理论”、“品牌形象理论”和“品牌定位理论”阶段。</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134" w:bottom="1417" w:left="1701" w:header="851" w:footer="992" w:gutter="0"/>
          <w:pgNumType w:start="2"/>
          <w:cols w:num="1" w:space="720"/>
          <w:titlePg w:val="0"/>
          <w:docGrid w:type="lines" w:linePitch="312" w:charSpace="0"/>
        </w:sectPr>
      </w:pPr>
      <w:r>
        <w:rPr>
          <w:rFonts w:ascii="幼圆" w:eastAsia="幼圆" w:hAnsi="幼圆" w:cs="幼圆" w:hint="eastAsia"/>
          <w:sz w:val="24"/>
          <w:szCs w:val="24"/>
        </w:rPr>
        <w:t>劳斯</w:t>
      </w:r>
      <w:bookmarkStart w:id="27" w:name="_Hlk67758525"/>
      <w:r>
        <w:rPr>
          <w:rFonts w:ascii="幼圆" w:eastAsia="幼圆" w:hAnsi="幼圆" w:cs="幼圆" w:hint="eastAsia"/>
          <w:sz w:val="24"/>
          <w:szCs w:val="24"/>
        </w:rPr>
        <w:t>•</w:t>
      </w:r>
      <w:bookmarkEnd w:id="27"/>
      <w:r>
        <w:rPr>
          <w:rFonts w:ascii="幼圆" w:eastAsia="幼圆" w:hAnsi="幼圆" w:cs="幼圆" w:hint="eastAsia"/>
          <w:sz w:val="24"/>
          <w:szCs w:val="24"/>
        </w:rPr>
        <w:t>瑞夫斯在20世纪50年代提出</w:t>
      </w:r>
      <w:r>
        <w:rPr>
          <w:rFonts w:ascii="幼圆" w:eastAsia="幼圆" w:hAnsi="幼圆" w:cs="幼圆" w:hint="eastAsia"/>
          <w:sz w:val="24"/>
          <w:szCs w:val="24"/>
        </w:rPr>
        <w:t>USP</w:t>
      </w:r>
      <w:r>
        <w:rPr>
          <w:rFonts w:ascii="幼圆" w:eastAsia="幼圆" w:hAnsi="幼圆" w:cs="幼圆" w:hint="eastAsia"/>
          <w:sz w:val="24"/>
          <w:szCs w:val="24"/>
        </w:rPr>
        <w:t>理论，该理论指出一个广告中必须含有一个不同于竞争者的、消费者必需的、产品特有的销售主张。</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随着经济的发展，在20世纪60年代时，大卫</w:t>
      </w:r>
      <w:bookmarkStart w:id="28" w:name="_Hlk67758713"/>
      <w:r>
        <w:rPr>
          <w:rFonts w:ascii="幼圆" w:eastAsia="幼圆" w:hAnsi="幼圆" w:cs="幼圆" w:hint="eastAsia"/>
          <w:sz w:val="24"/>
          <w:szCs w:val="24"/>
        </w:rPr>
        <w:t>•</w:t>
      </w:r>
      <w:bookmarkEnd w:id="28"/>
      <w:r>
        <w:rPr>
          <w:rFonts w:ascii="幼圆" w:eastAsia="幼圆" w:hAnsi="幼圆" w:cs="幼圆" w:hint="eastAsia"/>
          <w:sz w:val="24"/>
          <w:szCs w:val="24"/>
        </w:rPr>
        <w:t>奥格威则认为随着产品的同质化，消费者逐渐将目光由产品的功能利益转向产品的声誉和形象，因此，在广告中，要更加注重品牌的形象。</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到了20世纪70年代，杰克•特劳特和艾尔•里斯共同提出品牌定位理论。该理论认为定位的起点是目标消费者的心理，而不是产品，并且要在消费者的第一次心理印象中突出产品特色，树立品牌形象。</w:t>
      </w:r>
    </w:p>
    <w:p>
      <w:pPr>
        <w:spacing w:line="360" w:lineRule="auto"/>
        <w:ind w:firstLine="480" w:firstLineChars="200"/>
        <w:jc w:val="left"/>
        <w:rPr>
          <w:rFonts w:ascii="幼圆" w:eastAsia="幼圆" w:hAnsi="幼圆" w:cs="幼圆" w:hint="eastAsia"/>
          <w:sz w:val="24"/>
          <w:szCs w:val="24"/>
          <w:vertAlign w:val="superscript"/>
        </w:rPr>
      </w:pPr>
      <w:r>
        <w:rPr>
          <w:rFonts w:ascii="幼圆" w:eastAsia="幼圆" w:hAnsi="幼圆" w:cs="幼圆" w:hint="eastAsia"/>
          <w:sz w:val="24"/>
          <w:szCs w:val="24"/>
        </w:rPr>
        <w:t>随后，Park</w:t>
      </w:r>
      <w:r>
        <w:rPr>
          <w:rFonts w:ascii="幼圆" w:eastAsia="幼圆" w:hAnsi="幼圆" w:cs="幼圆" w:hint="eastAsia"/>
          <w:sz w:val="24"/>
          <w:szCs w:val="24"/>
        </w:rPr>
        <w:t>(1986)</w:t>
      </w:r>
      <w:r>
        <w:rPr>
          <w:rFonts w:ascii="幼圆" w:eastAsia="幼圆" w:hAnsi="幼圆" w:cs="幼圆" w:hint="eastAsia"/>
          <w:sz w:val="24"/>
          <w:szCs w:val="24"/>
        </w:rPr>
        <w:t>则提出一个B</w:t>
      </w:r>
      <w:r>
        <w:rPr>
          <w:rFonts w:ascii="幼圆" w:eastAsia="幼圆" w:hAnsi="幼圆" w:cs="幼圆" w:hint="eastAsia"/>
          <w:sz w:val="24"/>
          <w:szCs w:val="24"/>
        </w:rPr>
        <w:t>CM(Brand Consumer Modei)</w:t>
      </w:r>
      <w:r>
        <w:rPr>
          <w:rFonts w:ascii="幼圆" w:eastAsia="幼圆" w:hAnsi="幼圆" w:cs="幼圆" w:hint="eastAsia"/>
          <w:sz w:val="24"/>
          <w:szCs w:val="24"/>
        </w:rPr>
        <w:t>模式,描述出品牌定位是一种互相沟通的动态过程,以进行塑造消费者心中期望的品牌形象为主要目的,并且与企业的其他竞争者会有所差异，并在消费者心中留下特殊印象。</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而Kenferer（1992）认为品牌定位是以竞争为出发的观点,强调品牌的区别与刺激属性的关系之中,明显的隐含着消费者的利益与动机属性、目标市场、使用时机与竞争者是什么等概念。</w:t>
      </w:r>
    </w:p>
    <w:p>
      <w:pPr>
        <w:tabs>
          <w:tab w:val="left" w:pos="667"/>
        </w:tabs>
        <w:spacing w:before="156" w:beforeLines="50" w:after="156" w:afterLines="50" w:line="360" w:lineRule="auto"/>
        <w:jc w:val="left"/>
        <w:rPr>
          <w:rFonts w:ascii="幼圆" w:eastAsia="幼圆" w:hAnsi="幼圆" w:cs="幼圆" w:hint="eastAsia"/>
          <w:sz w:val="24"/>
        </w:rPr>
      </w:pPr>
      <w:r>
        <w:rPr>
          <w:rFonts w:ascii="幼圆" w:eastAsia="幼圆" w:hAnsi="幼圆" w:cs="幼圆" w:hint="eastAsia"/>
          <w:sz w:val="24"/>
        </w:rPr>
        <w:t>1.2.2</w:t>
      </w:r>
      <w:r>
        <w:rPr>
          <w:rFonts w:ascii="幼圆" w:eastAsia="幼圆" w:hAnsi="幼圆" w:cs="幼圆" w:hint="eastAsia"/>
          <w:sz w:val="24"/>
        </w:rPr>
        <w:t>国内研究现状</w:t>
      </w:r>
    </w:p>
    <w:p>
      <w:pPr>
        <w:spacing w:line="360" w:lineRule="auto"/>
        <w:ind w:firstLine="480" w:firstLineChars="200"/>
        <w:rPr>
          <w:rFonts w:ascii="幼圆" w:eastAsia="幼圆" w:hAnsi="幼圆" w:cs="幼圆" w:hint="eastAsia"/>
          <w:sz w:val="24"/>
        </w:rPr>
      </w:pPr>
      <w:bookmarkStart w:id="29" w:name="_Toc28732"/>
      <w:r>
        <w:rPr>
          <w:rFonts w:ascii="幼圆" w:eastAsia="幼圆" w:hAnsi="幼圆" w:cs="幼圆" w:hint="eastAsia"/>
          <w:sz w:val="24"/>
        </w:rPr>
        <w:t>国外在品牌牌定位理论的研究上虽然比国内早，但是就目前国内的研究现状而言，还是有许多优秀的观点被提出的。</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符国群（2004）在分析品牌定位时指出，品牌定位在品牌战略中占主导地位，进行品牌定位的目的是为了将我们的产品和竞争者的产品区分开来。他强调品牌定位时差异化最重要。</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卢泰宏（2009）等认为，品牌差异化需要通过定位来实现，但品牌定位则是要通过设计公司的产品服务和形象后，才能在目标顾客心目中占据独特的价值地位。</w:t>
      </w:r>
    </w:p>
    <w:p>
      <w:pPr>
        <w:spacing w:line="360" w:lineRule="auto"/>
        <w:ind w:firstLine="480" w:firstLineChars="200"/>
        <w:rPr>
          <w:rFonts w:ascii="幼圆" w:eastAsia="幼圆" w:hAnsi="幼圆" w:cs="幼圆" w:hint="eastAsia"/>
          <w:sz w:val="24"/>
        </w:rPr>
      </w:pPr>
      <w:bookmarkStart w:id="30" w:name="_Hlk67760863"/>
      <w:r>
        <w:rPr>
          <w:rFonts w:ascii="幼圆" w:eastAsia="幼圆" w:hAnsi="幼圆" w:cs="幼圆" w:hint="eastAsia"/>
          <w:sz w:val="24"/>
        </w:rPr>
        <w:t>万晓庆、王亚琪和汪新宇(2016）指出品牌定位基于竞争者在市场中的地位以及不同消费者对产品的偏好，深刻地塑造了公司独特而令人印象深刻的个性或形象，从而可以在市场上的适当位置确定产品。</w:t>
      </w:r>
    </w:p>
    <w:bookmarkEnd w:id="30"/>
    <w:p>
      <w:pPr>
        <w:pStyle w:val="Heading2"/>
        <w:spacing w:before="10" w:after="10" w:line="415" w:lineRule="auto"/>
        <w:rPr>
          <w:rFonts w:ascii="幼圆" w:eastAsia="幼圆" w:hAnsi="幼圆" w:cs="幼圆" w:hint="eastAsia"/>
          <w:b w:val="0"/>
          <w:bCs w:val="0"/>
          <w:sz w:val="24"/>
          <w:szCs w:val="24"/>
        </w:rPr>
      </w:pPr>
      <w:r>
        <w:rPr>
          <w:rFonts w:ascii="幼圆" w:eastAsia="幼圆" w:hAnsi="幼圆" w:cs="幼圆" w:hint="eastAsia"/>
          <w:b w:val="0"/>
          <w:bCs w:val="0"/>
          <w:sz w:val="28"/>
          <w:szCs w:val="28"/>
        </w:rPr>
        <w:t>1</w:t>
      </w:r>
      <w:r>
        <w:rPr>
          <w:rFonts w:ascii="幼圆" w:eastAsia="幼圆" w:hAnsi="幼圆" w:cs="幼圆" w:hint="eastAsia"/>
          <w:b w:val="0"/>
          <w:bCs w:val="0"/>
          <w:sz w:val="24"/>
          <w:szCs w:val="24"/>
        </w:rPr>
        <w:t>.3课题研究方法</w:t>
      </w:r>
      <w:bookmarkEnd w:id="29"/>
    </w:p>
    <w:p>
      <w:pPr>
        <w:tabs>
          <w:tab w:val="left" w:pos="667"/>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本篇论文主要运用文献参考法、资料研究法、问卷调查法、访谈法等研究方法施进行调研。</w:t>
      </w:r>
    </w:p>
    <w:p>
      <w:pPr>
        <w:adjustRightInd w:val="0"/>
        <w:snapToGrid w:val="0"/>
        <w:spacing w:before="156" w:beforeLines="50" w:after="156" w:afterLines="50"/>
        <w:rPr>
          <w:rFonts w:ascii="幼圆" w:eastAsia="幼圆" w:hAnsi="幼圆" w:cs="幼圆" w:hint="eastAsia"/>
          <w:color w:val="000000"/>
          <w:sz w:val="24"/>
          <w:szCs w:val="24"/>
        </w:rPr>
      </w:pPr>
      <w:r>
        <w:rPr>
          <w:rFonts w:ascii="幼圆" w:eastAsia="幼圆" w:hAnsi="幼圆" w:cs="幼圆" w:hint="eastAsia"/>
          <w:color w:val="000000"/>
          <w:sz w:val="24"/>
          <w:szCs w:val="24"/>
        </w:rPr>
        <w:t>1.3.1文献参考法</w:t>
      </w:r>
    </w:p>
    <w:p>
      <w:pPr>
        <w:adjustRightInd w:val="0"/>
        <w:snapToGrid w:val="0"/>
        <w:spacing w:line="360" w:lineRule="auto"/>
        <w:ind w:firstLine="480" w:firstLineChars="200"/>
        <w:rPr>
          <w:rFonts w:ascii="幼圆" w:eastAsia="幼圆" w:hAnsi="幼圆" w:cs="幼圆" w:hint="eastAsia"/>
          <w:color w:val="000000"/>
          <w:sz w:val="24"/>
          <w:szCs w:val="24"/>
        </w:rPr>
        <w:sectPr>
          <w:headerReference w:type="default" r:id="rId10"/>
          <w:footerReference w:type="default" r:id="rId11"/>
          <w:type w:val="nextPage"/>
          <w:pgSz w:w="11906" w:h="16838"/>
          <w:pgMar w:top="1701" w:right="1134" w:bottom="1417" w:left="1701" w:header="851" w:footer="992" w:gutter="0"/>
          <w:pgNumType w:start="3"/>
          <w:cols w:num="1" w:space="720"/>
          <w:titlePg w:val="0"/>
          <w:docGrid w:type="lines" w:linePitch="312" w:charSpace="0"/>
        </w:sectPr>
      </w:pPr>
      <w:r>
        <w:rPr>
          <w:rFonts w:ascii="幼圆" w:eastAsia="幼圆" w:hAnsi="幼圆" w:cs="幼圆" w:hint="eastAsia"/>
          <w:color w:val="000000"/>
          <w:sz w:val="24"/>
          <w:szCs w:val="24"/>
        </w:rPr>
        <w:t xml:space="preserve"> </w:t>
      </w:r>
    </w:p>
    <w:p>
      <w:pPr>
        <w:adjustRightInd w:val="0"/>
        <w:snapToGrid w:val="0"/>
        <w:spacing w:line="360" w:lineRule="auto"/>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通过网上和图书馆查阅关于品牌定位的相关文献和书籍及期刊以及其他有助于论文的资料，对其进行整理和研究，使笔者对国内外学者的研究现状有一定的了解。使笔者在对品牌定位这一概念更透彻的研究上有了很大的帮助，为论文的整体构思奠定了基础。</w:t>
      </w:r>
    </w:p>
    <w:p>
      <w:pPr>
        <w:adjustRightInd w:val="0"/>
        <w:snapToGrid w:val="0"/>
        <w:spacing w:before="156" w:beforeLines="50" w:after="156" w:afterLines="50"/>
        <w:rPr>
          <w:rFonts w:ascii="幼圆" w:eastAsia="幼圆" w:hAnsi="幼圆" w:cs="幼圆" w:hint="eastAsia"/>
          <w:color w:val="000000"/>
          <w:sz w:val="24"/>
          <w:szCs w:val="24"/>
        </w:rPr>
      </w:pPr>
      <w:r>
        <w:rPr>
          <w:rFonts w:ascii="幼圆" w:eastAsia="幼圆" w:hAnsi="幼圆" w:cs="幼圆" w:hint="eastAsia"/>
          <w:color w:val="000000"/>
          <w:sz w:val="24"/>
          <w:szCs w:val="24"/>
        </w:rPr>
        <w:t>1.3.2资料研究法</w:t>
      </w:r>
    </w:p>
    <w:p>
      <w:pPr>
        <w:adjustRightInd w:val="0"/>
        <w:snapToGrid w:val="0"/>
        <w:spacing w:before="156" w:beforeLines="50" w:after="156" w:afterLines="50" w:line="360" w:lineRule="auto"/>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在网络、报刊和杂志等各种渠道查阅了关于大张长申国际的一些相关资料后，并对这些资料进行整合和进一步的研究后，总结分析出郑州</w:t>
      </w:r>
      <w:bookmarkStart w:id="31" w:name="_Hlk67764136"/>
      <w:r>
        <w:rPr>
          <w:rFonts w:ascii="幼圆" w:eastAsia="幼圆" w:hAnsi="幼圆" w:cs="幼圆" w:hint="eastAsia"/>
          <w:color w:val="000000"/>
          <w:sz w:val="24"/>
          <w:szCs w:val="24"/>
          <w:lang w:eastAsia="zh-CN"/>
        </w:rPr>
        <w:t>S</w:t>
      </w:r>
      <w:r>
        <w:rPr>
          <w:rFonts w:ascii="幼圆" w:eastAsia="幼圆" w:hAnsi="幼圆" w:cs="幼圆" w:hint="eastAsia"/>
          <w:color w:val="000000"/>
          <w:sz w:val="24"/>
          <w:szCs w:val="24"/>
        </w:rPr>
        <w:t>国际</w:t>
      </w:r>
      <w:bookmarkEnd w:id="31"/>
      <w:r>
        <w:rPr>
          <w:rFonts w:ascii="幼圆" w:eastAsia="幼圆" w:hAnsi="幼圆" w:cs="幼圆" w:hint="eastAsia"/>
          <w:color w:val="000000"/>
          <w:sz w:val="24"/>
          <w:szCs w:val="24"/>
        </w:rPr>
        <w:t>目前定位的现状。结合问卷调查的结果，可以更具体的整合出</w:t>
      </w:r>
      <w:r>
        <w:rPr>
          <w:rFonts w:ascii="幼圆" w:eastAsia="幼圆" w:hAnsi="幼圆" w:cs="幼圆" w:hint="eastAsia"/>
          <w:color w:val="000000"/>
          <w:sz w:val="24"/>
          <w:szCs w:val="24"/>
          <w:lang w:eastAsia="zh-CN"/>
        </w:rPr>
        <w:t>S</w:t>
      </w:r>
      <w:r>
        <w:rPr>
          <w:rFonts w:ascii="幼圆" w:eastAsia="幼圆" w:hAnsi="幼圆" w:cs="幼圆" w:hint="eastAsia"/>
          <w:color w:val="000000"/>
          <w:sz w:val="24"/>
          <w:szCs w:val="24"/>
        </w:rPr>
        <w:t>国际品牌定位存在的问题</w:t>
      </w:r>
      <w:r>
        <w:rPr>
          <w:rFonts w:ascii="幼圆" w:eastAsia="幼圆" w:hAnsi="幼圆" w:cs="幼圆" w:hint="eastAsia"/>
          <w:color w:val="000000"/>
          <w:sz w:val="24"/>
          <w:szCs w:val="24"/>
        </w:rPr>
        <w:t>。</w:t>
      </w:r>
    </w:p>
    <w:p>
      <w:pPr>
        <w:adjustRightInd w:val="0"/>
        <w:snapToGrid w:val="0"/>
        <w:spacing w:before="156" w:beforeLines="50" w:after="156" w:afterLines="50" w:line="360" w:lineRule="auto"/>
        <w:rPr>
          <w:rFonts w:ascii="幼圆" w:eastAsia="幼圆" w:hAnsi="幼圆" w:cs="幼圆" w:hint="eastAsia"/>
          <w:color w:val="000000"/>
          <w:sz w:val="24"/>
          <w:szCs w:val="24"/>
        </w:rPr>
      </w:pPr>
      <w:r>
        <w:rPr>
          <w:rFonts w:ascii="幼圆" w:eastAsia="幼圆" w:hAnsi="幼圆" w:cs="幼圆" w:hint="eastAsia"/>
          <w:color w:val="000000"/>
          <w:sz w:val="24"/>
          <w:szCs w:val="24"/>
        </w:rPr>
        <w:t>1.3.3问卷调查法</w:t>
      </w:r>
    </w:p>
    <w:p>
      <w:pPr>
        <w:adjustRightInd w:val="0"/>
        <w:snapToGrid w:val="0"/>
        <w:spacing w:line="360" w:lineRule="auto"/>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 xml:space="preserve"> </w:t>
      </w:r>
      <w:r>
        <w:rPr>
          <w:rFonts w:ascii="幼圆" w:eastAsia="幼圆" w:hAnsi="幼圆" w:cs="幼圆" w:hint="eastAsia"/>
          <w:color w:val="000000"/>
          <w:sz w:val="24"/>
          <w:szCs w:val="24"/>
        </w:rPr>
        <w:t>在</w:t>
      </w:r>
      <w:r>
        <w:rPr>
          <w:rFonts w:ascii="幼圆" w:eastAsia="幼圆" w:hAnsi="幼圆" w:cs="幼圆" w:hint="eastAsia"/>
          <w:color w:val="000000"/>
          <w:sz w:val="24"/>
          <w:szCs w:val="24"/>
          <w:lang w:eastAsia="zh-CN"/>
        </w:rPr>
        <w:t>S</w:t>
      </w:r>
      <w:r>
        <w:rPr>
          <w:rFonts w:ascii="幼圆" w:eastAsia="幼圆" w:hAnsi="幼圆" w:cs="幼圆" w:hint="eastAsia"/>
          <w:color w:val="000000"/>
          <w:sz w:val="24"/>
          <w:szCs w:val="24"/>
        </w:rPr>
        <w:t>国际实习的一个半月里，通过对到店顾客进行面对面的问卷调查，更深入的了解长申国际在品牌定位方面的不足，整理消费者对该品牌的期望，以此能更加准确的提出相应的优化措施。</w:t>
      </w:r>
    </w:p>
    <w:p>
      <w:pPr>
        <w:adjustRightInd w:val="0"/>
        <w:snapToGrid w:val="0"/>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最后，将大学老师提供的专业知识与利用通过各种渠道收集的实习经验和信息相结合，为长申国际品牌定位提供理论帮助，为促进郑州长申国际品牌的发展提供正确的建议和策略。</w:t>
      </w:r>
    </w:p>
    <w:p>
      <w:pPr>
        <w:adjustRightInd w:val="0"/>
        <w:snapToGrid w:val="0"/>
        <w:spacing w:line="360" w:lineRule="auto"/>
        <w:rPr>
          <w:rFonts w:ascii="幼圆" w:eastAsia="幼圆" w:hAnsi="幼圆" w:cs="幼圆" w:hint="eastAsia"/>
          <w:sz w:val="24"/>
          <w:szCs w:val="24"/>
        </w:rPr>
      </w:pPr>
      <w:r>
        <w:rPr>
          <w:rFonts w:ascii="幼圆" w:eastAsia="幼圆" w:hAnsi="幼圆" w:cs="幼圆" w:hint="eastAsia"/>
          <w:sz w:val="24"/>
          <w:szCs w:val="24"/>
        </w:rPr>
        <w:t>1.3.4访谈法</w:t>
      </w:r>
    </w:p>
    <w:p>
      <w:pPr>
        <w:adjustRightInd w:val="0"/>
        <w:snapToGrid w:val="0"/>
        <w:spacing w:line="360" w:lineRule="auto"/>
        <w:ind w:firstLine="480" w:firstLineChars="200"/>
        <w:rPr>
          <w:rFonts w:ascii="幼圆" w:eastAsia="幼圆" w:hAnsi="幼圆" w:cs="幼圆" w:hint="eastAsia"/>
          <w:color w:val="333333"/>
          <w:sz w:val="24"/>
          <w:szCs w:val="24"/>
          <w:shd w:val="clear" w:color="auto" w:fill="FFFFFF"/>
        </w:rPr>
      </w:pPr>
      <w:r>
        <w:rPr>
          <w:rFonts w:ascii="幼圆" w:eastAsia="幼圆" w:hAnsi="幼圆" w:cs="幼圆" w:hint="eastAsia"/>
          <w:sz w:val="24"/>
          <w:szCs w:val="24"/>
        </w:rPr>
        <w:t>设计出有关研究对象的相关问题，与</w:t>
      </w:r>
      <w:r>
        <w:rPr>
          <w:rFonts w:ascii="幼圆" w:eastAsia="幼圆" w:hAnsi="幼圆" w:cs="幼圆" w:hint="eastAsia"/>
          <w:color w:val="333333"/>
          <w:sz w:val="24"/>
          <w:szCs w:val="24"/>
          <w:shd w:val="clear" w:color="auto" w:fill="FFFFFF"/>
        </w:rPr>
        <w:t>受访人</w:t>
      </w:r>
      <w:r>
        <w:rPr>
          <w:rFonts w:ascii="幼圆" w:eastAsia="幼圆" w:hAnsi="幼圆" w:cs="幼圆" w:hint="eastAsia"/>
          <w:color w:val="333333"/>
          <w:sz w:val="24"/>
          <w:szCs w:val="24"/>
          <w:shd w:val="clear" w:color="auto" w:fill="FFFFFF"/>
        </w:rPr>
        <w:t>进行</w:t>
      </w:r>
      <w:r>
        <w:rPr>
          <w:rFonts w:ascii="幼圆" w:eastAsia="幼圆" w:hAnsi="幼圆" w:cs="幼圆" w:hint="eastAsia"/>
          <w:color w:val="333333"/>
          <w:sz w:val="24"/>
          <w:szCs w:val="24"/>
          <w:shd w:val="clear" w:color="auto" w:fill="FFFFFF"/>
        </w:rPr>
        <w:t>面对面地交谈</w:t>
      </w:r>
      <w:r>
        <w:rPr>
          <w:rFonts w:ascii="幼圆" w:eastAsia="幼圆" w:hAnsi="幼圆" w:cs="幼圆" w:hint="eastAsia"/>
          <w:color w:val="333333"/>
          <w:sz w:val="24"/>
          <w:szCs w:val="24"/>
          <w:shd w:val="clear" w:color="auto" w:fill="FFFFFF"/>
        </w:rPr>
        <w:t>，</w:t>
      </w:r>
      <w:bookmarkStart w:id="32" w:name="_Toc17560"/>
      <w:r>
        <w:rPr>
          <w:rFonts w:ascii="幼圆" w:eastAsia="幼圆" w:hAnsi="幼圆" w:cs="幼圆" w:hint="eastAsia"/>
          <w:color w:val="333333"/>
          <w:sz w:val="24"/>
          <w:szCs w:val="24"/>
          <w:shd w:val="clear" w:color="auto" w:fill="FFFFFF"/>
        </w:rPr>
        <w:t>以口头形式，从受访人人的反应中收集客观和公正的事实材料，以便准确描述样本所代表的全体人员。</w:t>
      </w:r>
    </w:p>
    <w:p>
      <w:pPr>
        <w:pStyle w:val="Heading2"/>
        <w:spacing w:before="10" w:after="10" w:line="415" w:lineRule="auto"/>
        <w:rPr>
          <w:rFonts w:ascii="幼圆" w:eastAsia="幼圆" w:hAnsi="幼圆" w:cs="幼圆" w:hint="eastAsia"/>
          <w:b w:val="0"/>
          <w:bCs w:val="0"/>
          <w:sz w:val="24"/>
          <w:szCs w:val="24"/>
        </w:rPr>
      </w:pPr>
      <w:r>
        <w:rPr>
          <w:rFonts w:ascii="幼圆" w:eastAsia="幼圆" w:hAnsi="幼圆" w:cs="幼圆" w:hint="eastAsia"/>
          <w:b w:val="0"/>
          <w:bCs w:val="0"/>
          <w:sz w:val="28"/>
          <w:szCs w:val="28"/>
        </w:rPr>
        <w:t>1</w:t>
      </w:r>
      <w:r>
        <w:rPr>
          <w:rFonts w:ascii="幼圆" w:eastAsia="幼圆" w:hAnsi="幼圆" w:cs="幼圆" w:hint="eastAsia"/>
          <w:b w:val="0"/>
          <w:bCs w:val="0"/>
          <w:sz w:val="24"/>
          <w:szCs w:val="24"/>
        </w:rPr>
        <w:t>.4论文构成与研究内容</w:t>
      </w:r>
      <w:bookmarkEnd w:id="32"/>
    </w:p>
    <w:p>
      <w:pPr>
        <w:tabs>
          <w:tab w:val="left" w:pos="667"/>
        </w:tabs>
        <w:spacing w:line="360" w:lineRule="auto"/>
        <w:ind w:firstLine="480" w:firstLineChars="200"/>
        <w:jc w:val="left"/>
        <w:rPr>
          <w:rFonts w:ascii="幼圆" w:eastAsia="幼圆" w:hAnsi="幼圆" w:cs="幼圆" w:hint="eastAsia"/>
          <w:bCs/>
          <w:sz w:val="24"/>
          <w:szCs w:val="24"/>
        </w:rPr>
      </w:pPr>
      <w:bookmarkStart w:id="33" w:name="_Toc1840"/>
      <w:r>
        <w:rPr>
          <w:rFonts w:ascii="幼圆" w:eastAsia="幼圆" w:hAnsi="幼圆" w:cs="幼圆" w:hint="eastAsia"/>
          <w:bCs/>
          <w:sz w:val="24"/>
          <w:szCs w:val="24"/>
        </w:rPr>
        <w:t>本文首先整理了品牌定位的相关理论；其次对</w:t>
      </w:r>
      <w:r>
        <w:rPr>
          <w:rFonts w:ascii="幼圆" w:eastAsia="幼圆" w:hAnsi="幼圆" w:cs="幼圆" w:hint="eastAsia"/>
          <w:bCs/>
          <w:sz w:val="24"/>
          <w:szCs w:val="24"/>
          <w:lang w:eastAsia="zh-CN"/>
        </w:rPr>
        <w:t>S</w:t>
      </w:r>
      <w:r>
        <w:rPr>
          <w:rFonts w:ascii="幼圆" w:eastAsia="幼圆" w:hAnsi="幼圆" w:cs="幼圆" w:hint="eastAsia"/>
          <w:bCs/>
          <w:sz w:val="24"/>
          <w:szCs w:val="24"/>
        </w:rPr>
        <w:t>国际的品牌定位现状进行介绍；然后对公司在品牌定位方面存在的问题进行总结；最后是提出的解决方案。论文可以分为以下五个部分：</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第一部分：绪论。首先说明了课题的</w:t>
      </w:r>
      <w:bookmarkStart w:id="34" w:name="_Hlk68197121"/>
      <w:r>
        <w:rPr>
          <w:rFonts w:ascii="幼圆" w:eastAsia="幼圆" w:hAnsi="幼圆" w:cs="幼圆" w:hint="eastAsia"/>
          <w:bCs/>
          <w:sz w:val="24"/>
          <w:szCs w:val="24"/>
        </w:rPr>
        <w:t>研究背景及目的</w:t>
      </w:r>
      <w:bookmarkEnd w:id="34"/>
      <w:r>
        <w:rPr>
          <w:rFonts w:ascii="幼圆" w:eastAsia="幼圆" w:hAnsi="幼圆" w:cs="幼圆" w:hint="eastAsia"/>
          <w:bCs/>
          <w:sz w:val="24"/>
          <w:szCs w:val="24"/>
        </w:rPr>
        <w:t>，其次大概整理了国内外研究现状，然后说明了课题研究方法，最后说明了课题的构成和研究内容。</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第二部分：介绍品牌</w:t>
      </w:r>
      <w:bookmarkStart w:id="35" w:name="_Hlk68205348"/>
      <w:r>
        <w:rPr>
          <w:rFonts w:ascii="幼圆" w:eastAsia="幼圆" w:hAnsi="幼圆" w:cs="幼圆" w:hint="eastAsia"/>
          <w:bCs/>
          <w:sz w:val="24"/>
          <w:szCs w:val="24"/>
        </w:rPr>
        <w:t>定位的相关</w:t>
      </w:r>
      <w:bookmarkEnd w:id="35"/>
      <w:r>
        <w:rPr>
          <w:rFonts w:ascii="幼圆" w:eastAsia="幼圆" w:hAnsi="幼圆" w:cs="幼圆" w:hint="eastAsia"/>
          <w:bCs/>
          <w:sz w:val="24"/>
          <w:szCs w:val="24"/>
        </w:rPr>
        <w:t>理论，包括品牌定位的内涵、策略、</w:t>
      </w:r>
      <w:r>
        <w:rPr>
          <w:rFonts w:ascii="幼圆" w:eastAsia="幼圆" w:hAnsi="幼圆" w:cs="幼圆" w:hint="eastAsia"/>
          <w:bCs/>
          <w:sz w:val="24"/>
          <w:szCs w:val="24"/>
        </w:rPr>
        <w:t>SWOT</w:t>
      </w:r>
      <w:r>
        <w:rPr>
          <w:rFonts w:ascii="幼圆" w:eastAsia="幼圆" w:hAnsi="幼圆" w:cs="幼圆" w:hint="eastAsia"/>
          <w:bCs/>
          <w:sz w:val="24"/>
          <w:szCs w:val="24"/>
        </w:rPr>
        <w:t>分析等。</w:t>
      </w:r>
    </w:p>
    <w:p>
      <w:pPr>
        <w:tabs>
          <w:tab w:val="left" w:pos="667"/>
        </w:tabs>
        <w:spacing w:line="360" w:lineRule="auto"/>
        <w:ind w:firstLine="480" w:firstLineChars="200"/>
        <w:jc w:val="left"/>
        <w:rPr>
          <w:rFonts w:ascii="幼圆" w:eastAsia="幼圆" w:hAnsi="幼圆" w:cs="幼圆" w:hint="eastAsia"/>
          <w:bCs/>
          <w:sz w:val="24"/>
          <w:szCs w:val="24"/>
        </w:rPr>
        <w:sectPr>
          <w:headerReference w:type="default" r:id="rId12"/>
          <w:footerReference w:type="default" r:id="rId13"/>
          <w:type w:val="nextPage"/>
          <w:pgSz w:w="11906" w:h="16838"/>
          <w:pgMar w:top="1701" w:right="1134" w:bottom="1417" w:left="1701" w:header="851" w:footer="992" w:gutter="0"/>
          <w:pgNumType w:start="4"/>
          <w:cols w:num="1" w:space="720"/>
          <w:titlePg w:val="0"/>
          <w:docGrid w:type="lines" w:linePitch="312" w:charSpace="0"/>
        </w:sectPr>
      </w:pPr>
      <w:r>
        <w:rPr>
          <w:rFonts w:ascii="幼圆" w:eastAsia="幼圆" w:hAnsi="幼圆" w:cs="幼圆" w:hint="eastAsia"/>
          <w:bCs/>
          <w:sz w:val="24"/>
          <w:szCs w:val="24"/>
        </w:rPr>
        <w:t>第三部分：</w:t>
      </w:r>
      <w:r>
        <w:rPr>
          <w:rFonts w:ascii="幼圆" w:eastAsia="幼圆" w:hAnsi="幼圆" w:cs="幼圆" w:hint="eastAsia"/>
          <w:bCs/>
          <w:sz w:val="24"/>
          <w:szCs w:val="24"/>
          <w:lang w:eastAsia="zh-CN"/>
        </w:rPr>
        <w:t>S</w:t>
      </w:r>
      <w:r>
        <w:rPr>
          <w:rFonts w:ascii="幼圆" w:eastAsia="幼圆" w:hAnsi="幼圆" w:cs="幼圆" w:hint="eastAsia"/>
          <w:bCs/>
          <w:sz w:val="24"/>
          <w:szCs w:val="24"/>
        </w:rPr>
        <w:t>国际的品牌现状分析，首先介绍了郑州正弘超市行业的概况；其次介绍了长申国际品牌概况；最后通过对调查问卷的结果和内部人员访谈以及品牌定位S</w:t>
      </w:r>
      <w:r>
        <w:rPr>
          <w:rFonts w:ascii="幼圆" w:eastAsia="幼圆" w:hAnsi="幼圆" w:cs="幼圆" w:hint="eastAsia"/>
          <w:bCs/>
          <w:sz w:val="24"/>
          <w:szCs w:val="24"/>
        </w:rPr>
        <w:t>WOT</w:t>
      </w:r>
      <w:r>
        <w:rPr>
          <w:rFonts w:ascii="幼圆" w:eastAsia="幼圆" w:hAnsi="幼圆" w:cs="幼圆" w:hint="eastAsia"/>
          <w:bCs/>
          <w:sz w:val="24"/>
          <w:szCs w:val="24"/>
        </w:rPr>
        <w:t>分析进行结果分析，为其品牌定位出现的问题和优化策略提供数据。</w:t>
      </w:r>
    </w:p>
    <w:p>
      <w:pPr>
        <w:tabs>
          <w:tab w:val="left" w:pos="667"/>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bCs/>
          <w:sz w:val="24"/>
          <w:szCs w:val="24"/>
        </w:rPr>
        <w:t>第四部分：描述了郑州</w:t>
      </w:r>
      <w:bookmarkStart w:id="36" w:name="_Hlk68205569"/>
      <w:r>
        <w:rPr>
          <w:rFonts w:ascii="幼圆" w:eastAsia="幼圆" w:hAnsi="幼圆" w:cs="幼圆" w:hint="eastAsia"/>
          <w:bCs/>
          <w:sz w:val="24"/>
          <w:szCs w:val="24"/>
          <w:lang w:eastAsia="zh-CN"/>
        </w:rPr>
        <w:t>S</w:t>
      </w:r>
      <w:r>
        <w:rPr>
          <w:rFonts w:ascii="幼圆" w:eastAsia="幼圆" w:hAnsi="幼圆" w:cs="幼圆" w:hint="eastAsia"/>
          <w:bCs/>
          <w:sz w:val="24"/>
          <w:szCs w:val="24"/>
        </w:rPr>
        <w:t>国际品牌主要存在的主要问题</w:t>
      </w:r>
      <w:bookmarkEnd w:id="36"/>
      <w:r>
        <w:rPr>
          <w:rFonts w:ascii="幼圆" w:eastAsia="幼圆" w:hAnsi="幼圆" w:cs="幼圆" w:hint="eastAsia"/>
          <w:bCs/>
          <w:sz w:val="24"/>
          <w:szCs w:val="24"/>
        </w:rPr>
        <w:t>，包括</w:t>
      </w:r>
      <w:bookmarkStart w:id="37" w:name="_Hlk68527091"/>
      <w:r>
        <w:rPr>
          <w:rFonts w:ascii="幼圆" w:eastAsia="幼圆" w:hAnsi="幼圆" w:cs="幼圆" w:hint="eastAsia"/>
          <w:bCs/>
          <w:sz w:val="24"/>
          <w:szCs w:val="24"/>
        </w:rPr>
        <w:t>内部员工</w:t>
      </w:r>
      <w:r>
        <w:rPr>
          <w:rFonts w:ascii="幼圆" w:eastAsia="幼圆" w:hAnsi="幼圆" w:cs="幼圆" w:hint="eastAsia"/>
          <w:sz w:val="24"/>
          <w:szCs w:val="24"/>
        </w:rPr>
        <w:t>缺乏品牌维护意识、品牌宣传传播不到位、目标消费者模糊、品牌定位缺乏特色、品牌营销不协调。</w:t>
      </w:r>
      <w:bookmarkEnd w:id="37"/>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第五部分：针对郑州</w:t>
      </w:r>
      <w:r>
        <w:rPr>
          <w:rFonts w:ascii="幼圆" w:eastAsia="幼圆" w:hAnsi="幼圆" w:cs="幼圆" w:hint="eastAsia"/>
          <w:bCs/>
          <w:sz w:val="24"/>
          <w:szCs w:val="24"/>
          <w:lang w:eastAsia="zh-CN"/>
        </w:rPr>
        <w:t>S</w:t>
      </w:r>
      <w:r>
        <w:rPr>
          <w:rFonts w:ascii="幼圆" w:eastAsia="幼圆" w:hAnsi="幼圆" w:cs="幼圆" w:hint="eastAsia"/>
          <w:bCs/>
          <w:sz w:val="24"/>
          <w:szCs w:val="24"/>
        </w:rPr>
        <w:t>国际品牌定位提出优化方案，希望通过加强员工品牌维护意识、加大品牌定位传播力度、</w:t>
      </w:r>
      <w:r>
        <w:rPr>
          <w:rFonts w:ascii="幼圆" w:eastAsia="幼圆" w:hAnsi="幼圆" w:cs="幼圆" w:hint="eastAsia"/>
          <w:sz w:val="24"/>
          <w:szCs w:val="24"/>
        </w:rPr>
        <w:t>重新进行市场定位，细化目标人群、品牌差异化、完善营销传播网络</w:t>
      </w:r>
      <w:r>
        <w:rPr>
          <w:rFonts w:ascii="幼圆" w:eastAsia="幼圆" w:hAnsi="幼圆" w:cs="幼圆" w:hint="eastAsia"/>
          <w:bCs/>
          <w:sz w:val="24"/>
          <w:szCs w:val="24"/>
        </w:rPr>
        <w:t>这些措施改善公司品牌定位问题。</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本位的结构框架为表1.1所示</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59264" behindDoc="0" locked="0" layoutInCell="1" allowOverlap="1">
                <wp:simplePos x="0" y="0"/>
                <wp:positionH relativeFrom="column">
                  <wp:posOffset>1727200</wp:posOffset>
                </wp:positionH>
                <wp:positionV relativeFrom="paragraph">
                  <wp:posOffset>153670</wp:posOffset>
                </wp:positionV>
                <wp:extent cx="1964690" cy="440690"/>
                <wp:effectExtent l="12700" t="12700" r="19050" b="19050"/>
                <wp:wrapNone/>
                <wp:docPr id="1" name="矩形: 圆角 1"/>
                <wp:cNvGraphicFramePr/>
                <a:graphic xmlns:a="http://schemas.openxmlformats.org/drawingml/2006/main">
                  <a:graphicData uri="http://schemas.microsoft.com/office/word/2010/wordprocessingShape">
                    <wps:wsp xmlns:wps="http://schemas.microsoft.com/office/word/2010/wordprocessingShape">
                      <wps:cNvSpPr/>
                      <wps:spPr>
                        <a:xfrm>
                          <a:off x="0" y="0"/>
                          <a:ext cx="1964690" cy="44069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Pr>
                                <w:rFonts w:ascii="宋体" w:hAnsi="宋体" w:cs="宋体" w:hint="eastAsia"/>
                                <w:bCs/>
                                <w:sz w:val="24"/>
                                <w:szCs w:val="24"/>
                              </w:rPr>
                              <w:t>课题研究背景及目的</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1" o:spid="_x0000_s1025" style="width:154.7pt;height:34.7pt;margin-top:12.1pt;margin-left:136pt;mso-wrap-distance-bottom:0;mso-wrap-distance-left:9pt;mso-wrap-distance-right:9pt;mso-wrap-distance-top:0;position:absolute;v-text-anchor:middle;z-index:251658240" arcsize="10923f" fillcolor="#4f81bd" stroked="t" strokecolor="#385d8a" strokeweight="2pt">
                <v:textbox>
                  <w:txbxContent>
                    <w:p>
                      <w:pPr>
                        <w:jc w:val="center"/>
                      </w:pPr>
                      <w:r>
                        <w:rPr>
                          <w:rFonts w:ascii="宋体" w:hAnsi="宋体" w:cs="宋体" w:hint="eastAsia"/>
                          <w:bCs/>
                          <w:sz w:val="24"/>
                          <w:szCs w:val="24"/>
                        </w:rPr>
                        <w:t>课题研究背景及目的</w:t>
                      </w:r>
                    </w:p>
                  </w:txbxContent>
                </v:textbox>
              </v:roundrect>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63360" behindDoc="0" locked="0" layoutInCell="1" allowOverlap="1">
                <wp:simplePos x="0" y="0"/>
                <wp:positionH relativeFrom="column">
                  <wp:posOffset>2647950</wp:posOffset>
                </wp:positionH>
                <wp:positionV relativeFrom="paragraph">
                  <wp:posOffset>13970</wp:posOffset>
                </wp:positionV>
                <wp:extent cx="0" cy="343535"/>
                <wp:effectExtent l="71755" t="13970" r="80645" b="53975"/>
                <wp:wrapNone/>
                <wp:docPr id="8" name="直接箭头连接符 8"/>
                <wp:cNvGraphicFramePr/>
                <a:graphic xmlns:a="http://schemas.openxmlformats.org/drawingml/2006/main">
                  <a:graphicData uri="http://schemas.microsoft.com/office/word/2010/wordprocessingShape">
                    <wps:wsp xmlns:wps="http://schemas.microsoft.com/office/word/2010/wordprocessingShape">
                      <wps:cNvCnPr/>
                      <wps:spPr>
                        <a:xfrm>
                          <a:off x="0" y="0"/>
                          <a:ext cx="0" cy="34353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8" o:spid="_x0000_s1026" type="#_x0000_t32" style="width:0;height:27.05pt;margin-top:1.1pt;margin-left:208.5pt;mso-wrap-distance-bottom:0;mso-wrap-distance-left:9pt;mso-wrap-distance-right:9pt;mso-wrap-distance-top:0;position:absolute;v-text-anchor:top;z-index:251662336" fillcolor="this" stroked="t" strokecolor="#4f81bd" strokeweight="2pt">
                <v:stroke endarrow="block"/>
                <v:shadow on="t" type="perspective" color="black" opacity="24929f" origin=",0.5" offset="0,1.57pt"/>
              </v:shape>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61312" behindDoc="0" locked="0" layoutInCell="1" allowOverlap="1">
                <wp:simplePos x="0" y="0"/>
                <wp:positionH relativeFrom="column">
                  <wp:posOffset>1708150</wp:posOffset>
                </wp:positionH>
                <wp:positionV relativeFrom="paragraph">
                  <wp:posOffset>60325</wp:posOffset>
                </wp:positionV>
                <wp:extent cx="2010410" cy="389255"/>
                <wp:effectExtent l="12700" t="12700" r="19050" b="24765"/>
                <wp:wrapNone/>
                <wp:docPr id="4" name="矩形: 圆角 4"/>
                <wp:cNvGraphicFramePr/>
                <a:graphic xmlns:a="http://schemas.openxmlformats.org/drawingml/2006/main">
                  <a:graphicData uri="http://schemas.microsoft.com/office/word/2010/wordprocessingShape">
                    <wps:wsp xmlns:wps="http://schemas.microsoft.com/office/word/2010/wordprocessingShape">
                      <wps:cNvSpPr/>
                      <wps:spPr>
                        <a:xfrm>
                          <a:off x="0" y="0"/>
                          <a:ext cx="2010410" cy="38925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Pr>
                                <w:rFonts w:hint="eastAsia"/>
                              </w:rPr>
                              <w:t>文献回顾</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4" o:spid="_x0000_s1027" style="width:158.3pt;height:30.65pt;margin-top:4.75pt;margin-left:134.5pt;mso-wrap-distance-bottom:0;mso-wrap-distance-left:9pt;mso-wrap-distance-right:9pt;mso-wrap-distance-top:0;position:absolute;v-text-anchor:middle;z-index:251660288" arcsize="10923f" fillcolor="#4f81bd" stroked="t" strokecolor="#385d8a" strokeweight="2pt">
                <v:textbox>
                  <w:txbxContent>
                    <w:p>
                      <w:pPr>
                        <w:jc w:val="center"/>
                      </w:pPr>
                      <w:r>
                        <w:rPr>
                          <w:rFonts w:hint="eastAsia"/>
                        </w:rPr>
                        <w:t>文献回顾</w:t>
                      </w:r>
                    </w:p>
                  </w:txbxContent>
                </v:textbox>
              </v:roundrect>
            </w:pict>
          </mc:Fallback>
        </mc:AlternateContent>
      </w:r>
    </w:p>
    <w:p>
      <w:pPr>
        <w:tabs>
          <w:tab w:val="left" w:pos="4269"/>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67456" behindDoc="0" locked="0" layoutInCell="1" allowOverlap="1">
                <wp:simplePos x="0" y="0"/>
                <wp:positionH relativeFrom="column">
                  <wp:posOffset>2842895</wp:posOffset>
                </wp:positionH>
                <wp:positionV relativeFrom="paragraph">
                  <wp:posOffset>177165</wp:posOffset>
                </wp:positionV>
                <wp:extent cx="1490345" cy="466725"/>
                <wp:effectExtent l="37465" t="26035" r="41910" b="71120"/>
                <wp:wrapNone/>
                <wp:docPr id="17" name="直接连接符 17"/>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1490129" cy="46686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7" o:spid="_x0000_s1028" style="flip:x y;mso-wrap-distance-bottom:0;mso-wrap-distance-left:9pt;mso-wrap-distance-right:9pt;mso-wrap-distance-top:0;position:absolute;v-text-anchor:top;z-index:251666432" from="223.85pt,13.95pt" to="341.2pt,50.7pt" fillcolor="this" stroked="t" strokecolor="#4f81bd" strokeweight="2pt">
                <v:shadow on="t" type="perspective" color="black" opacity="24929f" origin=",0.5" offset="0,1.57pt"/>
              </v:line>
            </w:pict>
          </mc:Fallback>
        </mc:AlternateContent>
      </w:r>
      <w:r>
        <w:rPr>
          <w:rFonts w:ascii="幼圆" w:eastAsia="幼圆" w:hAnsi="幼圆" w:cs="幼圆" w:hint="eastAsia"/>
          <w:bCs/>
          <w:sz w:val="24"/>
          <w:szCs w:val="24"/>
        </w:rPr>
        <mc:AlternateContent>
          <mc:Choice Requires="wps">
            <w:drawing>
              <wp:anchor distT="0" distB="0" distL="114300" distR="114300" simplePos="0" relativeHeight="251665408" behindDoc="0" locked="0" layoutInCell="1" allowOverlap="1">
                <wp:simplePos x="0" y="0"/>
                <wp:positionH relativeFrom="column">
                  <wp:posOffset>1069975</wp:posOffset>
                </wp:positionH>
                <wp:positionV relativeFrom="paragraph">
                  <wp:posOffset>176530</wp:posOffset>
                </wp:positionV>
                <wp:extent cx="1465580" cy="440690"/>
                <wp:effectExtent l="37465" t="26035" r="51435" b="66675"/>
                <wp:wrapNone/>
                <wp:docPr id="16" name="直接连接符 16"/>
                <wp:cNvGraphicFramePr/>
                <a:graphic xmlns:a="http://schemas.openxmlformats.org/drawingml/2006/main">
                  <a:graphicData uri="http://schemas.microsoft.com/office/word/2010/wordprocessingShape">
                    <wps:wsp xmlns:wps="http://schemas.microsoft.com/office/word/2010/wordprocessingShape">
                      <wps:cNvCnPr/>
                      <wps:spPr>
                        <a:xfrm flipH="1">
                          <a:off x="0" y="0"/>
                          <a:ext cx="1465634" cy="4408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6" o:spid="_x0000_s1029" style="flip:x;mso-wrap-distance-bottom:0;mso-wrap-distance-left:9pt;mso-wrap-distance-right:9pt;mso-wrap-distance-top:0;position:absolute;v-text-anchor:top;z-index:251664384" from="84.25pt,13.9pt" to="199.65pt,48.6pt" fillcolor="this" stroked="t" strokecolor="#4f81bd" strokeweight="2pt">
                <v:shadow on="t" type="perspective" color="black" opacity="24929f" origin=",0.5" offset="0,1.57pt"/>
              </v:line>
            </w:pict>
          </mc:Fallback>
        </mc:AlternateContent>
      </w:r>
      <w:r>
        <w:rPr>
          <w:rFonts w:ascii="幼圆" w:eastAsia="幼圆" w:hAnsi="幼圆" w:cs="幼圆" w:hint="eastAsia"/>
          <w:bCs/>
          <w:sz w:val="24"/>
          <w:szCs w:val="24"/>
        </w:rPr>
        <w:tab/>
      </w:r>
    </w:p>
    <w:p>
      <w:pPr>
        <w:tabs>
          <w:tab w:val="left" w:pos="667"/>
        </w:tabs>
        <w:spacing w:line="360" w:lineRule="auto"/>
        <w:ind w:firstLine="480" w:firstLineChars="200"/>
        <w:jc w:val="left"/>
        <w:rPr>
          <w:rFonts w:ascii="幼圆" w:eastAsia="幼圆" w:hAnsi="幼圆" w:cs="幼圆" w:hint="eastAsia"/>
          <w:bCs/>
          <w:sz w:val="24"/>
          <w:szCs w:val="24"/>
        </w:rPr>
      </w:pP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71552" behindDoc="0" locked="0" layoutInCell="1" allowOverlap="1">
                <wp:simplePos x="0" y="0"/>
                <wp:positionH relativeFrom="column">
                  <wp:posOffset>3281045</wp:posOffset>
                </wp:positionH>
                <wp:positionV relativeFrom="paragraph">
                  <wp:posOffset>36195</wp:posOffset>
                </wp:positionV>
                <wp:extent cx="1964690" cy="440690"/>
                <wp:effectExtent l="12700" t="12700" r="19050" b="19050"/>
                <wp:wrapNone/>
                <wp:docPr id="19" name="矩形: 圆角 19"/>
                <wp:cNvGraphicFramePr/>
                <a:graphic xmlns:a="http://schemas.openxmlformats.org/drawingml/2006/main">
                  <a:graphicData uri="http://schemas.microsoft.com/office/word/2010/wordprocessingShape">
                    <wps:wsp xmlns:wps="http://schemas.microsoft.com/office/word/2010/wordprocessingShape">
                      <wps:cNvSpPr/>
                      <wps:spPr>
                        <a:xfrm>
                          <a:off x="0" y="0"/>
                          <a:ext cx="1964690" cy="440690"/>
                        </a:xfrm>
                        <a:prstGeom prst="roundRect">
                          <a:avLst/>
                        </a:prstGeom>
                        <a:solidFill>
                          <a:srgbClr val="4F81BD"/>
                        </a:solidFill>
                        <a:ln w="25400">
                          <a:solidFill>
                            <a:srgbClr val="4F81BD">
                              <a:shade val="50000"/>
                            </a:srgbClr>
                          </a:solidFill>
                          <a:prstDash val="solid"/>
                        </a:ln>
                        <a:effectLst/>
                      </wps:spPr>
                      <wps:txbx>
                        <w:txbxContent>
                          <w:p>
                            <w:pPr>
                              <w:jc w:val="center"/>
                              <w:rPr>
                                <w:color w:val="FFFFFF" w:themeColor="background1"/>
                                <w14:textFill>
                                  <w14:solidFill>
                                    <w14:schemeClr w14:val="bg1"/>
                                  </w14:solidFill>
                                </w14:textFill>
                              </w:rPr>
                            </w:pPr>
                            <w:r>
                              <w:rPr>
                                <w:rFonts w:ascii="宋体" w:hAnsi="宋体" w:cs="宋体" w:hint="eastAsia"/>
                                <w:bCs/>
                                <w:color w:val="FFFFFF" w:themeColor="background1"/>
                                <w:sz w:val="24"/>
                                <w:szCs w:val="24"/>
                                <w14:textFill>
                                  <w14:solidFill>
                                    <w14:schemeClr w14:val="bg1"/>
                                  </w14:solidFill>
                                </w14:textFill>
                              </w:rPr>
                              <w:t>国内研究现状</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19" o:spid="_x0000_s1030" style="width:154.7pt;height:34.7pt;margin-top:2.85pt;margin-left:258.35pt;mso-wrap-distance-bottom:0;mso-wrap-distance-left:9pt;mso-wrap-distance-right:9pt;mso-wrap-distance-top:0;position:absolute;v-text-anchor:middle;z-index:251670528" arcsize="10923f" fillcolor="#4f81bd" stroked="t" strokecolor="#385d8a" strokeweight="2pt">
                <v:textbox>
                  <w:txbxContent>
                    <w:p>
                      <w:pPr>
                        <w:jc w:val="center"/>
                        <w:rPr>
                          <w:color w:val="FFFFFF" w:themeColor="background1"/>
                        </w:rPr>
                      </w:pPr>
                      <w:r>
                        <w:rPr>
                          <w:rFonts w:ascii="宋体" w:hAnsi="宋体" w:cs="宋体" w:hint="eastAsia"/>
                          <w:bCs/>
                          <w:color w:val="FFFFFF" w:themeColor="background1"/>
                          <w:sz w:val="24"/>
                          <w:szCs w:val="24"/>
                        </w:rPr>
                        <w:t>国内研究现状</w:t>
                      </w:r>
                    </w:p>
                  </w:txbxContent>
                </v:textbox>
              </v:roundrect>
            </w:pict>
          </mc:Fallback>
        </mc:AlternateContent>
      </w:r>
      <w:r>
        <w:rPr>
          <w:rFonts w:ascii="幼圆" w:eastAsia="幼圆" w:hAnsi="幼圆" w:cs="幼圆" w:hint="eastAsia"/>
          <w:bCs/>
          <w:sz w:val="24"/>
          <w:szCs w:val="24"/>
        </w:rPr>
        <mc:AlternateContent>
          <mc:Choice Requires="wps">
            <w:drawing>
              <wp:anchor distT="0" distB="0" distL="114300" distR="114300" simplePos="0" relativeHeight="251669504" behindDoc="0" locked="0" layoutInCell="1" allowOverlap="1">
                <wp:simplePos x="0" y="0"/>
                <wp:positionH relativeFrom="column">
                  <wp:posOffset>83820</wp:posOffset>
                </wp:positionH>
                <wp:positionV relativeFrom="paragraph">
                  <wp:posOffset>24130</wp:posOffset>
                </wp:positionV>
                <wp:extent cx="1964690" cy="440690"/>
                <wp:effectExtent l="12700" t="12700" r="19050" b="19050"/>
                <wp:wrapNone/>
                <wp:docPr id="18" name="矩形: 圆角 18"/>
                <wp:cNvGraphicFramePr/>
                <a:graphic xmlns:a="http://schemas.openxmlformats.org/drawingml/2006/main">
                  <a:graphicData uri="http://schemas.microsoft.com/office/word/2010/wordprocessingShape">
                    <wps:wsp xmlns:wps="http://schemas.microsoft.com/office/word/2010/wordprocessingShape">
                      <wps:cNvSpPr/>
                      <wps:spPr>
                        <a:xfrm>
                          <a:off x="0" y="0"/>
                          <a:ext cx="1964690" cy="440690"/>
                        </a:xfrm>
                        <a:prstGeom prst="roundRect">
                          <a:avLst/>
                        </a:prstGeom>
                        <a:solidFill>
                          <a:srgbClr val="4F81BD"/>
                        </a:solidFill>
                        <a:ln w="25400">
                          <a:solidFill>
                            <a:srgbClr val="4F81BD">
                              <a:shade val="50000"/>
                            </a:srgbClr>
                          </a:solidFill>
                          <a:prstDash val="solid"/>
                        </a:ln>
                        <a:effectLst/>
                      </wps:spPr>
                      <wps:txbx>
                        <w:txbxContent>
                          <w:p>
                            <w:pPr>
                              <w:jc w:val="center"/>
                              <w:rPr>
                                <w:color w:val="FFFFFF" w:themeColor="background1"/>
                                <w14:textFill>
                                  <w14:solidFill>
                                    <w14:schemeClr w14:val="bg1"/>
                                  </w14:solidFill>
                                </w14:textFill>
                              </w:rPr>
                            </w:pPr>
                            <w:r>
                              <w:rPr>
                                <w:rFonts w:ascii="宋体" w:hAnsi="宋体" w:cs="宋体" w:hint="eastAsia"/>
                                <w:bCs/>
                                <w:color w:val="FFFFFF" w:themeColor="background1"/>
                                <w:sz w:val="24"/>
                                <w:szCs w:val="24"/>
                                <w14:textFill>
                                  <w14:solidFill>
                                    <w14:schemeClr w14:val="bg1"/>
                                  </w14:solidFill>
                                </w14:textFill>
                              </w:rPr>
                              <w:t>国外研究现状</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18" o:spid="_x0000_s1031" style="width:154.7pt;height:34.7pt;margin-top:1.9pt;margin-left:6.6pt;mso-wrap-distance-bottom:0;mso-wrap-distance-left:9pt;mso-wrap-distance-right:9pt;mso-wrap-distance-top:0;position:absolute;v-text-anchor:middle;z-index:251668480" arcsize="10923f" fillcolor="#4f81bd" stroked="t" strokecolor="#385d8a" strokeweight="2pt">
                <v:textbox>
                  <w:txbxContent>
                    <w:p>
                      <w:pPr>
                        <w:jc w:val="center"/>
                        <w:rPr>
                          <w:color w:val="FFFFFF" w:themeColor="background1"/>
                        </w:rPr>
                      </w:pPr>
                      <w:r>
                        <w:rPr>
                          <w:rFonts w:ascii="宋体" w:hAnsi="宋体" w:cs="宋体" w:hint="eastAsia"/>
                          <w:bCs/>
                          <w:color w:val="FFFFFF" w:themeColor="background1"/>
                          <w:sz w:val="24"/>
                          <w:szCs w:val="24"/>
                        </w:rPr>
                        <w:t>国外研究现状</w:t>
                      </w:r>
                    </w:p>
                  </w:txbxContent>
                </v:textbox>
              </v:roundrect>
            </w:pict>
          </mc:Fallback>
        </mc:AlternateContent>
      </w:r>
    </w:p>
    <w:p>
      <w:pPr>
        <w:tabs>
          <w:tab w:val="left" w:pos="6751"/>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77696" behindDoc="0" locked="0" layoutInCell="1" allowOverlap="1">
                <wp:simplePos x="0" y="0"/>
                <wp:positionH relativeFrom="column">
                  <wp:posOffset>4284345</wp:posOffset>
                </wp:positionH>
                <wp:positionV relativeFrom="paragraph">
                  <wp:posOffset>191770</wp:posOffset>
                </wp:positionV>
                <wp:extent cx="0" cy="349885"/>
                <wp:effectExtent l="46355" t="13970" r="60325" b="62865"/>
                <wp:wrapNone/>
                <wp:docPr id="23" name="直接连接符 23"/>
                <wp:cNvGraphicFramePr/>
                <a:graphic xmlns:a="http://schemas.openxmlformats.org/drawingml/2006/main">
                  <a:graphicData uri="http://schemas.microsoft.com/office/word/2010/wordprocessingShape">
                    <wps:wsp xmlns:wps="http://schemas.microsoft.com/office/word/2010/wordprocessingShape">
                      <wps:cNvCnPr/>
                      <wps:spPr>
                        <a:xfrm>
                          <a:off x="0" y="0"/>
                          <a:ext cx="0" cy="35019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 o:spid="_x0000_s1032" style="mso-wrap-distance-bottom:0;mso-wrap-distance-left:9pt;mso-wrap-distance-right:9pt;mso-wrap-distance-top:0;position:absolute;v-text-anchor:top;z-index:251676672" from="337.35pt,15.1pt" to="337.35pt,42.65pt" fillcolor="this" stroked="t" strokecolor="#4f81bd" strokeweight="2pt">
                <v:shadow on="t" type="perspective" color="black" opacity="24929f" origin=",0.5" offset="0,1.57pt"/>
              </v:line>
            </w:pict>
          </mc:Fallback>
        </mc:AlternateContent>
      </w:r>
      <w:r>
        <w:rPr>
          <w:rFonts w:ascii="幼圆" w:eastAsia="幼圆" w:hAnsi="幼圆" w:cs="幼圆" w:hint="eastAsia"/>
          <w:bCs/>
          <w:sz w:val="24"/>
          <w:szCs w:val="24"/>
        </w:rPr>
        <mc:AlternateContent>
          <mc:Choice Requires="wps">
            <w:drawing>
              <wp:anchor distT="0" distB="0" distL="114300" distR="114300" simplePos="0" relativeHeight="251673600" behindDoc="0" locked="0" layoutInCell="1" allowOverlap="1">
                <wp:simplePos x="0" y="0"/>
                <wp:positionH relativeFrom="column">
                  <wp:posOffset>997585</wp:posOffset>
                </wp:positionH>
                <wp:positionV relativeFrom="paragraph">
                  <wp:posOffset>179070</wp:posOffset>
                </wp:positionV>
                <wp:extent cx="0" cy="349885"/>
                <wp:effectExtent l="46355" t="13970" r="60325" b="62865"/>
                <wp:wrapNone/>
                <wp:docPr id="20" name="直接连接符 20"/>
                <wp:cNvGraphicFramePr/>
                <a:graphic xmlns:a="http://schemas.openxmlformats.org/drawingml/2006/main">
                  <a:graphicData uri="http://schemas.microsoft.com/office/word/2010/wordprocessingShape">
                    <wps:wsp xmlns:wps="http://schemas.microsoft.com/office/word/2010/wordprocessingShape">
                      <wps:cNvCnPr/>
                      <wps:spPr>
                        <a:xfrm>
                          <a:off x="0" y="0"/>
                          <a:ext cx="0" cy="35019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0" o:spid="_x0000_s1033" style="mso-wrap-distance-bottom:0;mso-wrap-distance-left:9pt;mso-wrap-distance-right:9pt;mso-wrap-distance-top:0;position:absolute;v-text-anchor:top;z-index:251672576" from="78.55pt,14.1pt" to="78.55pt,41.65pt" fillcolor="this" stroked="t" strokecolor="#4f81bd" strokeweight="2pt">
                <v:shadow on="t" type="perspective" color="black" opacity="24929f" origin=",0.5" offset="0,1.57pt"/>
              </v:line>
            </w:pict>
          </mc:Fallback>
        </mc:AlternateContent>
      </w:r>
      <w:r>
        <w:rPr>
          <w:rFonts w:ascii="幼圆" w:eastAsia="幼圆" w:hAnsi="幼圆" w:cs="幼圆" w:hint="eastAsia"/>
          <w:bCs/>
          <w:sz w:val="24"/>
          <w:szCs w:val="24"/>
        </w:rPr>
        <w:tab/>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81792" behindDoc="0" locked="0" layoutInCell="1" allowOverlap="1">
                <wp:simplePos x="0" y="0"/>
                <wp:positionH relativeFrom="column">
                  <wp:posOffset>2622550</wp:posOffset>
                </wp:positionH>
                <wp:positionV relativeFrom="paragraph">
                  <wp:posOffset>246380</wp:posOffset>
                </wp:positionV>
                <wp:extent cx="0" cy="513080"/>
                <wp:effectExtent l="71755" t="13970" r="80645" b="67310"/>
                <wp:wrapNone/>
                <wp:docPr id="25" name="直接箭头连接符 25"/>
                <wp:cNvGraphicFramePr/>
                <a:graphic xmlns:a="http://schemas.openxmlformats.org/drawingml/2006/main">
                  <a:graphicData uri="http://schemas.microsoft.com/office/word/2010/wordprocessingShape">
                    <wps:wsp xmlns:wps="http://schemas.microsoft.com/office/word/2010/wordprocessingShape">
                      <wps:cNvCnPr/>
                      <wps:spPr>
                        <a:xfrm>
                          <a:off x="0" y="0"/>
                          <a:ext cx="0" cy="51304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直接箭头连接符 25" o:spid="_x0000_s1034" type="#_x0000_t32" style="width:0;height:40.4pt;margin-top:19.4pt;margin-left:206.5pt;mso-wrap-distance-bottom:0;mso-wrap-distance-left:9pt;mso-wrap-distance-right:9pt;mso-wrap-distance-top:0;position:absolute;v-text-anchor:top;z-index:251680768" fillcolor="this" stroked="t" strokecolor="#4f81bd" strokeweight="2pt">
                <v:stroke endarrow="block"/>
                <v:shadow on="t" type="perspective" color="black" opacity="24929f" origin=",0.5" offset="0,1.57pt"/>
              </v:shape>
            </w:pict>
          </mc:Fallback>
        </mc:AlternateContent>
      </w:r>
      <w:r>
        <w:rPr>
          <w:rFonts w:ascii="幼圆" w:eastAsia="幼圆" w:hAnsi="幼圆" w:cs="幼圆" w:hint="eastAsia"/>
          <w:bCs/>
          <w:sz w:val="24"/>
          <w:szCs w:val="24"/>
        </w:rPr>
        <mc:AlternateContent>
          <mc:Choice Requires="wps">
            <w:drawing>
              <wp:anchor distT="0" distB="0" distL="114300" distR="114300" simplePos="0" relativeHeight="251679744" behindDoc="0" locked="0" layoutInCell="1" allowOverlap="1">
                <wp:simplePos x="0" y="0"/>
                <wp:positionH relativeFrom="column">
                  <wp:posOffset>1014095</wp:posOffset>
                </wp:positionH>
                <wp:positionV relativeFrom="paragraph">
                  <wp:posOffset>233680</wp:posOffset>
                </wp:positionV>
                <wp:extent cx="3267075" cy="0"/>
                <wp:effectExtent l="33655" t="26670" r="36830" b="80010"/>
                <wp:wrapNone/>
                <wp:docPr id="24" name="直接连接符 24"/>
                <wp:cNvGraphicFramePr/>
                <a:graphic xmlns:a="http://schemas.openxmlformats.org/drawingml/2006/main">
                  <a:graphicData uri="http://schemas.microsoft.com/office/word/2010/wordprocessingShape">
                    <wps:wsp xmlns:wps="http://schemas.microsoft.com/office/word/2010/wordprocessingShape">
                      <wps:cNvCnPr/>
                      <wps:spPr>
                        <a:xfrm>
                          <a:off x="0" y="0"/>
                          <a:ext cx="326727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4" o:spid="_x0000_s1035" style="mso-wrap-distance-bottom:0;mso-wrap-distance-left:9pt;mso-wrap-distance-right:9pt;mso-wrap-distance-top:0;position:absolute;v-text-anchor:top;z-index:251678720" from="79.85pt,18.4pt" to="337.1pt,18.4pt" fillcolor="this" stroked="t" strokecolor="#4f81bd" strokeweight="2pt">
                <v:shadow on="t" type="perspective" color="black" opacity="24929f" origin=",0.5" offset="0,1.57pt"/>
              </v:line>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75648" behindDoc="0" locked="0" layoutInCell="1" allowOverlap="1">
                <wp:simplePos x="0" y="0"/>
                <wp:positionH relativeFrom="column">
                  <wp:posOffset>514985</wp:posOffset>
                </wp:positionH>
                <wp:positionV relativeFrom="paragraph">
                  <wp:posOffset>27940</wp:posOffset>
                </wp:positionV>
                <wp:extent cx="19685" cy="0"/>
                <wp:effectExtent l="0" t="0" r="0" b="0"/>
                <wp:wrapNone/>
                <wp:docPr id="22" name="直接连接符 22"/>
                <wp:cNvGraphicFramePr/>
                <a:graphic xmlns:a="http://schemas.openxmlformats.org/drawingml/2006/main">
                  <a:graphicData uri="http://schemas.microsoft.com/office/word/2010/wordprocessingShape">
                    <wps:wsp xmlns:wps="http://schemas.microsoft.com/office/word/2010/wordprocessingShape">
                      <wps:cNvCnPr/>
                      <wps:spPr>
                        <a:xfrm flipH="1">
                          <a:off x="0" y="0"/>
                          <a:ext cx="1945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2" o:spid="_x0000_s1036" style="flip:x;mso-wrap-distance-bottom:0;mso-wrap-distance-left:9pt;mso-wrap-distance-right:9pt;mso-wrap-distance-top:0;position:absolute;v-text-anchor:top;z-index:251674624" from="40.55pt,2.2pt" to="42.1pt,2.2pt" fillcolor="this" stroked="t" strokecolor="#4a7dbb" strokeweight="0.75pt"/>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92032" behindDoc="0" locked="0" layoutInCell="1" allowOverlap="1">
                <wp:simplePos x="0" y="0"/>
                <wp:positionH relativeFrom="column">
                  <wp:posOffset>1628140</wp:posOffset>
                </wp:positionH>
                <wp:positionV relativeFrom="paragraph">
                  <wp:posOffset>184150</wp:posOffset>
                </wp:positionV>
                <wp:extent cx="1964690" cy="375285"/>
                <wp:effectExtent l="12700" t="12700" r="19050" b="23495"/>
                <wp:wrapNone/>
                <wp:docPr id="5" name="矩形: 圆角 5"/>
                <wp:cNvGraphicFramePr/>
                <a:graphic xmlns:a="http://schemas.openxmlformats.org/drawingml/2006/main">
                  <a:graphicData uri="http://schemas.microsoft.com/office/word/2010/wordprocessingShape">
                    <wps:wsp xmlns:wps="http://schemas.microsoft.com/office/word/2010/wordprocessingShape">
                      <wps:cNvSpPr/>
                      <wps:spPr>
                        <a:xfrm>
                          <a:off x="0" y="0"/>
                          <a:ext cx="1964690" cy="375285"/>
                        </a:xfrm>
                        <a:prstGeom prst="roundRect">
                          <a:avLst/>
                        </a:prstGeom>
                        <a:solidFill>
                          <a:srgbClr val="4F81BD"/>
                        </a:solidFill>
                        <a:ln w="25400">
                          <a:solidFill>
                            <a:srgbClr val="4F81BD">
                              <a:shade val="50000"/>
                            </a:srgbClr>
                          </a:solidFill>
                          <a:prstDash val="solid"/>
                        </a:ln>
                        <a:effectLst/>
                      </wps:spPr>
                      <wps:txbx>
                        <w:txbxContent>
                          <w:p>
                            <w:pPr>
                              <w:jc w:val="center"/>
                              <w:rPr>
                                <w:color w:val="FFFFFF" w:themeColor="background1"/>
                                <w14:textFill>
                                  <w14:solidFill>
                                    <w14:schemeClr w14:val="bg1"/>
                                  </w14:solidFill>
                                </w14:textFill>
                              </w:rPr>
                            </w:pPr>
                            <w:r>
                              <w:rPr>
                                <w:rFonts w:ascii="宋体" w:hAnsi="宋体" w:cs="宋体" w:hint="eastAsia"/>
                                <w:bCs/>
                                <w:color w:val="FFFFFF" w:themeColor="background1"/>
                                <w:sz w:val="24"/>
                                <w:szCs w:val="24"/>
                                <w14:textFill>
                                  <w14:solidFill>
                                    <w14:schemeClr w14:val="bg1"/>
                                  </w14:solidFill>
                                </w14:textFill>
                              </w:rPr>
                              <w:t>品牌定位的相关理论</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5" o:spid="_x0000_s1037" style="width:154.7pt;height:29.55pt;margin-top:14.5pt;margin-left:128.2pt;mso-wrap-distance-bottom:0;mso-wrap-distance-left:9pt;mso-wrap-distance-right:9pt;mso-wrap-distance-top:0;position:absolute;v-text-anchor:middle;z-index:251691008" arcsize="10923f" fillcolor="#4f81bd" stroked="t" strokecolor="#385d8a" strokeweight="2pt">
                <v:textbox>
                  <w:txbxContent>
                    <w:p>
                      <w:pPr>
                        <w:jc w:val="center"/>
                        <w:rPr>
                          <w:color w:val="FFFFFF" w:themeColor="background1"/>
                        </w:rPr>
                      </w:pPr>
                      <w:r>
                        <w:rPr>
                          <w:rFonts w:ascii="宋体" w:hAnsi="宋体" w:cs="宋体" w:hint="eastAsia"/>
                          <w:bCs/>
                          <w:color w:val="FFFFFF" w:themeColor="background1"/>
                          <w:sz w:val="24"/>
                          <w:szCs w:val="24"/>
                        </w:rPr>
                        <w:t>品牌定位的相关理论</w:t>
                      </w:r>
                    </w:p>
                  </w:txbxContent>
                </v:textbox>
              </v:roundrect>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94080" behindDoc="0" locked="0" layoutInCell="1" allowOverlap="1">
                <wp:simplePos x="0" y="0"/>
                <wp:positionH relativeFrom="column">
                  <wp:posOffset>2607310</wp:posOffset>
                </wp:positionH>
                <wp:positionV relativeFrom="paragraph">
                  <wp:posOffset>263525</wp:posOffset>
                </wp:positionV>
                <wp:extent cx="0" cy="513080"/>
                <wp:effectExtent l="71755" t="13970" r="80645" b="67310"/>
                <wp:wrapNone/>
                <wp:docPr id="6" name="直接箭头连接符 6"/>
                <wp:cNvGraphicFramePr/>
                <a:graphic xmlns:a="http://schemas.openxmlformats.org/drawingml/2006/main">
                  <a:graphicData uri="http://schemas.microsoft.com/office/word/2010/wordprocessingShape">
                    <wps:wsp xmlns:wps="http://schemas.microsoft.com/office/word/2010/wordprocessingShape">
                      <wps:cNvCnPr/>
                      <wps:spPr>
                        <a:xfrm>
                          <a:off x="0" y="0"/>
                          <a:ext cx="0" cy="513040"/>
                        </a:xfrm>
                        <a:prstGeom prst="straightConnector1">
                          <a:avLst/>
                        </a:prstGeom>
                        <a:noFill/>
                        <a:ln w="25400">
                          <a:solidFill>
                            <a:srgbClr val="4F81BD"/>
                          </a:solidFill>
                          <a:prstDash val="solid"/>
                          <a:tailEnd type="triangle"/>
                        </a:ln>
                        <a:effectLst>
                          <a:outerShdw blurRad="40000" dist="20000" dir="5400000" sx="100000" sy="100000" kx="0" ky="0" algn="b" rotWithShape="0">
                            <a:srgbClr val="000000">
                              <a:alpha val="38000"/>
                            </a:srgbClr>
                          </a:outerShdw>
                        </a:effectLst>
                      </wps:spPr>
                      <wps:bodyPr/>
                    </wps:wsp>
                  </a:graphicData>
                </a:graphic>
              </wp:anchor>
            </w:drawing>
          </mc:Choice>
          <mc:Fallback>
            <w:pict>
              <v:shape id="直接箭头连接符 6" o:spid="_x0000_s1038" type="#_x0000_t32" style="width:0;height:40.4pt;margin-top:20.75pt;margin-left:205.3pt;mso-wrap-distance-bottom:0;mso-wrap-distance-left:9pt;mso-wrap-distance-right:9pt;mso-wrap-distance-top:0;position:absolute;v-text-anchor:top;z-index:251693056" filled="f" fillcolor="this" stroked="t" strokecolor="#4f81bd" strokeweight="2pt">
                <v:stroke endarrow="block"/>
                <v:shadow on="t" type="perspective" color="black" opacity="24929f" origin=",0.5" offset="0,1.57pt"/>
              </v:shape>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83840" behindDoc="0" locked="0" layoutInCell="1" allowOverlap="1">
                <wp:simplePos x="0" y="0"/>
                <wp:positionH relativeFrom="column">
                  <wp:posOffset>1591310</wp:posOffset>
                </wp:positionH>
                <wp:positionV relativeFrom="paragraph">
                  <wp:posOffset>201295</wp:posOffset>
                </wp:positionV>
                <wp:extent cx="2047240" cy="428625"/>
                <wp:effectExtent l="12700" t="12700" r="12700" b="15875"/>
                <wp:wrapNone/>
                <wp:docPr id="26" name="矩形: 圆角 26"/>
                <wp:cNvGraphicFramePr/>
                <a:graphic xmlns:a="http://schemas.openxmlformats.org/drawingml/2006/main">
                  <a:graphicData uri="http://schemas.microsoft.com/office/word/2010/wordprocessingShape">
                    <wps:wsp xmlns:wps="http://schemas.microsoft.com/office/word/2010/wordprocessingShape">
                      <wps:cNvSpPr/>
                      <wps:spPr>
                        <a:xfrm>
                          <a:off x="0" y="0"/>
                          <a:ext cx="2047240" cy="428625"/>
                        </a:xfrm>
                        <a:prstGeom prst="roundRect">
                          <a:avLst/>
                        </a:prstGeom>
                        <a:solidFill>
                          <a:srgbClr val="4F81BD"/>
                        </a:solidFill>
                        <a:ln w="25400">
                          <a:solidFill>
                            <a:srgbClr val="4F81BD">
                              <a:shade val="50000"/>
                            </a:srgbClr>
                          </a:solidFill>
                          <a:prstDash val="solid"/>
                        </a:ln>
                        <a:effectLst/>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品牌定位现状</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26" o:spid="_x0000_s1039" style="width:161.2pt;height:33.75pt;margin-top:15.85pt;margin-left:125.3pt;mso-wrap-distance-bottom:0;mso-wrap-distance-left:9pt;mso-wrap-distance-right:9pt;mso-wrap-distance-top:0;position:absolute;v-text-anchor:middle;z-index:251682816" arcsize="10923f" fillcolor="#4f81bd" stroked="t" strokecolor="#385d8a" strokeweight="2pt">
                <v:textbox>
                  <w:txbxContent>
                    <w:p>
                      <w:pPr>
                        <w:jc w:val="center"/>
                        <w:rPr>
                          <w:color w:val="FFFFFF" w:themeColor="background1"/>
                        </w:rPr>
                      </w:pPr>
                      <w:r>
                        <w:rPr>
                          <w:rFonts w:hint="eastAsia"/>
                          <w:color w:val="FFFFFF" w:themeColor="background1"/>
                        </w:rPr>
                        <w:t>品牌定位现状</w:t>
                      </w:r>
                    </w:p>
                  </w:txbxContent>
                </v:textbox>
              </v:roundrect>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87936" behindDoc="0" locked="0" layoutInCell="1" allowOverlap="1">
                <wp:simplePos x="0" y="0"/>
                <wp:positionH relativeFrom="column">
                  <wp:posOffset>2604770</wp:posOffset>
                </wp:positionH>
                <wp:positionV relativeFrom="paragraph">
                  <wp:posOffset>73660</wp:posOffset>
                </wp:positionV>
                <wp:extent cx="0" cy="513080"/>
                <wp:effectExtent l="71755" t="13970" r="80645" b="67310"/>
                <wp:wrapNone/>
                <wp:docPr id="27" name="直接箭头连接符 27"/>
                <wp:cNvGraphicFramePr/>
                <a:graphic xmlns:a="http://schemas.openxmlformats.org/drawingml/2006/main">
                  <a:graphicData uri="http://schemas.microsoft.com/office/word/2010/wordprocessingShape">
                    <wps:wsp xmlns:wps="http://schemas.microsoft.com/office/word/2010/wordprocessingShape">
                      <wps:cNvCnPr/>
                      <wps:spPr>
                        <a:xfrm>
                          <a:off x="0" y="0"/>
                          <a:ext cx="0" cy="513040"/>
                        </a:xfrm>
                        <a:prstGeom prst="straightConnector1">
                          <a:avLst/>
                        </a:prstGeom>
                        <a:noFill/>
                        <a:ln w="25400">
                          <a:solidFill>
                            <a:srgbClr val="4F81BD"/>
                          </a:solidFill>
                          <a:prstDash val="solid"/>
                          <a:tailEnd type="triangle"/>
                        </a:ln>
                        <a:effectLst>
                          <a:outerShdw blurRad="40000" dist="20000" dir="5400000" sx="100000" sy="100000" kx="0" ky="0" algn="b" rotWithShape="0">
                            <a:srgbClr val="000000">
                              <a:alpha val="38000"/>
                            </a:srgbClr>
                          </a:outerShdw>
                        </a:effectLst>
                      </wps:spPr>
                      <wps:bodyPr/>
                    </wps:wsp>
                  </a:graphicData>
                </a:graphic>
              </wp:anchor>
            </w:drawing>
          </mc:Choice>
          <mc:Fallback>
            <w:pict>
              <v:shape id="直接箭头连接符 27" o:spid="_x0000_s1040" type="#_x0000_t32" style="width:0;height:40.4pt;margin-top:5.8pt;margin-left:205.1pt;mso-wrap-distance-bottom:0;mso-wrap-distance-left:9pt;mso-wrap-distance-right:9pt;mso-wrap-distance-top:0;position:absolute;v-text-anchor:top;z-index:251686912" filled="f" fillcolor="this" stroked="t" strokecolor="#4f81bd" strokeweight="2pt">
                <v:stroke endarrow="block"/>
                <v:shadow on="t" type="perspective" color="black" opacity="24929f" origin=",0.5" offset="0,1.57pt"/>
              </v:shape>
            </w:pict>
          </mc:Fallback>
        </mc:AlternateContent>
      </w:r>
    </w:p>
    <w:p>
      <w:pPr>
        <w:tabs>
          <w:tab w:val="left" w:pos="667"/>
        </w:tabs>
        <w:spacing w:line="360" w:lineRule="auto"/>
        <w:jc w:val="left"/>
        <w:rPr>
          <w:rFonts w:ascii="幼圆" w:eastAsia="幼圆" w:hAnsi="幼圆" w:cs="幼圆" w:hint="eastAsia"/>
          <w:bCs/>
          <w:sz w:val="24"/>
          <w:szCs w:val="24"/>
        </w:rPr>
      </w:pP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85888" behindDoc="0" locked="0" layoutInCell="1" allowOverlap="1">
                <wp:simplePos x="0" y="0"/>
                <wp:positionH relativeFrom="column">
                  <wp:posOffset>1144270</wp:posOffset>
                </wp:positionH>
                <wp:positionV relativeFrom="paragraph">
                  <wp:posOffset>14605</wp:posOffset>
                </wp:positionV>
                <wp:extent cx="2976245" cy="440690"/>
                <wp:effectExtent l="12700" t="12700" r="13335" b="19050"/>
                <wp:wrapNone/>
                <wp:docPr id="28" name="矩形: 圆角 28"/>
                <wp:cNvGraphicFramePr/>
                <a:graphic xmlns:a="http://schemas.openxmlformats.org/drawingml/2006/main">
                  <a:graphicData uri="http://schemas.microsoft.com/office/word/2010/wordprocessingShape">
                    <wps:wsp xmlns:wps="http://schemas.microsoft.com/office/word/2010/wordprocessingShape">
                      <wps:cNvSpPr/>
                      <wps:spPr>
                        <a:xfrm>
                          <a:off x="0" y="0"/>
                          <a:ext cx="2976245" cy="440690"/>
                        </a:xfrm>
                        <a:prstGeom prst="roundRect">
                          <a:avLst/>
                        </a:prstGeom>
                        <a:solidFill>
                          <a:srgbClr val="4F81BD"/>
                        </a:solidFill>
                        <a:ln w="25400">
                          <a:solidFill>
                            <a:srgbClr val="4F81BD">
                              <a:shade val="50000"/>
                            </a:srgbClr>
                          </a:solidFill>
                          <a:prstDash val="solid"/>
                        </a:ln>
                        <a:effectLst/>
                      </wps:spPr>
                      <wps:txbx>
                        <w:txbxContent>
                          <w:p>
                            <w:pPr>
                              <w:jc w:val="center"/>
                              <w:rPr>
                                <w:color w:val="FFFFFF" w:themeColor="background1"/>
                                <w14:textFill>
                                  <w14:solidFill>
                                    <w14:schemeClr w14:val="bg1"/>
                                  </w14:solidFill>
                                </w14:textFill>
                              </w:rPr>
                            </w:pPr>
                            <w:r>
                              <w:rPr>
                                <w:rFonts w:ascii="宋体" w:hAnsi="宋体" w:cs="宋体" w:hint="eastAsia"/>
                                <w:bCs/>
                                <w:color w:val="FFFFFF" w:themeColor="background1"/>
                                <w:sz w:val="24"/>
                                <w:szCs w:val="24"/>
                                <w14:textFill>
                                  <w14:solidFill>
                                    <w14:schemeClr w14:val="bg1"/>
                                  </w14:solidFill>
                                </w14:textFill>
                              </w:rPr>
                              <w:t>品牌主要存在的主要问题</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28" o:spid="_x0000_s1041" style="width:234.35pt;height:34.7pt;margin-top:1.15pt;margin-left:90.1pt;mso-wrap-distance-bottom:0;mso-wrap-distance-left:9pt;mso-wrap-distance-right:9pt;mso-wrap-distance-top:0;position:absolute;v-text-anchor:middle;z-index:251684864" arcsize="10923f" fillcolor="#4f81bd" stroked="t" strokecolor="#385d8a" strokeweight="2pt">
                <v:textbox>
                  <w:txbxContent>
                    <w:p>
                      <w:pPr>
                        <w:jc w:val="center"/>
                        <w:rPr>
                          <w:color w:val="FFFFFF" w:themeColor="background1"/>
                        </w:rPr>
                      </w:pPr>
                      <w:r>
                        <w:rPr>
                          <w:rFonts w:ascii="宋体" w:hAnsi="宋体" w:cs="宋体" w:hint="eastAsia"/>
                          <w:bCs/>
                          <w:color w:val="FFFFFF" w:themeColor="background1"/>
                          <w:sz w:val="24"/>
                          <w:szCs w:val="24"/>
                        </w:rPr>
                        <w:t>品牌主要存在的主要问题</w:t>
                      </w:r>
                    </w:p>
                  </w:txbxContent>
                </v:textbox>
              </v:roundrect>
            </w:pict>
          </mc:Fallback>
        </mc:AlternateContent>
      </w:r>
    </w:p>
    <w:p>
      <w:pPr>
        <w:tabs>
          <w:tab w:val="left" w:pos="667"/>
        </w:tabs>
        <w:spacing w:line="360" w:lineRule="auto"/>
        <w:jc w:val="left"/>
        <w:rPr>
          <w:rFonts w:ascii="幼圆" w:eastAsia="幼圆" w:hAnsi="幼圆" w:cs="幼圆" w:hint="eastAsia"/>
          <w:bCs/>
          <w:sz w:val="24"/>
          <w:szCs w:val="24"/>
        </w:rPr>
      </w:pPr>
      <w:bookmarkStart w:id="38" w:name="_Hlk68471112"/>
      <w:r>
        <w:rPr>
          <w:rFonts w:ascii="幼圆" w:eastAsia="幼圆" w:hAnsi="幼圆" w:cs="幼圆" w:hint="eastAsia"/>
          <w:bCs/>
          <w:sz w:val="24"/>
          <w:szCs w:val="24"/>
        </w:rPr>
        <mc:AlternateContent>
          <mc:Choice Requires="wps">
            <w:drawing>
              <wp:anchor distT="0" distB="0" distL="114300" distR="114300" simplePos="0" relativeHeight="251696128" behindDoc="0" locked="0" layoutInCell="1" allowOverlap="1">
                <wp:simplePos x="0" y="0"/>
                <wp:positionH relativeFrom="column">
                  <wp:posOffset>2618740</wp:posOffset>
                </wp:positionH>
                <wp:positionV relativeFrom="paragraph">
                  <wp:posOffset>142240</wp:posOffset>
                </wp:positionV>
                <wp:extent cx="0" cy="513080"/>
                <wp:effectExtent l="71755" t="13970" r="80645" b="67310"/>
                <wp:wrapNone/>
                <wp:docPr id="7" name="直接箭头连接符 7"/>
                <wp:cNvGraphicFramePr/>
                <a:graphic xmlns:a="http://schemas.openxmlformats.org/drawingml/2006/main">
                  <a:graphicData uri="http://schemas.microsoft.com/office/word/2010/wordprocessingShape">
                    <wps:wsp xmlns:wps="http://schemas.microsoft.com/office/word/2010/wordprocessingShape">
                      <wps:cNvCnPr/>
                      <wps:spPr>
                        <a:xfrm>
                          <a:off x="0" y="0"/>
                          <a:ext cx="0" cy="513040"/>
                        </a:xfrm>
                        <a:prstGeom prst="straightConnector1">
                          <a:avLst/>
                        </a:prstGeom>
                        <a:noFill/>
                        <a:ln w="25400">
                          <a:solidFill>
                            <a:srgbClr val="4F81BD"/>
                          </a:solidFill>
                          <a:prstDash val="solid"/>
                          <a:tailEnd type="triangle"/>
                        </a:ln>
                        <a:effectLst>
                          <a:outerShdw blurRad="40000" dist="20000" dir="5400000" sx="100000" sy="100000" kx="0" ky="0" algn="b" rotWithShape="0">
                            <a:srgbClr val="000000">
                              <a:alpha val="38000"/>
                            </a:srgbClr>
                          </a:outerShdw>
                        </a:effectLst>
                      </wps:spPr>
                      <wps:bodyPr/>
                    </wps:wsp>
                  </a:graphicData>
                </a:graphic>
              </wp:anchor>
            </w:drawing>
          </mc:Choice>
          <mc:Fallback>
            <w:pict>
              <v:shape id="直接箭头连接符 7" o:spid="_x0000_s1042" type="#_x0000_t32" style="width:0;height:40.4pt;margin-top:11.2pt;margin-left:206.2pt;mso-wrap-distance-bottom:0;mso-wrap-distance-left:9pt;mso-wrap-distance-right:9pt;mso-wrap-distance-top:0;position:absolute;v-text-anchor:top;z-index:251695104" filled="f" fillcolor="this" stroked="t" strokecolor="#4f81bd" strokeweight="2pt">
                <v:stroke endarrow="block"/>
                <v:shadow on="t" type="perspective" color="black" opacity="24929f" origin=",0.5" offset="0,1.57pt"/>
              </v:shape>
            </w:pict>
          </mc:Fallback>
        </mc:AlternateContent>
      </w:r>
    </w:p>
    <w:p>
      <w:pPr>
        <w:tabs>
          <w:tab w:val="left" w:pos="667"/>
        </w:tabs>
        <w:spacing w:line="360" w:lineRule="auto"/>
        <w:ind w:firstLine="480" w:firstLineChars="200"/>
        <w:jc w:val="left"/>
        <w:rPr>
          <w:rFonts w:ascii="幼圆" w:eastAsia="幼圆" w:hAnsi="幼圆" w:cs="幼圆" w:hint="eastAsia"/>
          <w:bCs/>
          <w:sz w:val="24"/>
          <w:szCs w:val="24"/>
        </w:rPr>
      </w:pPr>
    </w:p>
    <w:p>
      <w:pPr>
        <w:jc w:val="center"/>
        <w:rPr>
          <w:rFonts w:ascii="幼圆" w:eastAsia="幼圆" w:hAnsi="幼圆" w:cs="幼圆" w:hint="eastAsia"/>
          <w:color w:val="FFFFFF" w:themeColor="background1"/>
          <w14:textFill>
            <w14:solidFill>
              <w14:schemeClr w14:val="bg1"/>
            </w14:solidFill>
          </w14:textFill>
        </w:rPr>
      </w:pPr>
      <w:r>
        <w:rPr>
          <w:rFonts w:ascii="幼圆" w:eastAsia="幼圆" w:hAnsi="幼圆" w:cs="幼圆" w:hint="eastAsia"/>
          <w:bCs/>
          <w:sz w:val="24"/>
          <w:szCs w:val="24"/>
        </w:rPr>
        <mc:AlternateContent>
          <mc:Choice Requires="wps">
            <w:drawing>
              <wp:anchor distT="0" distB="0" distL="114300" distR="114300" simplePos="0" relativeHeight="251689984" behindDoc="0" locked="0" layoutInCell="1" allowOverlap="1">
                <wp:simplePos x="0" y="0"/>
                <wp:positionH relativeFrom="column">
                  <wp:posOffset>1645920</wp:posOffset>
                </wp:positionH>
                <wp:positionV relativeFrom="paragraph">
                  <wp:posOffset>64135</wp:posOffset>
                </wp:positionV>
                <wp:extent cx="1964690" cy="440690"/>
                <wp:effectExtent l="12700" t="12700" r="19050" b="19050"/>
                <wp:wrapNone/>
                <wp:docPr id="46" name="矩形: 圆角 46"/>
                <wp:cNvGraphicFramePr/>
                <a:graphic xmlns:a="http://schemas.openxmlformats.org/drawingml/2006/main">
                  <a:graphicData uri="http://schemas.microsoft.com/office/word/2010/wordprocessingShape">
                    <wps:wsp xmlns:wps="http://schemas.microsoft.com/office/word/2010/wordprocessingShape">
                      <wps:cNvSpPr/>
                      <wps:spPr>
                        <a:xfrm>
                          <a:off x="0" y="0"/>
                          <a:ext cx="1964690" cy="440690"/>
                        </a:xfrm>
                        <a:prstGeom prst="roundRect">
                          <a:avLst/>
                        </a:prstGeom>
                        <a:solidFill>
                          <a:srgbClr val="4F81BD"/>
                        </a:solidFill>
                        <a:ln w="25400">
                          <a:solidFill>
                            <a:srgbClr val="4F81BD">
                              <a:shade val="50000"/>
                            </a:srgbClr>
                          </a:solidFill>
                          <a:prstDash val="solid"/>
                        </a:ln>
                        <a:effectLst/>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定位优化措施</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矩形: 圆角 46" o:spid="_x0000_s1043" style="width:154.7pt;height:34.7pt;margin-top:5.05pt;margin-left:129.6pt;mso-wrap-distance-bottom:0;mso-wrap-distance-left:9pt;mso-wrap-distance-right:9pt;mso-wrap-distance-top:0;position:absolute;v-text-anchor:middle;z-index:251688960" arcsize="10923f" fillcolor="#4f81bd" stroked="t" strokecolor="#385d8a" strokeweight="2pt">
                <v:textbox>
                  <w:txbxContent>
                    <w:p>
                      <w:pPr>
                        <w:jc w:val="center"/>
                        <w:rPr>
                          <w:color w:val="FFFFFF" w:themeColor="background1"/>
                        </w:rPr>
                      </w:pPr>
                      <w:r>
                        <w:rPr>
                          <w:rFonts w:hint="eastAsia"/>
                          <w:color w:val="FFFFFF" w:themeColor="background1"/>
                        </w:rPr>
                        <w:t>定位优化措施</w:t>
                      </w:r>
                    </w:p>
                  </w:txbxContent>
                </v:textbox>
              </v:roundrect>
            </w:pict>
          </mc:Fallback>
        </mc:AlternateContent>
      </w:r>
      <w:r>
        <w:rPr>
          <w:rFonts w:ascii="幼圆" w:eastAsia="幼圆" w:hAnsi="幼圆" w:cs="幼圆" w:hint="eastAsia"/>
          <w:bCs/>
          <w:color w:val="FFFFFF" w:themeColor="background1"/>
          <w:sz w:val="24"/>
          <w:szCs w:val="24"/>
          <w14:textFill>
            <w14:solidFill>
              <w14:schemeClr w14:val="bg1"/>
            </w14:solidFill>
          </w14:textFill>
        </w:rPr>
        <w:t>定位的相关概念</w:t>
      </w:r>
      <w:bookmarkEnd w:id="38"/>
    </w:p>
    <w:p>
      <w:pPr>
        <w:tabs>
          <w:tab w:val="left" w:pos="667"/>
        </w:tabs>
        <w:spacing w:line="360" w:lineRule="auto"/>
        <w:ind w:firstLine="480" w:firstLineChars="200"/>
        <w:jc w:val="left"/>
        <w:rPr>
          <w:rFonts w:ascii="幼圆" w:eastAsia="幼圆" w:hAnsi="幼圆" w:cs="幼圆" w:hint="eastAsia"/>
          <w:bCs/>
          <w:sz w:val="24"/>
          <w:szCs w:val="24"/>
        </w:rPr>
        <w:sectPr>
          <w:headerReference w:type="default" r:id="rId14"/>
          <w:footerReference w:type="default" r:id="rId15"/>
          <w:type w:val="nextPage"/>
          <w:pgSz w:w="11906" w:h="16838"/>
          <w:pgMar w:top="1701" w:right="1134" w:bottom="1417" w:left="1701" w:header="851" w:footer="992" w:gutter="0"/>
          <w:pgNumType w:start="5"/>
          <w:cols w:num="1" w:space="720"/>
          <w:titlePg w:val="0"/>
          <w:docGrid w:type="lines" w:linePitch="312" w:charSpace="0"/>
        </w:sectPr>
      </w:pPr>
    </w:p>
    <w:p>
      <w:pPr>
        <w:tabs>
          <w:tab w:val="left" w:pos="667"/>
        </w:tabs>
        <w:spacing w:line="360" w:lineRule="auto"/>
        <w:jc w:val="left"/>
        <w:rPr>
          <w:rFonts w:ascii="幼圆" w:eastAsia="幼圆" w:hAnsi="幼圆" w:cs="幼圆" w:hint="eastAsia"/>
          <w:bCs/>
          <w:sz w:val="24"/>
          <w:szCs w:val="24"/>
        </w:rPr>
      </w:pPr>
      <w:r>
        <w:rPr>
          <w:rFonts w:ascii="幼圆" w:eastAsia="幼圆" w:hAnsi="幼圆" w:cs="幼圆" w:hint="eastAsia"/>
          <w:bCs/>
          <w:sz w:val="24"/>
          <w:szCs w:val="24"/>
        </w:rPr>
        <mc:AlternateContent>
          <mc:Choice Requires="wps">
            <w:drawing>
              <wp:anchor distT="0" distB="0" distL="114300" distR="114300" simplePos="0" relativeHeight="251698176" behindDoc="0" locked="0" layoutInCell="1" allowOverlap="1">
                <wp:simplePos x="0" y="0"/>
                <wp:positionH relativeFrom="column">
                  <wp:posOffset>1690370</wp:posOffset>
                </wp:positionH>
                <wp:positionV relativeFrom="paragraph">
                  <wp:posOffset>299720</wp:posOffset>
                </wp:positionV>
                <wp:extent cx="1880235" cy="375920"/>
                <wp:effectExtent l="0" t="0" r="9525" b="5080"/>
                <wp:wrapThrough wrapText="bothSides">
                  <wp:wrapPolygon>
                    <wp:start x="0" y="0"/>
                    <wp:lineTo x="0" y="21016"/>
                    <wp:lineTo x="21359" y="21016"/>
                    <wp:lineTo x="21359" y="0"/>
                    <wp:lineTo x="0" y="0"/>
                  </wp:wrapPolygon>
                </wp:wrapThrough>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80235" cy="375920"/>
                        </a:xfrm>
                        <a:prstGeom prst="rect">
                          <a:avLst/>
                        </a:prstGeom>
                        <a:solidFill>
                          <a:schemeClr val="lt1"/>
                        </a:solidFill>
                        <a:ln w="6350">
                          <a:noFill/>
                        </a:ln>
                      </wps:spPr>
                      <wps:txbx>
                        <w:txbxContent>
                          <w:p>
                            <w:pPr>
                              <w:ind w:firstLine="525" w:firstLineChars="250"/>
                            </w:pPr>
                            <w:r>
                              <w:rPr>
                                <w:rFonts w:hint="eastAsia"/>
                              </w:rPr>
                              <w:t>表1</w:t>
                            </w:r>
                            <w:r>
                              <w:t>.1论文</w:t>
                            </w:r>
                            <w:r>
                              <w:rPr>
                                <w:rFonts w:hint="eastAsia"/>
                              </w:rPr>
                              <w:t>结构</w:t>
                            </w:r>
                          </w:p>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50" o:spid="_x0000_s1044" type="#_x0000_t202" style="width:148.05pt;height:29.6pt;margin-top:23.6pt;margin-left:133.1pt;mso-wrap-distance-bottom:0;mso-wrap-distance-left:9pt;mso-wrap-distance-right:9pt;mso-wrap-distance-top:0;position:absolute;v-text-anchor:top;z-index:251697152" wrapcoords="0 0 0 21016 21359 21016 21359 0" fillcolor="white" stroked="f" strokeweight="0.5pt">
                <v:textbox>
                  <w:txbxContent>
                    <w:p>
                      <w:pPr>
                        <w:ind w:firstLine="525" w:firstLineChars="250"/>
                      </w:pPr>
                      <w:r>
                        <w:rPr>
                          <w:rFonts w:hint="eastAsia"/>
                        </w:rPr>
                        <w:t>表1</w:t>
                      </w:r>
                      <w:r>
                        <w:t>.1论文</w:t>
                      </w:r>
                      <w:r>
                        <w:rPr>
                          <w:rFonts w:hint="eastAsia"/>
                        </w:rPr>
                        <w:t>结构</w:t>
                      </w:r>
                    </w:p>
                    <w:p/>
                  </w:txbxContent>
                </v:textbox>
                <w10:wrap type="through"/>
              </v:shape>
            </w:pict>
          </mc:Fallback>
        </mc:AlternateContent>
      </w:r>
    </w:p>
    <w:bookmarkEnd w:id="33"/>
    <w:p>
      <w:pPr>
        <w:spacing w:line="360" w:lineRule="auto"/>
        <w:rPr>
          <w:rStyle w:val="1"/>
          <w:rFonts w:ascii="幼圆" w:eastAsia="幼圆" w:hAnsi="幼圆" w:cs="幼圆" w:hint="eastAsia"/>
          <w:sz w:val="32"/>
          <w:szCs w:val="32"/>
        </w:rPr>
      </w:pPr>
    </w:p>
    <w:p>
      <w:pPr>
        <w:spacing w:line="360" w:lineRule="auto"/>
        <w:rPr>
          <w:rStyle w:val="1"/>
          <w:rFonts w:ascii="幼圆" w:eastAsia="幼圆" w:hAnsi="幼圆" w:cs="幼圆" w:hint="eastAsia"/>
          <w:sz w:val="32"/>
          <w:szCs w:val="32"/>
        </w:rPr>
      </w:pPr>
    </w:p>
    <w:p>
      <w:pPr>
        <w:pStyle w:val="Title"/>
        <w:rPr>
          <w:rStyle w:val="1"/>
          <w:rFonts w:ascii="幼圆" w:eastAsia="幼圆" w:hAnsi="幼圆" w:cs="幼圆" w:hint="eastAsia"/>
        </w:rPr>
      </w:pPr>
      <w:r>
        <w:rPr>
          <w:rStyle w:val="1"/>
          <w:rFonts w:ascii="幼圆" w:eastAsia="幼圆" w:hAnsi="幼圆" w:cs="幼圆" w:hint="eastAsia"/>
          <w:b/>
          <w:bCs/>
          <w:sz w:val="32"/>
          <w:szCs w:val="32"/>
        </w:rPr>
        <w:t>2.相关理论基础</w:t>
      </w:r>
    </w:p>
    <w:p>
      <w:pPr>
        <w:pStyle w:val="Heading2"/>
        <w:spacing w:before="156" w:beforeLines="50" w:after="156" w:afterLines="50"/>
        <w:rPr>
          <w:rStyle w:val="1"/>
          <w:rFonts w:ascii="幼圆" w:eastAsia="幼圆" w:hAnsi="幼圆" w:cs="幼圆" w:hint="eastAsia"/>
          <w:b w:val="0"/>
          <w:bCs w:val="0"/>
          <w:sz w:val="24"/>
          <w:szCs w:val="24"/>
        </w:rPr>
      </w:pPr>
      <w:bookmarkStart w:id="39" w:name="_Hlk68530319"/>
      <w:r>
        <w:rPr>
          <w:rStyle w:val="1"/>
          <w:rFonts w:ascii="幼圆" w:eastAsia="幼圆" w:hAnsi="幼圆" w:cs="幼圆" w:hint="eastAsia"/>
          <w:b w:val="0"/>
          <w:bCs w:val="0"/>
          <w:sz w:val="28"/>
          <w:szCs w:val="28"/>
        </w:rPr>
        <w:t>2</w:t>
      </w:r>
      <w:r>
        <w:rPr>
          <w:rStyle w:val="1"/>
          <w:rFonts w:ascii="幼圆" w:eastAsia="幼圆" w:hAnsi="幼圆" w:cs="幼圆" w:hint="eastAsia"/>
          <w:b w:val="0"/>
          <w:bCs w:val="0"/>
          <w:sz w:val="24"/>
          <w:szCs w:val="24"/>
        </w:rPr>
        <w:t>.1品牌相关概念</w:t>
      </w:r>
    </w:p>
    <w:p>
      <w:pPr>
        <w:spacing w:before="156" w:beforeLines="50" w:after="156" w:afterLines="50" w:line="360" w:lineRule="auto"/>
        <w:rPr>
          <w:rFonts w:ascii="幼圆" w:eastAsia="幼圆" w:hAnsi="幼圆" w:cs="幼圆" w:hint="eastAsia"/>
          <w:sz w:val="24"/>
          <w:szCs w:val="24"/>
        </w:rPr>
      </w:pPr>
      <w:r>
        <w:rPr>
          <w:rFonts w:ascii="幼圆" w:eastAsia="幼圆" w:hAnsi="幼圆" w:cs="幼圆" w:hint="eastAsia"/>
          <w:sz w:val="24"/>
          <w:szCs w:val="24"/>
        </w:rPr>
        <w:t>2.1.1品牌内涵</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品牌的定义大致可以分为三类：（1） 一般意义上，品牌是一个单独的名称、术语、标记、符号或图案，又或者是其中几个组合，可以帮助消费者识别不同所有者的产品或服务，与竞争对手的产品或服务存在显著差异。（2）从品牌战略的未来来说，品牌是通过名称、术语、特色、符号或图案等一系列市场活动所体现的结果，使消费者对其形成主观的感知，从而通过这些认知形成对品牌有一定的忠诚度。（3）品牌是个体或集体等品牌主体全部的无形资产总量的所有集成，而这种“集成”可以用特定的“符号”来标识，它是主体与对象、主体与社会、企业与消费者的互动产品。</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综上所述，品牌是名称、术语、标记、符号或图案等一系列元素的组合，它们的组合是将企业的产品或服务与企业竞争对手的产品或服务区分开来，属于无形资产，看得见但摸不着，具有无限增加价值的可能，是消费者对企业、产品和服务的看法的总和。</w:t>
      </w:r>
    </w:p>
    <w:p>
      <w:pPr>
        <w:spacing w:before="156" w:beforeLines="50" w:after="156" w:afterLines="50" w:line="360" w:lineRule="auto"/>
        <w:rPr>
          <w:rFonts w:ascii="幼圆" w:eastAsia="幼圆" w:hAnsi="幼圆" w:cs="幼圆" w:hint="eastAsia"/>
          <w:sz w:val="24"/>
          <w:szCs w:val="24"/>
        </w:rPr>
      </w:pPr>
      <w:r>
        <w:rPr>
          <w:rFonts w:ascii="幼圆" w:eastAsia="幼圆" w:hAnsi="幼圆" w:cs="幼圆" w:hint="eastAsia"/>
          <w:sz w:val="24"/>
          <w:szCs w:val="24"/>
        </w:rPr>
        <w:t>2.1.2品牌特征及价值</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（1） 识别特征。所有者计划并设计其持有的产品或服务，以便产品或服务的形状或符号与其他所有者持有的产品或服务明显不同，并且此形状和符号具有鲜明的个性和突出性，使消费者能够准确地识别产品或服务。此外，品牌传达的隐喻感受也可以揭示品牌的功能，传递品牌的内部信息，帮助消费者在情感上将本产品与其他产品区分开来。</w:t>
      </w:r>
    </w:p>
    <w:p>
      <w:pPr>
        <w:spacing w:line="360" w:lineRule="auto"/>
        <w:ind w:firstLine="480" w:firstLineChars="200"/>
        <w:rPr>
          <w:rFonts w:ascii="幼圆" w:eastAsia="幼圆" w:hAnsi="幼圆" w:cs="幼圆" w:hint="eastAsia"/>
          <w:sz w:val="24"/>
          <w:szCs w:val="24"/>
        </w:rPr>
        <w:sectPr>
          <w:headerReference w:type="default" r:id="rId16"/>
          <w:footerReference w:type="default" r:id="rId17"/>
          <w:type w:val="nextPage"/>
          <w:pgSz w:w="11906" w:h="16838"/>
          <w:pgMar w:top="1701" w:right="1134" w:bottom="1417" w:left="1701" w:header="851" w:footer="992" w:gutter="0"/>
          <w:pgNumType w:start="6"/>
          <w:cols w:num="1" w:space="720"/>
          <w:titlePg w:val="0"/>
          <w:docGrid w:type="lines" w:linePitch="312" w:charSpace="0"/>
        </w:sectPr>
      </w:pPr>
      <w:r>
        <w:rPr>
          <w:rFonts w:ascii="幼圆" w:eastAsia="幼圆" w:hAnsi="幼圆" w:cs="幼圆" w:hint="eastAsia"/>
          <w:sz w:val="24"/>
          <w:szCs w:val="24"/>
        </w:rPr>
        <w:t>（2）</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 xml:space="preserve"> 价值特征。品牌是优秀品质的核心体现，优秀的品牌形象可以为企业的取得巨大的市场竞争力，可以打开市场缺口，然后帮助企业迅速占领市场，给企业带来更大的经济效益。品牌代表的一系列元素可以产生品牌价值，虽然无形并且不可触摸，但可以为品牌所有者创造无限的利益。此外，品牌开发后，将具有一定的知名度、信誉，它不可以依附产品而存在，但是可以单独用于交易，从而形成无形资产的价值，而这种无形资产价值将会给企业带来比有形资产更珍贵的价值。</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（3） 领导特征。和一般产品不一样的是，品牌除了其特有的包装和有打动人心的广告来吸引消费者以外，其“三高”（即高质量、高价值、高信誉）更是在消费者心中有着不可替代的地位。其所有者独特而优越的市场竞争理念体现在品牌风格上，只要能被广大消费者接受和认可，它就具有很高的接受度和忠诚度，那么这个品牌就可以在充满激烈竞争的市场中占据重要地位，并且可以快速成为行业市场的领头羊，引领市场潮流。而有一些尤其优秀的品牌甚至可以影响一些消费者的消费观，这些都是一般产品所远远达不到的价值。</w:t>
      </w:r>
    </w:p>
    <w:p>
      <w:pPr>
        <w:pStyle w:val="Heading2"/>
        <w:spacing w:before="156" w:beforeLines="50" w:after="156" w:afterLines="50"/>
        <w:rPr>
          <w:rStyle w:val="1"/>
          <w:rFonts w:ascii="幼圆" w:eastAsia="幼圆" w:hAnsi="幼圆" w:cs="幼圆" w:hint="eastAsia"/>
          <w:sz w:val="24"/>
          <w:szCs w:val="24"/>
        </w:rPr>
      </w:pPr>
      <w:r>
        <w:rPr>
          <w:rStyle w:val="1"/>
          <w:rFonts w:ascii="幼圆" w:eastAsia="幼圆" w:hAnsi="幼圆" w:cs="幼圆" w:hint="eastAsia"/>
          <w:b w:val="0"/>
          <w:bCs w:val="0"/>
          <w:sz w:val="28"/>
          <w:szCs w:val="28"/>
        </w:rPr>
        <w:t>2</w:t>
      </w:r>
      <w:r>
        <w:rPr>
          <w:rStyle w:val="1"/>
          <w:rFonts w:ascii="幼圆" w:eastAsia="幼圆" w:hAnsi="幼圆" w:cs="幼圆" w:hint="eastAsia"/>
          <w:b w:val="0"/>
          <w:bCs w:val="0"/>
          <w:sz w:val="24"/>
          <w:szCs w:val="24"/>
        </w:rPr>
        <w:t>.2品牌定位相关概念</w:t>
      </w:r>
    </w:p>
    <w:bookmarkEnd w:id="39"/>
    <w:p>
      <w:pPr>
        <w:spacing w:before="156" w:beforeLines="50" w:after="156" w:afterLines="50" w:line="360" w:lineRule="auto"/>
        <w:rPr>
          <w:rStyle w:val="1"/>
          <w:rFonts w:ascii="幼圆" w:eastAsia="幼圆" w:hAnsi="幼圆" w:cs="幼圆" w:hint="eastAsia"/>
          <w:b w:val="0"/>
          <w:bCs w:val="0"/>
          <w:sz w:val="24"/>
          <w:szCs w:val="24"/>
        </w:rPr>
      </w:pPr>
      <w:r>
        <w:rPr>
          <w:rStyle w:val="1"/>
          <w:rFonts w:ascii="幼圆" w:eastAsia="幼圆" w:hAnsi="幼圆" w:cs="幼圆" w:hint="eastAsia"/>
          <w:b w:val="0"/>
          <w:bCs w:val="0"/>
          <w:sz w:val="24"/>
          <w:szCs w:val="24"/>
        </w:rPr>
        <w:t>2.2.1定位内涵</w:t>
      </w:r>
    </w:p>
    <w:p>
      <w:pPr>
        <w:spacing w:line="360" w:lineRule="auto"/>
        <w:ind w:firstLine="480" w:firstLineChars="200"/>
        <w:rPr>
          <w:rStyle w:val="1"/>
          <w:rFonts w:ascii="幼圆" w:eastAsia="幼圆" w:hAnsi="幼圆" w:cs="幼圆" w:hint="eastAsia"/>
          <w:b w:val="0"/>
          <w:bCs w:val="0"/>
          <w:sz w:val="24"/>
          <w:szCs w:val="24"/>
        </w:rPr>
      </w:pPr>
      <w:r>
        <w:rPr>
          <w:rStyle w:val="1"/>
          <w:rFonts w:ascii="幼圆" w:eastAsia="幼圆" w:hAnsi="幼圆" w:cs="幼圆" w:hint="eastAsia"/>
          <w:b w:val="0"/>
          <w:bCs w:val="0"/>
          <w:sz w:val="24"/>
          <w:szCs w:val="24"/>
        </w:rPr>
        <w:t>品牌定位是指设计产品或服务以突出与其他品牌差异的过程和结果，以树立与目标市场相关的品牌形象，在消费者心目中占据特殊地位。无论一个企业其资源有多宽广、规模有多大，面对消费者需求的多样性和多变性仍将受到限制，不可能满足整个市场各类消费者的需求，只有准确的品牌定位，才能清晰的品牌形象，品牌才能在市场上具有一定的竞争力和优势，才可以在消费者的心目中占有一席之地。</w:t>
      </w:r>
    </w:p>
    <w:p>
      <w:pPr>
        <w:spacing w:line="360" w:lineRule="auto"/>
        <w:ind w:firstLine="480" w:firstLineChars="200"/>
        <w:rPr>
          <w:rStyle w:val="1"/>
          <w:rFonts w:ascii="幼圆" w:eastAsia="幼圆" w:hAnsi="幼圆" w:cs="幼圆" w:hint="eastAsia"/>
          <w:b w:val="0"/>
          <w:bCs w:val="0"/>
          <w:sz w:val="24"/>
          <w:szCs w:val="24"/>
        </w:rPr>
      </w:pPr>
      <w:r>
        <w:rPr>
          <w:rStyle w:val="1"/>
          <w:rFonts w:ascii="幼圆" w:eastAsia="幼圆" w:hAnsi="幼圆" w:cs="幼圆" w:hint="eastAsia"/>
          <w:b w:val="0"/>
          <w:bCs w:val="0"/>
          <w:sz w:val="24"/>
          <w:szCs w:val="24"/>
        </w:rPr>
        <w:t>品牌定位主要包括两个方面：一方面，指品牌的目标消费者，他们是品牌选择的具体群体，这一群体所具有的明显的特点、具体的分布、消费的习惯，品牌定位都需要一一明确，而另一方面，此品牌的价值要与其他同类品牌有所不同， 也就是说，需要区别于其他品牌，差异化的价值才能让消费者心甘情愿的选择此品牌。</w:t>
      </w:r>
    </w:p>
    <w:p>
      <w:pPr>
        <w:spacing w:before="156" w:beforeLines="50" w:after="156" w:afterLines="50" w:line="360" w:lineRule="auto"/>
        <w:rPr>
          <w:rStyle w:val="1"/>
          <w:rFonts w:ascii="幼圆" w:eastAsia="幼圆" w:hAnsi="幼圆" w:cs="幼圆" w:hint="eastAsia"/>
          <w:b w:val="0"/>
          <w:bCs w:val="0"/>
          <w:sz w:val="24"/>
          <w:szCs w:val="24"/>
        </w:rPr>
      </w:pPr>
      <w:r>
        <w:rPr>
          <w:rStyle w:val="1"/>
          <w:rFonts w:ascii="幼圆" w:eastAsia="幼圆" w:hAnsi="幼圆" w:cs="幼圆" w:hint="eastAsia"/>
          <w:b w:val="0"/>
          <w:bCs w:val="0"/>
          <w:sz w:val="24"/>
          <w:szCs w:val="24"/>
        </w:rPr>
        <w:t>2.2.2品牌定位方法</w:t>
      </w:r>
    </w:p>
    <w:p>
      <w:pPr>
        <w:spacing w:line="360" w:lineRule="auto"/>
        <w:ind w:firstLine="480" w:firstLineChars="200"/>
        <w:rPr>
          <w:rStyle w:val="1"/>
          <w:rFonts w:ascii="幼圆" w:eastAsia="幼圆" w:hAnsi="幼圆" w:cs="幼圆" w:hint="eastAsia"/>
          <w:b w:val="0"/>
          <w:bCs w:val="0"/>
          <w:sz w:val="24"/>
          <w:szCs w:val="24"/>
        </w:rPr>
      </w:pPr>
      <w:r>
        <w:rPr>
          <w:rStyle w:val="1"/>
          <w:rFonts w:ascii="幼圆" w:eastAsia="幼圆" w:hAnsi="幼圆" w:cs="幼圆" w:hint="eastAsia"/>
          <w:b w:val="0"/>
          <w:bCs w:val="0"/>
          <w:sz w:val="24"/>
          <w:szCs w:val="24"/>
        </w:rPr>
        <w:t>要对产品进行正确的品牌定位，掌握一定的品牌定位方法是关键。</w:t>
      </w:r>
    </w:p>
    <w:p>
      <w:pPr>
        <w:spacing w:line="360" w:lineRule="auto"/>
        <w:ind w:firstLine="480" w:firstLineChars="200"/>
        <w:rPr>
          <w:rStyle w:val="1"/>
          <w:rFonts w:ascii="幼圆" w:eastAsia="幼圆" w:hAnsi="幼圆" w:cs="幼圆" w:hint="eastAsia"/>
          <w:b w:val="0"/>
          <w:bCs w:val="0"/>
          <w:sz w:val="24"/>
          <w:szCs w:val="24"/>
        </w:rPr>
      </w:pPr>
      <w:r>
        <w:rPr>
          <w:rStyle w:val="1"/>
          <w:rFonts w:ascii="幼圆" w:eastAsia="幼圆" w:hAnsi="幼圆" w:cs="幼圆" w:hint="eastAsia"/>
          <w:b w:val="0"/>
          <w:bCs w:val="0"/>
          <w:sz w:val="24"/>
          <w:szCs w:val="24"/>
        </w:rPr>
        <w:br/>
      </w:r>
      <w:r>
        <w:rPr>
          <w:rStyle w:val="1"/>
          <w:rFonts w:ascii="幼圆" w:eastAsia="幼圆" w:hAnsi="幼圆" w:cs="幼圆" w:hint="eastAsia"/>
          <w:b w:val="0"/>
          <w:bCs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https://d.book118.com/337021152004006043</w:t>
        </w:r>
      </w:hyperlink>
    </w:p>
    <w:p>
      <w:pPr>
        <w:spacing w:line="360" w:lineRule="auto"/>
        <w:ind w:firstLine="480" w:firstLineChars="200"/>
        <w:rPr>
          <w:rStyle w:val="1"/>
          <w:rFonts w:ascii="幼圆" w:eastAsia="幼圆" w:hAnsi="幼圆" w:cs="幼圆" w:hint="eastAsia"/>
          <w:b w:val="0"/>
          <w:bCs w:val="0"/>
          <w:sz w:val="24"/>
          <w:szCs w:val="24"/>
        </w:rPr>
      </w:pPr>
    </w:p>
    <w:sectPr>
      <w:headerReference w:type="default" r:id="rId19"/>
      <w:footerReference w:type="default" r:id="rId20"/>
      <w:type w:val="nextPage"/>
      <w:pgSz w:w="11906" w:h="16838"/>
      <w:pgMar w:top="1701" w:right="1134" w:bottom="1417" w:left="1701" w:header="851" w:footer="992" w:gutter="0"/>
      <w:pgNumType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1</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49" type="#_x0000_t202" style="width:2in;height:2in;margin-top:0;margin-left:0;mso-position-horizontal:right;mso-position-horizontal-relative:margin;mso-wrap-distance-bottom:0;mso-wrap-distance-left:0;mso-wrap-distance-right:0;mso-wrap-distance-top:0;mso-wrap-style:none;position:absolute;v-text-anchor:top;z-index:251658240"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1</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732090896"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2</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0" type="#_x0000_t202" style="width:2in;height:2in;margin-top:0;margin-left:0;mso-position-horizontal:right;mso-position-horizontal-relative:margin;mso-wrap-distance-bottom:0;mso-wrap-distance-left:0;mso-wrap-distance-right:0;mso-wrap-distance-top:0;mso-wrap-style:none;position:absolute;v-text-anchor:top;z-index:251660288"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2</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93631975"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3</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1" type="#_x0000_t202" style="width:2in;height:2in;margin-top:0;margin-left:0;mso-position-horizontal:right;mso-position-horizontal-relative:margin;mso-wrap-distance-bottom:0;mso-wrap-distance-left:0;mso-wrap-distance-right:0;mso-wrap-distance-top:0;mso-wrap-style:none;position:absolute;v-text-anchor:top;z-index:251662336"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3</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628745724"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5</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2" type="#_x0000_t202" style="width:2in;height:2in;margin-top:0;margin-left:0;mso-position-horizontal:right;mso-position-horizontal-relative:margin;mso-wrap-distance-bottom:0;mso-wrap-distance-left:0;mso-wrap-distance-right:0;mso-wrap-distance-top:0;mso-wrap-style:none;position:absolute;v-text-anchor:top;z-index:251664384"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5</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061025953"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5</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3" type="#_x0000_t202" style="width:2in;height:2in;margin-top:0;margin-left:0;mso-position-horizontal:right;mso-position-horizontal-relative:margin;mso-wrap-distance-bottom:0;mso-wrap-distance-left:0;mso-wrap-distance-right:0;mso-wrap-distance-top:0;mso-wrap-style:none;position:absolute;v-text-anchor:top;z-index:251666432"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5</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42761477"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6</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4" type="#_x0000_t202" style="width:2in;height:2in;margin-top:0;margin-left:0;mso-position-horizontal:right;mso-position-horizontal-relative:margin;mso-wrap-distance-bottom:0;mso-wrap-distance-left:0;mso-wrap-distance-right:0;mso-wrap-distance-top:0;mso-wrap-style:none;position:absolute;v-text-anchor:top;z-index:251668480"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6</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tabs>
        <w:tab w:val="clear" w:pos="4153"/>
      </w:tabs>
      <w:ind w:firstLine="1500" w:firstLineChars="500"/>
      <w:jc w:val="both"/>
      <w:rPr>
        <w:rFonts w:ascii="黑体" w:eastAsia="黑体" w:hAnsi="宋体"/>
        <w:sz w:val="30"/>
        <w:szCs w:val="30"/>
      </w:rPr>
    </w:pPr>
    <w:r>
      <w:rPr>
        <w:sz w:val="30"/>
      </w:rPr>
      <mc:AlternateContent>
        <mc:Choice Requires="wps">
          <w:drawing>
            <wp:anchor distT="0" distB="0" distL="0" distR="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755790669"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7</w:t>
                          </w:r>
                          <w:r>
                            <w:rPr>
                              <w:kern w:val="0"/>
                            </w:rPr>
                            <w:fldChar w:fldCharType="end"/>
                          </w:r>
                          <w:r>
                            <w:rPr>
                              <w:kern w:val="0"/>
                            </w:rPr>
                            <w:t xml:space="preserve"> </w:t>
                          </w:r>
                          <w:r>
                            <w:rPr>
                              <w:rFonts w:hint="eastAsia"/>
                              <w:kern w:val="0"/>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5" type="#_x0000_t202" style="width:2in;height:2in;margin-top:0;margin-left:0;mso-position-horizontal:right;mso-position-horizontal-relative:margin;mso-wrap-distance-bottom:0;mso-wrap-distance-left:0;mso-wrap-distance-right:0;mso-wrap-distance-top:0;mso-wrap-style:none;position:absolute;v-text-anchor:top;z-index:251670528" filled="f" fillcolor="this" stroked="f">
              <v:textbox style="mso-fit-shape-to-text:t" inset="0,0,0,0">
                <w:txbxContent>
                  <w:p>
                    <w:pPr>
                      <w:pStyle w:val="Header"/>
                      <w:pBdr>
                        <w:bottom w:val="single" w:sz="6" w:space="0" w:color="auto"/>
                      </w:pBdr>
                      <w:tabs>
                        <w:tab w:val="clear" w:pos="4153"/>
                      </w:tabs>
                      <w:ind w:firstLine="1500" w:firstLineChars="500"/>
                      <w:jc w:val="both"/>
                    </w:pPr>
                    <w:r>
                      <w:rPr>
                        <w:rFonts w:eastAsia="黑体" w:hint="eastAsia"/>
                        <w:spacing w:val="20"/>
                        <w:sz w:val="30"/>
                      </w:rPr>
                      <w:t xml:space="preserve">    </w:t>
                    </w:r>
                    <w:r>
                      <w:rPr>
                        <w:rFonts w:eastAsia="黑体" w:hint="eastAsia"/>
                        <w:b/>
                        <w:sz w:val="28"/>
                      </w:rPr>
                      <w:t xml:space="preserve">    </w:t>
                    </w:r>
                    <w:r>
                      <w:rPr>
                        <w:rFonts w:hint="eastAsia"/>
                        <w:b/>
                      </w:rPr>
                      <w:t xml:space="preserve">                   </w:t>
                    </w:r>
                    <w:r>
                      <w:rPr>
                        <w:rFonts w:hint="eastAsia"/>
                      </w:rPr>
                      <w:t xml:space="preserve">第 </w:t>
                    </w:r>
                    <w:r>
                      <w:rPr>
                        <w:kern w:val="0"/>
                      </w:rPr>
                      <w:fldChar w:fldCharType="begin"/>
                    </w:r>
                    <w:r>
                      <w:rPr>
                        <w:kern w:val="0"/>
                      </w:rPr>
                      <w:instrText xml:space="preserve"> PAGE </w:instrText>
                    </w:r>
                    <w:r>
                      <w:rPr>
                        <w:kern w:val="0"/>
                      </w:rPr>
                      <w:fldChar w:fldCharType="separate"/>
                    </w:r>
                    <w:r>
                      <w:rPr>
                        <w:kern w:val="0"/>
                      </w:rPr>
                      <w:t>7</w:t>
                    </w:r>
                    <w:r>
                      <w:rPr>
                        <w:kern w:val="0"/>
                      </w:rPr>
                      <w:fldChar w:fldCharType="end"/>
                    </w:r>
                    <w:r>
                      <w:rPr>
                        <w:kern w:val="0"/>
                      </w:rPr>
                      <w:t xml:space="preserve"> </w:t>
                    </w:r>
                    <w:r>
                      <w:rPr>
                        <w:rFonts w:hint="eastAsia"/>
                        <w:kern w:val="0"/>
                      </w:rPr>
                      <w:t>页</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5D88279"/>
    <w:multiLevelType w:val="singleLevel"/>
    <w:tmpl w:val="B5D88279"/>
    <w:lvl w:ilvl="0">
      <w:start w:val="1"/>
      <w:numFmt w:val="decimal"/>
      <w:suff w:val="nothing"/>
      <w:lvlText w:val="（%1）"/>
      <w:lvlJc w:val="left"/>
      <w:pPr>
        <w:ind w:left="15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00D"/>
    <w:rsid w:val="00022423"/>
    <w:rsid w:val="00024552"/>
    <w:rsid w:val="000255F2"/>
    <w:rsid w:val="0003272E"/>
    <w:rsid w:val="00032A8B"/>
    <w:rsid w:val="00034732"/>
    <w:rsid w:val="00040F0D"/>
    <w:rsid w:val="00046F01"/>
    <w:rsid w:val="000642A2"/>
    <w:rsid w:val="00072C5D"/>
    <w:rsid w:val="00080BB4"/>
    <w:rsid w:val="00080F81"/>
    <w:rsid w:val="00093C88"/>
    <w:rsid w:val="000A2685"/>
    <w:rsid w:val="000B423F"/>
    <w:rsid w:val="000C075D"/>
    <w:rsid w:val="000D29C0"/>
    <w:rsid w:val="000E2720"/>
    <w:rsid w:val="000E2723"/>
    <w:rsid w:val="000F3365"/>
    <w:rsid w:val="000F4A96"/>
    <w:rsid w:val="000F58D3"/>
    <w:rsid w:val="000F6D99"/>
    <w:rsid w:val="00100A43"/>
    <w:rsid w:val="00102E91"/>
    <w:rsid w:val="00103ED2"/>
    <w:rsid w:val="00116F0E"/>
    <w:rsid w:val="00131A5A"/>
    <w:rsid w:val="00135068"/>
    <w:rsid w:val="00140637"/>
    <w:rsid w:val="00144EB9"/>
    <w:rsid w:val="00176A54"/>
    <w:rsid w:val="0018003F"/>
    <w:rsid w:val="00183391"/>
    <w:rsid w:val="001845F9"/>
    <w:rsid w:val="00186815"/>
    <w:rsid w:val="001A2C6E"/>
    <w:rsid w:val="001C21AB"/>
    <w:rsid w:val="001D053A"/>
    <w:rsid w:val="001D6E8F"/>
    <w:rsid w:val="001F7A67"/>
    <w:rsid w:val="00200328"/>
    <w:rsid w:val="00205957"/>
    <w:rsid w:val="00287DF8"/>
    <w:rsid w:val="002965BA"/>
    <w:rsid w:val="002B510D"/>
    <w:rsid w:val="002B6CFE"/>
    <w:rsid w:val="002C5324"/>
    <w:rsid w:val="002E1BEA"/>
    <w:rsid w:val="002F12BA"/>
    <w:rsid w:val="00303CD9"/>
    <w:rsid w:val="003047B1"/>
    <w:rsid w:val="0034483C"/>
    <w:rsid w:val="0035666D"/>
    <w:rsid w:val="003568AA"/>
    <w:rsid w:val="003607B6"/>
    <w:rsid w:val="003624D1"/>
    <w:rsid w:val="003870D3"/>
    <w:rsid w:val="00397B11"/>
    <w:rsid w:val="003A1381"/>
    <w:rsid w:val="003A7917"/>
    <w:rsid w:val="003C5635"/>
    <w:rsid w:val="003E40E0"/>
    <w:rsid w:val="00416C8C"/>
    <w:rsid w:val="0041734B"/>
    <w:rsid w:val="0044674F"/>
    <w:rsid w:val="0045014C"/>
    <w:rsid w:val="00451953"/>
    <w:rsid w:val="0047717D"/>
    <w:rsid w:val="00484420"/>
    <w:rsid w:val="004B0106"/>
    <w:rsid w:val="004C0BDA"/>
    <w:rsid w:val="004C3789"/>
    <w:rsid w:val="004C4B12"/>
    <w:rsid w:val="004D40C7"/>
    <w:rsid w:val="004E0DD0"/>
    <w:rsid w:val="004F6E1A"/>
    <w:rsid w:val="004F79F7"/>
    <w:rsid w:val="00506006"/>
    <w:rsid w:val="00507A75"/>
    <w:rsid w:val="00522949"/>
    <w:rsid w:val="00524491"/>
    <w:rsid w:val="0053270B"/>
    <w:rsid w:val="005529CF"/>
    <w:rsid w:val="005559E2"/>
    <w:rsid w:val="0057030C"/>
    <w:rsid w:val="005714D2"/>
    <w:rsid w:val="005A5852"/>
    <w:rsid w:val="005C22B5"/>
    <w:rsid w:val="005D63D9"/>
    <w:rsid w:val="005D6A6F"/>
    <w:rsid w:val="005E6F4B"/>
    <w:rsid w:val="005F2396"/>
    <w:rsid w:val="006133A2"/>
    <w:rsid w:val="00613B05"/>
    <w:rsid w:val="0062438F"/>
    <w:rsid w:val="00627484"/>
    <w:rsid w:val="00644755"/>
    <w:rsid w:val="00653108"/>
    <w:rsid w:val="00657515"/>
    <w:rsid w:val="0066152A"/>
    <w:rsid w:val="00666C80"/>
    <w:rsid w:val="00677F45"/>
    <w:rsid w:val="00681343"/>
    <w:rsid w:val="006842BE"/>
    <w:rsid w:val="00697F20"/>
    <w:rsid w:val="006A27CB"/>
    <w:rsid w:val="006A3108"/>
    <w:rsid w:val="006A3849"/>
    <w:rsid w:val="006A5D74"/>
    <w:rsid w:val="006D0D54"/>
    <w:rsid w:val="006D2993"/>
    <w:rsid w:val="006E0105"/>
    <w:rsid w:val="006E39AE"/>
    <w:rsid w:val="006F4BC2"/>
    <w:rsid w:val="00713F8C"/>
    <w:rsid w:val="0071607D"/>
    <w:rsid w:val="00722DC0"/>
    <w:rsid w:val="00727DDC"/>
    <w:rsid w:val="007415EB"/>
    <w:rsid w:val="00746ECF"/>
    <w:rsid w:val="00750B20"/>
    <w:rsid w:val="0075187D"/>
    <w:rsid w:val="0075319B"/>
    <w:rsid w:val="00755C9F"/>
    <w:rsid w:val="0076435C"/>
    <w:rsid w:val="007648FA"/>
    <w:rsid w:val="0076631A"/>
    <w:rsid w:val="00766CCA"/>
    <w:rsid w:val="007A6DBF"/>
    <w:rsid w:val="007C1C81"/>
    <w:rsid w:val="007C6BDF"/>
    <w:rsid w:val="007E5E35"/>
    <w:rsid w:val="007F5B49"/>
    <w:rsid w:val="007F74FE"/>
    <w:rsid w:val="0080059C"/>
    <w:rsid w:val="00815063"/>
    <w:rsid w:val="008211B7"/>
    <w:rsid w:val="0083693B"/>
    <w:rsid w:val="00861A08"/>
    <w:rsid w:val="008701A1"/>
    <w:rsid w:val="0088771C"/>
    <w:rsid w:val="00887745"/>
    <w:rsid w:val="008A3F3C"/>
    <w:rsid w:val="008A4C7C"/>
    <w:rsid w:val="008A77A8"/>
    <w:rsid w:val="008E7E17"/>
    <w:rsid w:val="008F57A6"/>
    <w:rsid w:val="00901AEA"/>
    <w:rsid w:val="00902314"/>
    <w:rsid w:val="00904BC5"/>
    <w:rsid w:val="00916256"/>
    <w:rsid w:val="00917B76"/>
    <w:rsid w:val="00921BF4"/>
    <w:rsid w:val="00922FAA"/>
    <w:rsid w:val="00933C80"/>
    <w:rsid w:val="00947634"/>
    <w:rsid w:val="00982A88"/>
    <w:rsid w:val="0098454E"/>
    <w:rsid w:val="00995863"/>
    <w:rsid w:val="009B3179"/>
    <w:rsid w:val="009C5F06"/>
    <w:rsid w:val="009C6888"/>
    <w:rsid w:val="009E4897"/>
    <w:rsid w:val="009F3F19"/>
    <w:rsid w:val="009F5B28"/>
    <w:rsid w:val="00A05187"/>
    <w:rsid w:val="00A14A69"/>
    <w:rsid w:val="00A30DD7"/>
    <w:rsid w:val="00A4150B"/>
    <w:rsid w:val="00A47896"/>
    <w:rsid w:val="00A55F6C"/>
    <w:rsid w:val="00A60B5D"/>
    <w:rsid w:val="00A81835"/>
    <w:rsid w:val="00A9077C"/>
    <w:rsid w:val="00A93B1F"/>
    <w:rsid w:val="00AB1CFD"/>
    <w:rsid w:val="00AC305A"/>
    <w:rsid w:val="00AC3976"/>
    <w:rsid w:val="00AD022B"/>
    <w:rsid w:val="00AD12C8"/>
    <w:rsid w:val="00AF12F0"/>
    <w:rsid w:val="00B1095A"/>
    <w:rsid w:val="00B12A4C"/>
    <w:rsid w:val="00B23820"/>
    <w:rsid w:val="00B418F7"/>
    <w:rsid w:val="00B4797F"/>
    <w:rsid w:val="00B769AC"/>
    <w:rsid w:val="00B77034"/>
    <w:rsid w:val="00B87C81"/>
    <w:rsid w:val="00B90182"/>
    <w:rsid w:val="00B95098"/>
    <w:rsid w:val="00BC03D9"/>
    <w:rsid w:val="00BC7220"/>
    <w:rsid w:val="00BD0BB0"/>
    <w:rsid w:val="00BD1E93"/>
    <w:rsid w:val="00BD6E43"/>
    <w:rsid w:val="00BE2F9D"/>
    <w:rsid w:val="00BE3F2F"/>
    <w:rsid w:val="00C04BD8"/>
    <w:rsid w:val="00C15C06"/>
    <w:rsid w:val="00C25729"/>
    <w:rsid w:val="00C25771"/>
    <w:rsid w:val="00C333E9"/>
    <w:rsid w:val="00C532AA"/>
    <w:rsid w:val="00C553B6"/>
    <w:rsid w:val="00C7322C"/>
    <w:rsid w:val="00CA2B61"/>
    <w:rsid w:val="00CA3149"/>
    <w:rsid w:val="00CA5E5C"/>
    <w:rsid w:val="00CB1620"/>
    <w:rsid w:val="00CD0107"/>
    <w:rsid w:val="00CD0646"/>
    <w:rsid w:val="00CD397D"/>
    <w:rsid w:val="00CE3DF0"/>
    <w:rsid w:val="00D10844"/>
    <w:rsid w:val="00D24C4B"/>
    <w:rsid w:val="00D36B76"/>
    <w:rsid w:val="00D37566"/>
    <w:rsid w:val="00D647D0"/>
    <w:rsid w:val="00D76052"/>
    <w:rsid w:val="00D76FC7"/>
    <w:rsid w:val="00D847C0"/>
    <w:rsid w:val="00D91896"/>
    <w:rsid w:val="00D97536"/>
    <w:rsid w:val="00DB5453"/>
    <w:rsid w:val="00DC533F"/>
    <w:rsid w:val="00DD5564"/>
    <w:rsid w:val="00DE6D2E"/>
    <w:rsid w:val="00E04CFD"/>
    <w:rsid w:val="00E11E5A"/>
    <w:rsid w:val="00E13834"/>
    <w:rsid w:val="00E13843"/>
    <w:rsid w:val="00E22F52"/>
    <w:rsid w:val="00E36823"/>
    <w:rsid w:val="00E3716D"/>
    <w:rsid w:val="00E40CCE"/>
    <w:rsid w:val="00E44699"/>
    <w:rsid w:val="00E478DD"/>
    <w:rsid w:val="00E52740"/>
    <w:rsid w:val="00E53EDD"/>
    <w:rsid w:val="00E702BD"/>
    <w:rsid w:val="00E73056"/>
    <w:rsid w:val="00E767CC"/>
    <w:rsid w:val="00E83C9C"/>
    <w:rsid w:val="00E86AD1"/>
    <w:rsid w:val="00E95DBC"/>
    <w:rsid w:val="00EA4DB3"/>
    <w:rsid w:val="00EB4E4C"/>
    <w:rsid w:val="00EB7CE2"/>
    <w:rsid w:val="00EC0E71"/>
    <w:rsid w:val="00EE2C3A"/>
    <w:rsid w:val="00EE4629"/>
    <w:rsid w:val="00EF4604"/>
    <w:rsid w:val="00EF717D"/>
    <w:rsid w:val="00F067B5"/>
    <w:rsid w:val="00F07A20"/>
    <w:rsid w:val="00F17F81"/>
    <w:rsid w:val="00F216A6"/>
    <w:rsid w:val="00F24897"/>
    <w:rsid w:val="00F26DF5"/>
    <w:rsid w:val="00F34BAC"/>
    <w:rsid w:val="00F41D76"/>
    <w:rsid w:val="00F4553D"/>
    <w:rsid w:val="00F46E09"/>
    <w:rsid w:val="00F61199"/>
    <w:rsid w:val="00F8224A"/>
    <w:rsid w:val="00F8270D"/>
    <w:rsid w:val="00F87DF4"/>
    <w:rsid w:val="00FA1208"/>
    <w:rsid w:val="00FA3D9B"/>
    <w:rsid w:val="00FC37DE"/>
    <w:rsid w:val="00FC6524"/>
    <w:rsid w:val="00FD4318"/>
    <w:rsid w:val="00FD600D"/>
    <w:rsid w:val="00FF65DC"/>
    <w:rsid w:val="0EE92F5F"/>
    <w:rsid w:val="1E022458"/>
    <w:rsid w:val="23832132"/>
    <w:rsid w:val="25786B8F"/>
    <w:rsid w:val="2B1A4169"/>
    <w:rsid w:val="32D85087"/>
    <w:rsid w:val="599D7D9E"/>
    <w:rsid w:val="61413068"/>
    <w:rsid w:val="659C0243"/>
    <w:rsid w:val="6B36043D"/>
    <w:rsid w:val="6DAD14D0"/>
    <w:rsid w:val="6E54792C"/>
    <w:rsid w:val="72335F41"/>
    <w:rsid w:val="7EFE0A6D"/>
  </w:rsids>
  <w:docVars>
    <w:docVar w:name="commondata" w:val="eyJoZGlkIjoiNWFhMWI5MDQwNDBiYWI1ZmY5ZTQxYWNiYzY0MTdmZDA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qFormat="1"/>
    <w:lsdException w:name="heading 7" w:semiHidden="0"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qFormat="1"/>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nhideWhenUsed="0" w:qFormat="1"/>
    <w:lsdException w:name="endnote text" w:semiHidden="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qFormat="1"/>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semiHidden="0" w:uiPriority="0" w:unhideWhenUsed="0" w:qFormat="1"/>
    <w:lsdException w:name="Plain Text" w:semiHidden="0" w:uiPriority="0" w:unhideWhenUsed="0" w:qFormat="1"/>
    <w:lsdException w:name="E-mail Signature" w:semiHidden="0" w:uiPriority="0" w:unhideWhenUsed="0"/>
    <w:lsdException w:name="Normal (Web)" w:semiHidden="0" w:unhideWhenUsed="0" w:qFormat="1"/>
    <w:lsdException w:name="HTML Acronym" w:semiHidden="0" w:unhideWhenUsed="0" w:qFormat="1"/>
    <w:lsdException w:name="HTML Address" w:semiHidden="0" w:uiPriority="0" w:unhideWhenUsed="0"/>
    <w:lsdException w:name="HTML Cite" w:semiHidden="0" w:unhideWhenUsed="0" w:qFormat="1"/>
    <w:lsdException w:name="HTML Code" w:semiHidden="0" w:unhideWhenUsed="0" w:qFormat="1"/>
    <w:lsdException w:name="HTML Definition" w:semiHidden="0" w:unhideWhenUsed="0" w:qFormat="1"/>
    <w:lsdException w:name="HTML Keyboard" w:semiHidden="0" w:unhideWhenUsed="0" w:qFormat="1"/>
    <w:lsdException w:name="HTML Preformatted" w:semiHidden="0" w:unhideWhenUsed="0" w:qFormat="1"/>
    <w:lsdException w:name="HTML Sample" w:semiHidden="0" w:unhideWhenUsed="0" w:qFormat="1"/>
    <w:lsdException w:name="HTML Typewriter" w:semiHidden="0" w:uiPriority="0" w:unhideWhenUsed="0"/>
    <w:lsdException w:name="HTML Variable" w:semiHidden="0" w:unhideWhenUsed="0" w:qFormat="1"/>
    <w:lsdException w:name="Normal Table"/>
    <w:lsdException w:name="annotation subject" w:semiHidden="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paragraph" w:styleId="Heading2">
    <w:name w:val="heading 2"/>
    <w:basedOn w:val="PlainText"/>
    <w:next w:val="Normal"/>
    <w:link w:val="2"/>
    <w:autoRedefine/>
    <w:uiPriority w:val="9"/>
    <w:qFormat/>
    <w:pPr>
      <w:keepNext/>
      <w:keepLines/>
      <w:spacing w:before="260" w:after="260" w:line="416" w:lineRule="auto"/>
      <w:outlineLvl w:val="1"/>
    </w:pPr>
    <w:rPr>
      <w:rFonts w:ascii="Cambria" w:hAnsi="Cambria" w:cs="Times New Roman"/>
      <w:b/>
      <w:bCs/>
      <w:sz w:val="32"/>
      <w:szCs w:val="32"/>
    </w:rPr>
  </w:style>
  <w:style w:type="paragraph" w:styleId="Heading3">
    <w:name w:val="heading 3"/>
    <w:basedOn w:val="Normal"/>
    <w:next w:val="Normal"/>
    <w:link w:val="3"/>
    <w:autoRedefine/>
    <w:uiPriority w:val="9"/>
    <w:qFormat/>
    <w:pPr>
      <w:keepNext/>
      <w:keepLines/>
      <w:spacing w:before="260" w:after="260" w:line="416" w:lineRule="auto"/>
      <w:outlineLvl w:val="2"/>
    </w:pPr>
    <w:rPr>
      <w:b/>
      <w:bCs/>
      <w:sz w:val="32"/>
      <w:szCs w:val="32"/>
    </w:rPr>
  </w:style>
  <w:style w:type="paragraph" w:styleId="Heading4">
    <w:name w:val="heading 4"/>
    <w:basedOn w:val="Normal"/>
    <w:next w:val="Normal"/>
    <w:uiPriority w:val="9"/>
    <w:qFormat/>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uiPriority w:val="9"/>
    <w:qFormat/>
    <w:pPr>
      <w:keepNext/>
      <w:keepLines/>
      <w:spacing w:before="280" w:after="290" w:line="376" w:lineRule="auto"/>
      <w:outlineLvl w:val="4"/>
    </w:pPr>
    <w:rPr>
      <w:b/>
      <w:bCs/>
      <w:sz w:val="28"/>
      <w:szCs w:val="28"/>
    </w:rPr>
  </w:style>
  <w:style w:type="paragraph" w:styleId="Heading6">
    <w:name w:val="heading 6"/>
    <w:basedOn w:val="Normal"/>
    <w:next w:val="Normal"/>
    <w:link w:val="6"/>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Heading7">
    <w:name w:val="heading 7"/>
    <w:basedOn w:val="Normal"/>
    <w:next w:val="Normal"/>
    <w:link w:val="7"/>
    <w:unhideWhenUsed/>
    <w:qFormat/>
    <w:pPr>
      <w:keepNext/>
      <w:keepLines/>
      <w:spacing w:before="240" w:after="64" w:line="320" w:lineRule="auto"/>
      <w:outlineLvl w:val="6"/>
    </w:pPr>
    <w:rPr>
      <w:b/>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Caption">
    <w:name w:val="caption"/>
    <w:basedOn w:val="Normal"/>
    <w:next w:val="Normal"/>
    <w:uiPriority w:val="35"/>
    <w:qFormat/>
    <w:rPr>
      <w:rFonts w:ascii="Arial" w:eastAsia="黑体" w:hAnsi="Arial"/>
      <w:sz w:val="20"/>
    </w:rPr>
  </w:style>
  <w:style w:type="paragraph" w:styleId="DocumentMap">
    <w:name w:val="Document Map"/>
    <w:basedOn w:val="Normal"/>
    <w:qFormat/>
    <w:pPr>
      <w:shd w:val="clear" w:color="auto" w:fill="000080"/>
    </w:pPr>
  </w:style>
  <w:style w:type="paragraph" w:styleId="CommentText">
    <w:name w:val="annotation text"/>
    <w:basedOn w:val="Normal"/>
    <w:link w:val="a"/>
    <w:uiPriority w:val="99"/>
    <w:qFormat/>
    <w:pPr>
      <w:jc w:val="left"/>
    </w:pPr>
  </w:style>
  <w:style w:type="paragraph" w:styleId="Index6">
    <w:name w:val="index 6"/>
    <w:basedOn w:val="Normal"/>
    <w:next w:val="Normal"/>
    <w:qFormat/>
    <w:pPr>
      <w:ind w:left="1000" w:leftChars="1000"/>
    </w:pPr>
  </w:style>
  <w:style w:type="paragraph" w:styleId="BodyText">
    <w:name w:val="Body Text"/>
    <w:basedOn w:val="Normal"/>
    <w:qFormat/>
  </w:style>
  <w:style w:type="paragraph" w:styleId="BodyTextIndent">
    <w:name w:val="Body Text Indent"/>
    <w:basedOn w:val="Normal"/>
    <w:qFormat/>
    <w:pPr>
      <w:ind w:left="420" w:leftChars="200"/>
    </w:pPr>
  </w:style>
  <w:style w:type="paragraph" w:styleId="List2">
    <w:name w:val="List 2"/>
    <w:basedOn w:val="Normal"/>
    <w:qFormat/>
    <w:pPr>
      <w:ind w:left="100" w:hanging="200" w:leftChars="200" w:hangingChars="200"/>
    </w:pPr>
  </w:style>
  <w:style w:type="paragraph" w:styleId="TOC3">
    <w:name w:val="toc 3"/>
    <w:basedOn w:val="Normal"/>
    <w:next w:val="Normal"/>
    <w:uiPriority w:val="39"/>
    <w:qFormat/>
    <w:pPr>
      <w:ind w:left="840" w:leftChars="400"/>
    </w:pPr>
  </w:style>
  <w:style w:type="paragraph" w:styleId="EndnoteText">
    <w:name w:val="endnote text"/>
    <w:basedOn w:val="Normal"/>
    <w:link w:val="a1"/>
    <w:uiPriority w:val="99"/>
    <w:qFormat/>
    <w:pPr>
      <w:snapToGrid w:val="0"/>
      <w:jc w:val="left"/>
    </w:pPr>
  </w:style>
  <w:style w:type="paragraph" w:styleId="BalloonText">
    <w:name w:val="Balloon Text"/>
    <w:basedOn w:val="Normal"/>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9061"/>
      </w:tabs>
      <w:spacing w:line="360" w:lineRule="auto"/>
      <w:jc w:val="left"/>
    </w:pPr>
    <w:rPr>
      <w:rFonts w:eastAsia="黑体"/>
      <w:bCs/>
      <w:caps/>
      <w:sz w:val="24"/>
      <w:szCs w:val="20"/>
    </w:rPr>
  </w:style>
  <w:style w:type="paragraph" w:styleId="Subtitle">
    <w:name w:val="Subtitle"/>
    <w:basedOn w:val="Normal"/>
    <w:uiPriority w:val="11"/>
    <w:qFormat/>
    <w:pPr>
      <w:spacing w:before="240" w:after="60" w:line="312" w:lineRule="auto"/>
      <w:jc w:val="center"/>
      <w:outlineLvl w:val="1"/>
    </w:pPr>
    <w:rPr>
      <w:rFonts w:ascii="Cambria" w:hAnsi="Cambria"/>
      <w:b/>
      <w:bCs/>
      <w:kern w:val="28"/>
      <w:sz w:val="32"/>
      <w:szCs w:val="32"/>
    </w:rPr>
  </w:style>
  <w:style w:type="paragraph" w:styleId="List">
    <w:name w:val="List"/>
    <w:basedOn w:val="Normal"/>
    <w:autoRedefine/>
    <w:qFormat/>
    <w:pPr>
      <w:ind w:left="200" w:hanging="200" w:hangingChars="200"/>
    </w:pPr>
  </w:style>
  <w:style w:type="paragraph" w:styleId="FootnoteText">
    <w:name w:val="footnote text"/>
    <w:basedOn w:val="Normal"/>
    <w:autoRedefine/>
    <w:qFormat/>
    <w:pPr>
      <w:snapToGrid w:val="0"/>
      <w:jc w:val="left"/>
    </w:pPr>
    <w:rPr>
      <w:sz w:val="18"/>
      <w:szCs w:val="20"/>
    </w:rPr>
  </w:style>
  <w:style w:type="paragraph" w:styleId="TOC2">
    <w:name w:val="toc 2"/>
    <w:basedOn w:val="Normal"/>
    <w:next w:val="Normal"/>
    <w:uiPriority w:val="39"/>
    <w:qFormat/>
    <w:pPr>
      <w:tabs>
        <w:tab w:val="left" w:pos="950"/>
        <w:tab w:val="right" w:leader="dot" w:pos="9061"/>
      </w:tabs>
      <w:spacing w:line="360" w:lineRule="auto"/>
      <w:ind w:left="210" w:firstLine="200" w:firstLineChars="200"/>
      <w:jc w:val="left"/>
    </w:pPr>
    <w:rPr>
      <w:smallCaps/>
      <w:sz w:val="24"/>
      <w:szCs w:val="20"/>
    </w:rPr>
  </w:style>
  <w:style w:type="paragraph" w:styleId="HTMLPreformatted">
    <w:name w:val="HTML Preformatted"/>
    <w:basedOn w:val="Normal"/>
    <w:link w:val="HTM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uiPriority w:val="99"/>
    <w:qFormat/>
    <w:pPr>
      <w:widowControl/>
      <w:spacing w:beforeAutospacing="1" w:afterAutospacing="1"/>
      <w:jc w:val="left"/>
    </w:pPr>
    <w:rPr>
      <w:rFonts w:ascii="宋体" w:hAnsi="宋体" w:cs="宋体"/>
      <w:kern w:val="0"/>
      <w:sz w:val="24"/>
    </w:rPr>
  </w:style>
  <w:style w:type="paragraph" w:styleId="Title">
    <w:name w:val="Title"/>
    <w:basedOn w:val="Normal"/>
    <w:next w:val="Normal"/>
    <w:link w:val="a2"/>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a0"/>
    <w:uiPriority w:val="99"/>
    <w:qFormat/>
    <w:rPr>
      <w:b/>
      <w:bCs/>
    </w:rPr>
  </w:style>
  <w:style w:type="paragraph" w:styleId="BodyTextFirstIndent">
    <w:name w:val="Body Text First Indent"/>
    <w:basedOn w:val="BodyText"/>
    <w:autoRedefine/>
    <w:qFormat/>
    <w:pPr>
      <w:ind w:firstLine="420" w:firstLineChars="100"/>
    </w:pPr>
  </w:style>
  <w:style w:type="paragraph" w:styleId="BodyTextFirstIndent2">
    <w:name w:val="Body Text First Indent 2"/>
    <w:basedOn w:val="BodyTextIndent"/>
    <w:qFormat/>
    <w:pPr>
      <w:ind w:firstLine="420" w:firstLineChars="2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ndnoteReference">
    <w:name w:val="endnote reference"/>
    <w:uiPriority w:val="99"/>
    <w:qFormat/>
    <w:rPr>
      <w:vertAlign w:val="superscript"/>
    </w:rPr>
  </w:style>
  <w:style w:type="character" w:styleId="PageNumber">
    <w:name w:val="page number"/>
    <w:basedOn w:val="DefaultParagraphFont"/>
    <w:qFormat/>
  </w:style>
  <w:style w:type="character" w:styleId="FollowedHyperlink">
    <w:name w:val="FollowedHyperlink"/>
    <w:autoRedefine/>
    <w:qFormat/>
    <w:rPr>
      <w:color w:val="4F4F4F"/>
      <w:u w:val="none"/>
    </w:rPr>
  </w:style>
  <w:style w:type="character" w:styleId="Emphasis">
    <w:name w:val="Emphasis"/>
    <w:uiPriority w:val="20"/>
    <w:qFormat/>
    <w:rPr>
      <w:sz w:val="21"/>
      <w:szCs w:val="21"/>
    </w:rPr>
  </w:style>
  <w:style w:type="character" w:styleId="HTMLDefinition">
    <w:name w:val="HTML Definition"/>
    <w:uiPriority w:val="99"/>
    <w:qFormat/>
  </w:style>
  <w:style w:type="character" w:styleId="HTMLAcronym">
    <w:name w:val="HTML Acronym"/>
    <w:basedOn w:val="DefaultParagraphFont"/>
    <w:autoRedefine/>
    <w:uiPriority w:val="99"/>
    <w:qFormat/>
  </w:style>
  <w:style w:type="character" w:styleId="HTMLVariable">
    <w:name w:val="HTML Variable"/>
    <w:uiPriority w:val="99"/>
    <w:qFormat/>
  </w:style>
  <w:style w:type="character" w:styleId="Hyperlink">
    <w:name w:val="Hyperlink"/>
    <w:uiPriority w:val="99"/>
    <w:qFormat/>
    <w:rPr>
      <w:color w:val="136EC2"/>
      <w:u w:val="single"/>
    </w:rPr>
  </w:style>
  <w:style w:type="character" w:styleId="HTMLCode">
    <w:name w:val="HTML Code"/>
    <w:uiPriority w:val="99"/>
    <w:qFormat/>
    <w:rPr>
      <w:rFonts w:ascii="Courier New" w:hAnsi="Courier New"/>
      <w:sz w:val="21"/>
      <w:szCs w:val="21"/>
    </w:rPr>
  </w:style>
  <w:style w:type="character" w:styleId="CommentReference">
    <w:name w:val="annotation reference"/>
    <w:uiPriority w:val="99"/>
    <w:qFormat/>
    <w:rPr>
      <w:sz w:val="21"/>
      <w:szCs w:val="21"/>
    </w:rPr>
  </w:style>
  <w:style w:type="character" w:styleId="HTMLCite">
    <w:name w:val="HTML Cite"/>
    <w:uiPriority w:val="99"/>
    <w:qFormat/>
    <w:rPr>
      <w:sz w:val="21"/>
      <w:szCs w:val="21"/>
    </w:rPr>
  </w:style>
  <w:style w:type="character" w:styleId="FootnoteReference">
    <w:name w:val="footnote reference"/>
    <w:qFormat/>
    <w:rPr>
      <w:vertAlign w:val="superscript"/>
    </w:rPr>
  </w:style>
  <w:style w:type="character" w:styleId="HTMLKeyboard">
    <w:name w:val="HTML Keyboard"/>
    <w:uiPriority w:val="99"/>
    <w:qFormat/>
    <w:rPr>
      <w:rFonts w:ascii="Courier New" w:eastAsia="Courier New" w:hAnsi="Courier New" w:cs="Courier New" w:hint="default"/>
      <w:sz w:val="20"/>
    </w:rPr>
  </w:style>
  <w:style w:type="character" w:styleId="HTMLSample">
    <w:name w:val="HTML Sample"/>
    <w:uiPriority w:val="99"/>
    <w:qFormat/>
    <w:rPr>
      <w:rFonts w:ascii="Courier New" w:eastAsia="Courier New" w:hAnsi="Courier New" w:cs="Courier New" w:hint="default"/>
    </w:rPr>
  </w:style>
  <w:style w:type="paragraph" w:customStyle="1" w:styleId="215">
    <w:name w:val="样式 标题 2 + 黑体 行距: 1.5 倍行距"/>
    <w:basedOn w:val="Heading2"/>
    <w:autoRedefine/>
    <w:qFormat/>
    <w:pPr>
      <w:spacing w:line="360" w:lineRule="auto"/>
      <w:ind w:firstLine="482" w:firstLineChars="200"/>
    </w:pPr>
    <w:rPr>
      <w:rFonts w:ascii="黑体" w:hAnsi="宋体"/>
      <w:bCs w:val="0"/>
      <w:szCs w:val="20"/>
    </w:rPr>
  </w:style>
  <w:style w:type="paragraph" w:customStyle="1" w:styleId="p0">
    <w:name w:val="p0"/>
    <w:basedOn w:val="Normal"/>
    <w:qFormat/>
    <w:pPr>
      <w:widowControl/>
    </w:pPr>
    <w:rPr>
      <w:kern w:val="0"/>
      <w:szCs w:val="21"/>
    </w:rPr>
  </w:style>
  <w:style w:type="paragraph" w:customStyle="1" w:styleId="Style49">
    <w:name w:val="_Style 49"/>
    <w:uiPriority w:val="99"/>
    <w:qFormat/>
    <w:rPr>
      <w:rFonts w:ascii="Times New Roman" w:eastAsia="宋体" w:hAnsi="Times New Roman" w:cs="Times New Roman"/>
      <w:kern w:val="2"/>
      <w:sz w:val="21"/>
      <w:szCs w:val="22"/>
      <w:lang w:val="en-US" w:eastAsia="zh-CN" w:bidi="ar-SA"/>
    </w:rPr>
  </w:style>
  <w:style w:type="paragraph" w:customStyle="1" w:styleId="tgt">
    <w:name w:val="tgt"/>
    <w:basedOn w:val="Normal"/>
    <w:qFormat/>
    <w:pPr>
      <w:widowControl/>
      <w:spacing w:before="100" w:beforeAutospacing="1" w:after="100" w:afterAutospacing="1"/>
      <w:jc w:val="left"/>
    </w:pPr>
    <w:rPr>
      <w:rFonts w:ascii="宋体" w:hAnsi="宋体" w:cs="宋体"/>
      <w:kern w:val="0"/>
      <w:sz w:val="24"/>
    </w:rPr>
  </w:style>
  <w:style w:type="paragraph" w:customStyle="1" w:styleId="tgt2">
    <w:name w:val="tgt2"/>
    <w:basedOn w:val="Normal"/>
    <w:autoRedefine/>
    <w:qFormat/>
    <w:pPr>
      <w:widowControl/>
      <w:spacing w:line="360" w:lineRule="auto"/>
      <w:jc w:val="left"/>
    </w:pPr>
    <w:rPr>
      <w:rFonts w:ascii="宋体" w:hAnsi="宋体" w:cs="宋体"/>
      <w:b/>
      <w:bCs/>
      <w:kern w:val="0"/>
      <w:sz w:val="36"/>
      <w:szCs w:val="36"/>
    </w:rPr>
  </w:style>
  <w:style w:type="paragraph" w:customStyle="1" w:styleId="2150">
    <w:name w:val="样式 标题 2 + 行距: 1.5 倍行距"/>
    <w:basedOn w:val="Heading2"/>
    <w:qFormat/>
    <w:pPr>
      <w:spacing w:line="360" w:lineRule="auto"/>
      <w:ind w:firstLine="482" w:firstLineChars="200"/>
    </w:pPr>
    <w:rPr>
      <w:bCs w:val="0"/>
      <w:szCs w:val="20"/>
    </w:rPr>
  </w:style>
  <w:style w:type="paragraph" w:customStyle="1" w:styleId="tgt1">
    <w:name w:val="tgt1"/>
    <w:basedOn w:val="Normal"/>
    <w:qFormat/>
    <w:pPr>
      <w:widowControl/>
      <w:jc w:val="left"/>
    </w:pPr>
    <w:rPr>
      <w:rFonts w:ascii="宋体" w:hAnsi="宋体" w:cs="宋体"/>
      <w:kern w:val="0"/>
      <w:sz w:val="24"/>
    </w:rPr>
  </w:style>
  <w:style w:type="paragraph" w:customStyle="1" w:styleId="Style54">
    <w:name w:val="_Style 54"/>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Style55">
    <w:name w:val="_Style 55"/>
    <w:basedOn w:val="Heading1"/>
    <w:next w:val="Normal"/>
    <w:autoRedefine/>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1">
    <w:name w:val="标题 1 字符"/>
    <w:link w:val="Heading1"/>
    <w:uiPriority w:val="9"/>
    <w:qFormat/>
    <w:rPr>
      <w:b/>
      <w:bCs/>
      <w:kern w:val="44"/>
      <w:sz w:val="44"/>
      <w:szCs w:val="44"/>
    </w:rPr>
  </w:style>
  <w:style w:type="character" w:customStyle="1" w:styleId="editorquotemousedown">
    <w:name w:val="editor_quote_mousedown"/>
    <w:basedOn w:val="DefaultParagraphFont"/>
    <w:qFormat/>
  </w:style>
  <w:style w:type="character" w:customStyle="1" w:styleId="apple-style-span">
    <w:name w:val="apple-style-span"/>
    <w:basedOn w:val="DefaultParagraphFont"/>
    <w:qFormat/>
  </w:style>
  <w:style w:type="character" w:customStyle="1" w:styleId="headline-content2">
    <w:name w:val="headline-content2"/>
    <w:basedOn w:val="DefaultParagraphFont"/>
    <w:qFormat/>
  </w:style>
  <w:style w:type="character" w:customStyle="1" w:styleId="editorquotemouseover">
    <w:name w:val="editor_quote_mouseover"/>
    <w:basedOn w:val="DefaultParagraphFont"/>
    <w:qFormat/>
  </w:style>
  <w:style w:type="character" w:customStyle="1" w:styleId="red">
    <w:name w:val="red"/>
    <w:qFormat/>
    <w:rPr>
      <w:color w:val="B93801"/>
    </w:rPr>
  </w:style>
  <w:style w:type="character" w:customStyle="1" w:styleId="actions">
    <w:name w:val="actions"/>
    <w:basedOn w:val="DefaultParagraphFont"/>
    <w:qFormat/>
  </w:style>
  <w:style w:type="character" w:customStyle="1" w:styleId="red1">
    <w:name w:val="red1"/>
    <w:qFormat/>
    <w:rPr>
      <w:color w:val="B93801"/>
    </w:rPr>
  </w:style>
  <w:style w:type="character" w:customStyle="1" w:styleId="editorcreatelinkmousedown">
    <w:name w:val="editor_createlink_mousedown"/>
    <w:basedOn w:val="DefaultParagraphFont"/>
    <w:qFormat/>
  </w:style>
  <w:style w:type="character" w:customStyle="1" w:styleId="bdsnopic">
    <w:name w:val="bds_nopic"/>
    <w:basedOn w:val="DefaultParagraphFont"/>
    <w:qFormat/>
  </w:style>
  <w:style w:type="character" w:customStyle="1" w:styleId="bdsmore1">
    <w:name w:val="bds_more1"/>
    <w:basedOn w:val="DefaultParagraphFont"/>
    <w:qFormat/>
  </w:style>
  <w:style w:type="character" w:customStyle="1" w:styleId="a">
    <w:name w:val="批注文字 字符"/>
    <w:link w:val="CommentText"/>
    <w:uiPriority w:val="99"/>
    <w:qFormat/>
    <w:rPr>
      <w:kern w:val="2"/>
      <w:sz w:val="21"/>
      <w:szCs w:val="22"/>
    </w:rPr>
  </w:style>
  <w:style w:type="character" w:customStyle="1" w:styleId="apple-converted-space">
    <w:name w:val="apple-converted-space"/>
    <w:basedOn w:val="DefaultParagraphFont"/>
    <w:qFormat/>
  </w:style>
  <w:style w:type="character" w:customStyle="1" w:styleId="bdsmore2">
    <w:name w:val="bds_more2"/>
    <w:qFormat/>
    <w:rPr>
      <w:rFonts w:ascii="宋体" w:eastAsia="宋体" w:hAnsi="宋体" w:cs="宋体" w:hint="eastAsia"/>
    </w:rPr>
  </w:style>
  <w:style w:type="character" w:customStyle="1" w:styleId="pagemax">
    <w:name w:val="page_max"/>
    <w:qFormat/>
    <w:rPr>
      <w:vanish/>
    </w:rPr>
  </w:style>
  <w:style w:type="character" w:customStyle="1" w:styleId="longtextshorttext">
    <w:name w:val="long_text short_text"/>
    <w:basedOn w:val="DefaultParagraphFont"/>
    <w:qFormat/>
  </w:style>
  <w:style w:type="character" w:customStyle="1" w:styleId="a0">
    <w:name w:val="批注主题 字符"/>
    <w:basedOn w:val="a"/>
    <w:link w:val="CommentSubject"/>
    <w:autoRedefine/>
    <w:qFormat/>
    <w:rPr>
      <w:kern w:val="2"/>
      <w:sz w:val="21"/>
      <w:szCs w:val="22"/>
    </w:rPr>
  </w:style>
  <w:style w:type="character" w:customStyle="1" w:styleId="pageindex">
    <w:name w:val="page_index"/>
    <w:qFormat/>
    <w:rPr>
      <w:vanish/>
    </w:rPr>
  </w:style>
  <w:style w:type="character" w:customStyle="1" w:styleId="2">
    <w:name w:val="标题 2 字符"/>
    <w:link w:val="Heading2"/>
    <w:autoRedefine/>
    <w:uiPriority w:val="9"/>
    <w:qFormat/>
    <w:rPr>
      <w:rFonts w:ascii="Cambria" w:eastAsia="宋体" w:hAnsi="Cambria" w:cs="Times New Roman"/>
      <w:b/>
      <w:bCs/>
      <w:sz w:val="32"/>
      <w:szCs w:val="32"/>
    </w:rPr>
  </w:style>
  <w:style w:type="character" w:customStyle="1" w:styleId="hover40">
    <w:name w:val="hover40"/>
    <w:qFormat/>
    <w:rPr>
      <w:shd w:val="clear" w:color="auto" w:fill="E9EDFF"/>
    </w:rPr>
  </w:style>
  <w:style w:type="character" w:customStyle="1" w:styleId="787815">
    <w:name w:val="样式 (中文) 黑体 三号 居中 段前: 7.8 磅 段后: 7.8 磅 行距: 1.5 倍行距"/>
    <w:qFormat/>
    <w:rPr>
      <w:rFonts w:eastAsia="黑体"/>
      <w:kern w:val="0"/>
      <w:sz w:val="32"/>
      <w:szCs w:val="32"/>
    </w:rPr>
  </w:style>
  <w:style w:type="character" w:customStyle="1" w:styleId="editorquote">
    <w:name w:val="editor_quote"/>
    <w:basedOn w:val="DefaultParagraphFont"/>
    <w:qFormat/>
  </w:style>
  <w:style w:type="character" w:customStyle="1" w:styleId="3">
    <w:name w:val="标题 3 字符"/>
    <w:link w:val="Heading3"/>
    <w:uiPriority w:val="9"/>
    <w:qFormat/>
    <w:rPr>
      <w:b/>
      <w:bCs/>
      <w:kern w:val="2"/>
      <w:sz w:val="32"/>
      <w:szCs w:val="32"/>
    </w:rPr>
  </w:style>
  <w:style w:type="character" w:customStyle="1" w:styleId="HTML">
    <w:name w:val="HTML 预设格式 字符"/>
    <w:link w:val="HTMLPreformatted"/>
    <w:uiPriority w:val="99"/>
    <w:qFormat/>
    <w:rPr>
      <w:rFonts w:ascii="Arial" w:hAnsi="Arial" w:cs="Arial"/>
      <w:sz w:val="24"/>
      <w:szCs w:val="24"/>
    </w:rPr>
  </w:style>
  <w:style w:type="character" w:customStyle="1" w:styleId="a1">
    <w:name w:val="尾注文本 字符"/>
    <w:link w:val="EndnoteText"/>
    <w:autoRedefine/>
    <w:uiPriority w:val="99"/>
    <w:qFormat/>
    <w:rPr>
      <w:kern w:val="2"/>
      <w:sz w:val="21"/>
      <w:szCs w:val="22"/>
    </w:rPr>
  </w:style>
  <w:style w:type="character" w:customStyle="1" w:styleId="editorcreatelinkmouseover">
    <w:name w:val="editor_createlink_mouseover"/>
    <w:basedOn w:val="DefaultParagraphFont"/>
    <w:qFormat/>
  </w:style>
  <w:style w:type="character" w:customStyle="1" w:styleId="high-light-bg5">
    <w:name w:val="high-light-bg5"/>
    <w:basedOn w:val="DefaultParagraphFont"/>
    <w:qFormat/>
    <w:rPr>
      <w:color w:val="FFFF00"/>
      <w:shd w:val="clear" w:color="auto" w:fill="FFFF00"/>
    </w:rPr>
  </w:style>
  <w:style w:type="character" w:customStyle="1" w:styleId="data-lang6">
    <w:name w:val="data-lang6"/>
    <w:basedOn w:val="DefaultParagraphFont"/>
    <w:qFormat/>
    <w:rPr>
      <w:color w:val="DDDDDD"/>
      <w:sz w:val="21"/>
      <w:szCs w:val="21"/>
      <w:bdr w:val="single" w:sz="6" w:space="0" w:color="FFFFFF"/>
    </w:rPr>
  </w:style>
  <w:style w:type="character" w:customStyle="1" w:styleId="editorcreatelinkactive">
    <w:name w:val="editor_createlink_active"/>
    <w:basedOn w:val="DefaultParagraphFont"/>
    <w:qFormat/>
  </w:style>
  <w:style w:type="character" w:customStyle="1" w:styleId="editorcreatelink">
    <w:name w:val="editor_createlink"/>
    <w:basedOn w:val="DefaultParagraphFont"/>
    <w:qFormat/>
  </w:style>
  <w:style w:type="character" w:customStyle="1" w:styleId="longtext">
    <w:name w:val="long_text"/>
    <w:basedOn w:val="DefaultParagraphFont"/>
    <w:qFormat/>
  </w:style>
  <w:style w:type="character" w:customStyle="1" w:styleId="editorquoteactive">
    <w:name w:val="editor_quote_active"/>
    <w:basedOn w:val="DefaultParagraphFont"/>
    <w:qFormat/>
  </w:style>
  <w:style w:type="character" w:customStyle="1" w:styleId="textediteditable-title">
    <w:name w:val="text_edit editable-title"/>
    <w:basedOn w:val="DefaultParagraphFont"/>
    <w:autoRedefine/>
    <w:qFormat/>
  </w:style>
  <w:style w:type="character" w:customStyle="1" w:styleId="editorcreatelinkdisabled">
    <w:name w:val="editor_createlink_disabled"/>
    <w:basedOn w:val="DefaultParagraphFont"/>
    <w:autoRedefine/>
    <w:qFormat/>
  </w:style>
  <w:style w:type="character" w:customStyle="1" w:styleId="red3">
    <w:name w:val="red3"/>
    <w:autoRedefine/>
    <w:qFormat/>
    <w:rPr>
      <w:color w:val="B93801"/>
    </w:rPr>
  </w:style>
  <w:style w:type="character" w:customStyle="1" w:styleId="focus">
    <w:name w:val="focus"/>
    <w:basedOn w:val="DefaultParagraphFont"/>
    <w:autoRedefine/>
    <w:qFormat/>
  </w:style>
  <w:style w:type="character" w:customStyle="1" w:styleId="bdsnopic1">
    <w:name w:val="bds_nopic1"/>
    <w:autoRedefine/>
    <w:qFormat/>
    <w:rPr>
      <w:rFonts w:ascii="宋体 ! important" w:eastAsia="宋体 ! important" w:hAnsi="宋体 ! important" w:cs="宋体 ! important"/>
      <w:color w:val="454545"/>
      <w:sz w:val="16"/>
      <w:szCs w:val="16"/>
    </w:rPr>
  </w:style>
  <w:style w:type="character" w:customStyle="1" w:styleId="editorquotedisabled">
    <w:name w:val="editor_quote_disabled"/>
    <w:basedOn w:val="DefaultParagraphFont"/>
    <w:autoRedefine/>
    <w:qFormat/>
  </w:style>
  <w:style w:type="character" w:customStyle="1" w:styleId="bdsmore">
    <w:name w:val="bds_more"/>
    <w:basedOn w:val="DefaultParagraphFont"/>
    <w:autoRedefine/>
    <w:qFormat/>
  </w:style>
  <w:style w:type="character" w:customStyle="1" w:styleId="bdsmore3">
    <w:name w:val="bds_more3"/>
    <w:basedOn w:val="DefaultParagraphFont"/>
    <w:autoRedefine/>
    <w:qFormat/>
  </w:style>
  <w:style w:type="character" w:customStyle="1" w:styleId="bdsnopic2">
    <w:name w:val="bds_nopic2"/>
    <w:basedOn w:val="DefaultParagraphFont"/>
    <w:autoRedefine/>
    <w:qFormat/>
  </w:style>
  <w:style w:type="character" w:customStyle="1" w:styleId="bdsmore4">
    <w:name w:val="bds_more4"/>
    <w:basedOn w:val="DefaultParagraphFont"/>
    <w:autoRedefine/>
    <w:qFormat/>
  </w:style>
  <w:style w:type="paragraph" w:customStyle="1" w:styleId="10">
    <w:name w:val="列出段落1"/>
    <w:basedOn w:val="Normal"/>
    <w:autoRedefine/>
    <w:uiPriority w:val="99"/>
    <w:qFormat/>
    <w:pPr>
      <w:ind w:firstLine="420" w:firstLineChars="200"/>
    </w:pPr>
  </w:style>
  <w:style w:type="character" w:customStyle="1" w:styleId="text">
    <w:name w:val="text"/>
    <w:basedOn w:val="DefaultParagraphFont"/>
    <w:qFormat/>
    <w:rPr>
      <w:color w:val="333333"/>
      <w:sz w:val="21"/>
      <w:szCs w:val="21"/>
    </w:rPr>
  </w:style>
  <w:style w:type="paragraph" w:customStyle="1" w:styleId="sentence-other">
    <w:name w:val="sentence-other"/>
    <w:basedOn w:val="Normal"/>
    <w:autoRedefine/>
    <w:qFormat/>
    <w:pPr>
      <w:jc w:val="left"/>
    </w:pPr>
    <w:rPr>
      <w:rFonts w:ascii="微软雅黑" w:eastAsia="微软雅黑" w:hAnsi="微软雅黑"/>
      <w:kern w:val="0"/>
      <w:sz w:val="24"/>
      <w:szCs w:val="24"/>
    </w:rPr>
  </w:style>
  <w:style w:type="paragraph" w:styleId="ListParagraph">
    <w:name w:val="List Paragraph"/>
    <w:basedOn w:val="Normal"/>
    <w:autoRedefine/>
    <w:uiPriority w:val="34"/>
    <w:qFormat/>
    <w:pPr>
      <w:ind w:firstLine="420" w:firstLineChars="200"/>
    </w:pPr>
  </w:style>
  <w:style w:type="character" w:customStyle="1" w:styleId="a2">
    <w:name w:val="标题 字符"/>
    <w:basedOn w:val="DefaultParagraphFont"/>
    <w:link w:val="Title"/>
    <w:qFormat/>
    <w:rPr>
      <w:rFonts w:asciiTheme="majorHAnsi" w:eastAsiaTheme="majorEastAsia" w:hAnsiTheme="majorHAnsi" w:cstheme="majorBidi"/>
      <w:b/>
      <w:bCs/>
      <w:kern w:val="2"/>
      <w:sz w:val="32"/>
      <w:szCs w:val="32"/>
    </w:rPr>
  </w:style>
  <w:style w:type="paragraph" w:customStyle="1" w:styleId="TOC10">
    <w:name w:val="TOC 标题1"/>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76092" w:themeColor="accent1" w:themeShade="BF"/>
      <w:kern w:val="0"/>
      <w:sz w:val="32"/>
      <w:szCs w:val="32"/>
    </w:rPr>
  </w:style>
  <w:style w:type="character" w:customStyle="1" w:styleId="6">
    <w:name w:val="标题 6 字符"/>
    <w:basedOn w:val="DefaultParagraphFont"/>
    <w:link w:val="Heading6"/>
    <w:autoRedefine/>
    <w:qFormat/>
    <w:rPr>
      <w:rFonts w:asciiTheme="majorHAnsi" w:eastAsiaTheme="majorEastAsia" w:hAnsiTheme="majorHAnsi" w:cstheme="majorBidi"/>
      <w:b/>
      <w:bCs/>
      <w:kern w:val="2"/>
      <w:sz w:val="24"/>
      <w:szCs w:val="24"/>
    </w:rPr>
  </w:style>
  <w:style w:type="character" w:customStyle="1" w:styleId="7">
    <w:name w:val="标题 7 字符"/>
    <w:basedOn w:val="DefaultParagraphFont"/>
    <w:link w:val="Heading7"/>
    <w:autoRedefine/>
    <w:qFormat/>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337021152004006043"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FCE4AF-2EFB-4A46-BAA5-B32CD784F847}">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3180</Words>
  <Characters>18126</Characters>
  <Application>Microsoft Office Word</Application>
  <DocSecurity>0</DocSecurity>
  <Lines>151</Lines>
  <Paragraphs>42</Paragraphs>
  <ScaleCrop>false</ScaleCrop>
  <Company>微软中国</Company>
  <LinksUpToDate>false</LinksUpToDate>
  <CharactersWithSpaces>21264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毕业论文</dc:title>
  <dc:creator>兵新</dc:creator>
  <cp:lastModifiedBy>ABEEL</cp:lastModifiedBy>
  <cp:revision>4</cp:revision>
  <cp:lastPrinted>2010-03-19T04:16:00Z</cp:lastPrinted>
  <dcterms:created xsi:type="dcterms:W3CDTF">2021-05-08T15:46:00Z</dcterms:created>
  <dcterms:modified xsi:type="dcterms:W3CDTF">2024-02-20T14:01:20Z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CCFEA694D4054996BC3E000ED9A312F7_13</vt:lpwstr>
  </property>
  <property fmtid="{D5CDD505-2E9C-101B-9397-08002B2CF9AE}" pid="3" name="KSOProductBuildVer">
    <vt:lpwstr>2052-12.1.0.16388</vt:lpwstr>
  </property>
  <property fmtid="{D5CDD505-2E9C-101B-9397-08002B2CF9AE}" pid="4" name="KSORubyTemplateID" linkTarget="0">
    <vt:lpwstr>6</vt:lpwstr>
  </property>
</Properties>
</file>