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低噪音轴承项目建设方案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318" w:history="1">
        <w:r>
          <w:rPr>
            <w:rFonts w:ascii="仿宋" w:eastAsia="仿宋" w:hAnsi="仿宋" w:cs="仿宋" w:hint="eastAsia"/>
            <w:lang w:eastAsia="zh-CN"/>
          </w:rPr>
          <w:t>前言</w:t>
        </w:r>
        <w:r>
          <w:tab/>
        </w:r>
        <w:r>
          <w:fldChar w:fldCharType="begin"/>
        </w:r>
        <w:r>
          <w:instrText xml:space="preserve"> PAGEREF _Toc2318 \h </w:instrText>
        </w:r>
        <w:r>
          <w:fldChar w:fldCharType="separate"/>
        </w:r>
        <w:r>
          <w:t>3</w:t>
        </w:r>
        <w:r>
          <w:fldChar w:fldCharType="end"/>
        </w:r>
      </w:hyperlink>
    </w:p>
    <w:p>
      <w:pPr>
        <w:pStyle w:val="TOC1"/>
        <w:tabs>
          <w:tab w:val="right" w:leader="dot" w:pos="8306"/>
        </w:tabs>
      </w:pPr>
      <w:hyperlink w:anchor="_Toc26600" w:history="1">
        <w:r>
          <w:rPr>
            <w:rFonts w:ascii="仿宋" w:eastAsia="仿宋" w:hAnsi="仿宋" w:cs="仿宋" w:hint="eastAsia"/>
            <w:lang w:eastAsia="zh-CN"/>
          </w:rPr>
          <w:t>一、环境和生态影响分析</w:t>
        </w:r>
        <w:r>
          <w:tab/>
        </w:r>
        <w:r>
          <w:fldChar w:fldCharType="begin"/>
        </w:r>
        <w:r>
          <w:instrText xml:space="preserve"> PAGEREF _Toc26600 \h </w:instrText>
        </w:r>
        <w:r>
          <w:fldChar w:fldCharType="separate"/>
        </w:r>
        <w:r>
          <w:t>3</w:t>
        </w:r>
        <w:r>
          <w:fldChar w:fldCharType="end"/>
        </w:r>
      </w:hyperlink>
    </w:p>
    <w:p>
      <w:pPr>
        <w:pStyle w:val="TOC2"/>
        <w:tabs>
          <w:tab w:val="right" w:leader="dot" w:pos="8306"/>
        </w:tabs>
      </w:pPr>
      <w:hyperlink w:anchor="_Toc20348" w:history="1">
        <w:r>
          <w:rPr>
            <w:rFonts w:ascii="仿宋" w:eastAsia="仿宋" w:hAnsi="仿宋" w:cs="仿宋" w:hint="eastAsia"/>
            <w:lang w:eastAsia="zh-CN"/>
          </w:rPr>
          <w:t>(一)、环境和生态现状</w:t>
        </w:r>
        <w:r>
          <w:tab/>
        </w:r>
        <w:r>
          <w:fldChar w:fldCharType="begin"/>
        </w:r>
        <w:r>
          <w:instrText xml:space="preserve"> PAGEREF _Toc20348 \h </w:instrText>
        </w:r>
        <w:r>
          <w:fldChar w:fldCharType="separate"/>
        </w:r>
        <w:r>
          <w:t>3</w:t>
        </w:r>
        <w:r>
          <w:fldChar w:fldCharType="end"/>
        </w:r>
      </w:hyperlink>
    </w:p>
    <w:p>
      <w:pPr>
        <w:pStyle w:val="TOC2"/>
        <w:tabs>
          <w:tab w:val="right" w:leader="dot" w:pos="8306"/>
        </w:tabs>
      </w:pPr>
      <w:hyperlink w:anchor="_Toc12556" w:history="1">
        <w:r>
          <w:rPr>
            <w:rFonts w:ascii="仿宋" w:eastAsia="仿宋" w:hAnsi="仿宋" w:cs="仿宋" w:hint="eastAsia"/>
            <w:lang w:eastAsia="zh-CN"/>
          </w:rPr>
          <w:t>(二)、生态环境影响分析</w:t>
        </w:r>
        <w:r>
          <w:tab/>
        </w:r>
        <w:r>
          <w:fldChar w:fldCharType="begin"/>
        </w:r>
        <w:r>
          <w:instrText xml:space="preserve"> PAGEREF _Toc12556 \h </w:instrText>
        </w:r>
        <w:r>
          <w:fldChar w:fldCharType="separate"/>
        </w:r>
        <w:r>
          <w:t>5</w:t>
        </w:r>
        <w:r>
          <w:fldChar w:fldCharType="end"/>
        </w:r>
      </w:hyperlink>
    </w:p>
    <w:p>
      <w:pPr>
        <w:pStyle w:val="TOC2"/>
        <w:tabs>
          <w:tab w:val="right" w:leader="dot" w:pos="8306"/>
        </w:tabs>
      </w:pPr>
      <w:hyperlink w:anchor="_Toc5480" w:history="1">
        <w:r>
          <w:rPr>
            <w:rFonts w:ascii="仿宋" w:eastAsia="仿宋" w:hAnsi="仿宋" w:cs="仿宋" w:hint="eastAsia"/>
            <w:lang w:eastAsia="zh-CN"/>
          </w:rPr>
          <w:t>(三)、生态环境保护措施</w:t>
        </w:r>
        <w:r>
          <w:tab/>
        </w:r>
        <w:r>
          <w:fldChar w:fldCharType="begin"/>
        </w:r>
        <w:r>
          <w:instrText xml:space="preserve"> PAGEREF _Toc5480 \h </w:instrText>
        </w:r>
        <w:r>
          <w:fldChar w:fldCharType="separate"/>
        </w:r>
        <w:r>
          <w:t>6</w:t>
        </w:r>
        <w:r>
          <w:fldChar w:fldCharType="end"/>
        </w:r>
      </w:hyperlink>
    </w:p>
    <w:p>
      <w:pPr>
        <w:pStyle w:val="TOC2"/>
        <w:tabs>
          <w:tab w:val="right" w:leader="dot" w:pos="8306"/>
        </w:tabs>
      </w:pPr>
      <w:hyperlink w:anchor="_Toc5982" w:history="1">
        <w:r>
          <w:rPr>
            <w:rFonts w:ascii="仿宋" w:eastAsia="仿宋" w:hAnsi="仿宋" w:cs="仿宋" w:hint="eastAsia"/>
            <w:lang w:eastAsia="zh-CN"/>
          </w:rPr>
          <w:t>(四)、地质灾害影响分析</w:t>
        </w:r>
        <w:r>
          <w:tab/>
        </w:r>
        <w:r>
          <w:fldChar w:fldCharType="begin"/>
        </w:r>
        <w:r>
          <w:instrText xml:space="preserve"> PAGEREF _Toc5982 \h </w:instrText>
        </w:r>
        <w:r>
          <w:fldChar w:fldCharType="separate"/>
        </w:r>
        <w:r>
          <w:t>8</w:t>
        </w:r>
        <w:r>
          <w:fldChar w:fldCharType="end"/>
        </w:r>
      </w:hyperlink>
    </w:p>
    <w:p>
      <w:pPr>
        <w:pStyle w:val="TOC2"/>
        <w:tabs>
          <w:tab w:val="right" w:leader="dot" w:pos="8306"/>
        </w:tabs>
      </w:pPr>
      <w:hyperlink w:anchor="_Toc26061" w:history="1">
        <w:r>
          <w:rPr>
            <w:rFonts w:ascii="仿宋" w:eastAsia="仿宋" w:hAnsi="仿宋" w:cs="仿宋" w:hint="eastAsia"/>
            <w:lang w:eastAsia="zh-CN"/>
          </w:rPr>
          <w:t>(五)、特殊环境影响</w:t>
        </w:r>
        <w:r>
          <w:tab/>
        </w:r>
        <w:r>
          <w:fldChar w:fldCharType="begin"/>
        </w:r>
        <w:r>
          <w:instrText xml:space="preserve"> PAGEREF _Toc26061 \h </w:instrText>
        </w:r>
        <w:r>
          <w:fldChar w:fldCharType="separate"/>
        </w:r>
        <w:r>
          <w:t>9</w:t>
        </w:r>
        <w:r>
          <w:fldChar w:fldCharType="end"/>
        </w:r>
      </w:hyperlink>
    </w:p>
    <w:p>
      <w:pPr>
        <w:pStyle w:val="TOC1"/>
        <w:tabs>
          <w:tab w:val="right" w:leader="dot" w:pos="8306"/>
        </w:tabs>
      </w:pPr>
      <w:hyperlink w:anchor="_Toc6455" w:history="1">
        <w:r>
          <w:rPr>
            <w:rFonts w:ascii="仿宋" w:eastAsia="仿宋" w:hAnsi="仿宋" w:cs="仿宋" w:hint="eastAsia"/>
            <w:lang w:eastAsia="zh-CN"/>
          </w:rPr>
          <w:t>二、背景、必要性分析</w:t>
        </w:r>
        <w:r>
          <w:tab/>
        </w:r>
        <w:r>
          <w:fldChar w:fldCharType="begin"/>
        </w:r>
        <w:r>
          <w:instrText xml:space="preserve"> PAGEREF _Toc6455 \h </w:instrText>
        </w:r>
        <w:r>
          <w:fldChar w:fldCharType="separate"/>
        </w:r>
        <w:r>
          <w:t>10</w:t>
        </w:r>
        <w:r>
          <w:fldChar w:fldCharType="end"/>
        </w:r>
      </w:hyperlink>
    </w:p>
    <w:p>
      <w:pPr>
        <w:pStyle w:val="TOC2"/>
        <w:tabs>
          <w:tab w:val="right" w:leader="dot" w:pos="8306"/>
        </w:tabs>
      </w:pPr>
      <w:hyperlink w:anchor="_Toc4038" w:history="1">
        <w:r>
          <w:rPr>
            <w:rFonts w:ascii="仿宋" w:eastAsia="仿宋" w:hAnsi="仿宋" w:cs="仿宋" w:hint="eastAsia"/>
            <w:lang w:eastAsia="zh-CN"/>
          </w:rPr>
          <w:t>(一)、项目建设背景</w:t>
        </w:r>
        <w:r>
          <w:tab/>
        </w:r>
        <w:r>
          <w:fldChar w:fldCharType="begin"/>
        </w:r>
        <w:r>
          <w:instrText xml:space="preserve"> PAGEREF _Toc4038 \h </w:instrText>
        </w:r>
        <w:r>
          <w:fldChar w:fldCharType="separate"/>
        </w:r>
        <w:r>
          <w:t>10</w:t>
        </w:r>
        <w:r>
          <w:fldChar w:fldCharType="end"/>
        </w:r>
      </w:hyperlink>
    </w:p>
    <w:p>
      <w:pPr>
        <w:pStyle w:val="TOC2"/>
        <w:tabs>
          <w:tab w:val="right" w:leader="dot" w:pos="8306"/>
        </w:tabs>
      </w:pPr>
      <w:hyperlink w:anchor="_Toc29411" w:history="1">
        <w:r>
          <w:rPr>
            <w:rFonts w:ascii="仿宋" w:eastAsia="仿宋" w:hAnsi="仿宋" w:cs="仿宋" w:hint="eastAsia"/>
            <w:lang w:eastAsia="zh-CN"/>
          </w:rPr>
          <w:t>(二)、必要性分析</w:t>
        </w:r>
        <w:r>
          <w:tab/>
        </w:r>
        <w:r>
          <w:fldChar w:fldCharType="begin"/>
        </w:r>
        <w:r>
          <w:instrText xml:space="preserve"> PAGEREF _Toc29411 \h </w:instrText>
        </w:r>
        <w:r>
          <w:fldChar w:fldCharType="separate"/>
        </w:r>
        <w:r>
          <w:t>11</w:t>
        </w:r>
        <w:r>
          <w:fldChar w:fldCharType="end"/>
        </w:r>
      </w:hyperlink>
    </w:p>
    <w:p>
      <w:pPr>
        <w:pStyle w:val="TOC2"/>
        <w:tabs>
          <w:tab w:val="right" w:leader="dot" w:pos="8306"/>
        </w:tabs>
      </w:pPr>
      <w:hyperlink w:anchor="_Toc18845" w:history="1">
        <w:r>
          <w:rPr>
            <w:rFonts w:ascii="仿宋" w:eastAsia="仿宋" w:hAnsi="仿宋" w:cs="仿宋" w:hint="eastAsia"/>
            <w:lang w:eastAsia="zh-CN"/>
          </w:rPr>
          <w:t>(三)、项目建设有利条件</w:t>
        </w:r>
        <w:r>
          <w:tab/>
        </w:r>
        <w:r>
          <w:fldChar w:fldCharType="begin"/>
        </w:r>
        <w:r>
          <w:instrText xml:space="preserve"> PAGEREF _Toc18845 \h </w:instrText>
        </w:r>
        <w:r>
          <w:fldChar w:fldCharType="separate"/>
        </w:r>
        <w:r>
          <w:t>13</w:t>
        </w:r>
        <w:r>
          <w:fldChar w:fldCharType="end"/>
        </w:r>
      </w:hyperlink>
    </w:p>
    <w:p>
      <w:pPr>
        <w:pStyle w:val="TOC1"/>
        <w:tabs>
          <w:tab w:val="right" w:leader="dot" w:pos="8306"/>
        </w:tabs>
      </w:pPr>
      <w:hyperlink w:anchor="_Toc2029" w:history="1">
        <w:r>
          <w:rPr>
            <w:rFonts w:ascii="仿宋" w:eastAsia="仿宋" w:hAnsi="仿宋" w:cs="仿宋" w:hint="eastAsia"/>
            <w:lang w:eastAsia="zh-CN"/>
          </w:rPr>
          <w:t>三、项目选址研究</w:t>
        </w:r>
        <w:r>
          <w:tab/>
        </w:r>
        <w:r>
          <w:fldChar w:fldCharType="begin"/>
        </w:r>
        <w:r>
          <w:instrText xml:space="preserve"> PAGEREF _Toc2029 \h </w:instrText>
        </w:r>
        <w:r>
          <w:fldChar w:fldCharType="separate"/>
        </w:r>
        <w:r>
          <w:t>14</w:t>
        </w:r>
        <w:r>
          <w:fldChar w:fldCharType="end"/>
        </w:r>
      </w:hyperlink>
    </w:p>
    <w:p>
      <w:pPr>
        <w:pStyle w:val="TOC2"/>
        <w:tabs>
          <w:tab w:val="right" w:leader="dot" w:pos="8306"/>
        </w:tabs>
      </w:pPr>
      <w:hyperlink w:anchor="_Toc32117" w:history="1">
        <w:r>
          <w:rPr>
            <w:rFonts w:ascii="仿宋" w:eastAsia="仿宋" w:hAnsi="仿宋" w:cs="仿宋" w:hint="eastAsia"/>
            <w:lang w:eastAsia="zh-CN"/>
          </w:rPr>
          <w:t>(一)、项目选址原则</w:t>
        </w:r>
        <w:r>
          <w:tab/>
        </w:r>
        <w:r>
          <w:fldChar w:fldCharType="begin"/>
        </w:r>
        <w:r>
          <w:instrText xml:space="preserve"> PAGEREF _Toc32117 \h </w:instrText>
        </w:r>
        <w:r>
          <w:fldChar w:fldCharType="separate"/>
        </w:r>
        <w:r>
          <w:t>14</w:t>
        </w:r>
        <w:r>
          <w:fldChar w:fldCharType="end"/>
        </w:r>
      </w:hyperlink>
    </w:p>
    <w:p>
      <w:pPr>
        <w:pStyle w:val="TOC2"/>
        <w:tabs>
          <w:tab w:val="right" w:leader="dot" w:pos="8306"/>
        </w:tabs>
      </w:pPr>
      <w:hyperlink w:anchor="_Toc25509" w:history="1">
        <w:r>
          <w:rPr>
            <w:rFonts w:ascii="仿宋" w:eastAsia="仿宋" w:hAnsi="仿宋" w:cs="仿宋" w:hint="eastAsia"/>
            <w:lang w:eastAsia="zh-CN"/>
          </w:rPr>
          <w:t>(二)、项目选址</w:t>
        </w:r>
        <w:r>
          <w:tab/>
        </w:r>
        <w:r>
          <w:fldChar w:fldCharType="begin"/>
        </w:r>
        <w:r>
          <w:instrText xml:space="preserve"> PAGEREF _Toc25509 \h </w:instrText>
        </w:r>
        <w:r>
          <w:fldChar w:fldCharType="separate"/>
        </w:r>
        <w:r>
          <w:t>17</w:t>
        </w:r>
        <w:r>
          <w:fldChar w:fldCharType="end"/>
        </w:r>
      </w:hyperlink>
    </w:p>
    <w:p>
      <w:pPr>
        <w:pStyle w:val="TOC2"/>
        <w:tabs>
          <w:tab w:val="right" w:leader="dot" w:pos="8306"/>
        </w:tabs>
      </w:pPr>
      <w:hyperlink w:anchor="_Toc5166" w:history="1">
        <w:r>
          <w:rPr>
            <w:rFonts w:ascii="仿宋" w:eastAsia="仿宋" w:hAnsi="仿宋" w:cs="仿宋" w:hint="eastAsia"/>
            <w:lang w:eastAsia="zh-CN"/>
          </w:rPr>
          <w:t>(三)、建设条件分析</w:t>
        </w:r>
        <w:r>
          <w:tab/>
        </w:r>
        <w:r>
          <w:fldChar w:fldCharType="begin"/>
        </w:r>
        <w:r>
          <w:instrText xml:space="preserve"> PAGEREF _Toc5166 \h </w:instrText>
        </w:r>
        <w:r>
          <w:fldChar w:fldCharType="separate"/>
        </w:r>
        <w:r>
          <w:t>20</w:t>
        </w:r>
        <w:r>
          <w:fldChar w:fldCharType="end"/>
        </w:r>
      </w:hyperlink>
    </w:p>
    <w:p>
      <w:pPr>
        <w:pStyle w:val="TOC2"/>
        <w:tabs>
          <w:tab w:val="right" w:leader="dot" w:pos="8306"/>
        </w:tabs>
      </w:pPr>
      <w:hyperlink w:anchor="_Toc29429" w:history="1">
        <w:r>
          <w:rPr>
            <w:rFonts w:ascii="仿宋" w:eastAsia="仿宋" w:hAnsi="仿宋" w:cs="仿宋" w:hint="eastAsia"/>
            <w:lang w:eastAsia="zh-CN"/>
          </w:rPr>
          <w:t>(四)、用地控制指标</w:t>
        </w:r>
        <w:r>
          <w:tab/>
        </w:r>
        <w:r>
          <w:fldChar w:fldCharType="begin"/>
        </w:r>
        <w:r>
          <w:instrText xml:space="preserve"> PAGEREF _Toc29429 \h </w:instrText>
        </w:r>
        <w:r>
          <w:fldChar w:fldCharType="separate"/>
        </w:r>
        <w:r>
          <w:t>21</w:t>
        </w:r>
        <w:r>
          <w:fldChar w:fldCharType="end"/>
        </w:r>
      </w:hyperlink>
    </w:p>
    <w:p>
      <w:pPr>
        <w:pStyle w:val="TOC2"/>
        <w:tabs>
          <w:tab w:val="right" w:leader="dot" w:pos="8306"/>
        </w:tabs>
      </w:pPr>
      <w:hyperlink w:anchor="_Toc30831" w:history="1">
        <w:r>
          <w:rPr>
            <w:rFonts w:ascii="仿宋" w:eastAsia="仿宋" w:hAnsi="仿宋" w:cs="仿宋" w:hint="eastAsia"/>
            <w:lang w:eastAsia="zh-CN"/>
          </w:rPr>
          <w:t>(五)、地总体要求</w:t>
        </w:r>
        <w:r>
          <w:tab/>
        </w:r>
        <w:r>
          <w:fldChar w:fldCharType="begin"/>
        </w:r>
        <w:r>
          <w:instrText xml:space="preserve"> PAGEREF _Toc30831 \h </w:instrText>
        </w:r>
        <w:r>
          <w:fldChar w:fldCharType="separate"/>
        </w:r>
        <w:r>
          <w:t>22</w:t>
        </w:r>
        <w:r>
          <w:fldChar w:fldCharType="end"/>
        </w:r>
      </w:hyperlink>
    </w:p>
    <w:p>
      <w:pPr>
        <w:pStyle w:val="TOC2"/>
        <w:tabs>
          <w:tab w:val="right" w:leader="dot" w:pos="8306"/>
        </w:tabs>
      </w:pPr>
      <w:hyperlink w:anchor="_Toc27072" w:history="1">
        <w:r>
          <w:rPr>
            <w:rFonts w:ascii="仿宋" w:eastAsia="仿宋" w:hAnsi="仿宋" w:cs="仿宋" w:hint="eastAsia"/>
            <w:lang w:eastAsia="zh-CN"/>
          </w:rPr>
          <w:t>(六)、节约用地措施</w:t>
        </w:r>
        <w:r>
          <w:tab/>
        </w:r>
        <w:r>
          <w:fldChar w:fldCharType="begin"/>
        </w:r>
        <w:r>
          <w:instrText xml:space="preserve"> PAGEREF _Toc27072 \h </w:instrText>
        </w:r>
        <w:r>
          <w:fldChar w:fldCharType="separate"/>
        </w:r>
        <w:r>
          <w:t>23</w:t>
        </w:r>
        <w:r>
          <w:fldChar w:fldCharType="end"/>
        </w:r>
      </w:hyperlink>
    </w:p>
    <w:p>
      <w:pPr>
        <w:pStyle w:val="TOC2"/>
        <w:tabs>
          <w:tab w:val="right" w:leader="dot" w:pos="8306"/>
        </w:tabs>
      </w:pPr>
      <w:hyperlink w:anchor="_Toc6910" w:history="1">
        <w:r>
          <w:rPr>
            <w:rFonts w:ascii="仿宋" w:eastAsia="仿宋" w:hAnsi="仿宋" w:cs="仿宋" w:hint="eastAsia"/>
            <w:lang w:eastAsia="zh-CN"/>
          </w:rPr>
          <w:t>(七)、选址综合评价</w:t>
        </w:r>
        <w:r>
          <w:tab/>
        </w:r>
        <w:r>
          <w:fldChar w:fldCharType="begin"/>
        </w:r>
        <w:r>
          <w:instrText xml:space="preserve"> PAGEREF _Toc6910 \h </w:instrText>
        </w:r>
        <w:r>
          <w:fldChar w:fldCharType="separate"/>
        </w:r>
        <w:r>
          <w:t>25</w:t>
        </w:r>
        <w:r>
          <w:fldChar w:fldCharType="end"/>
        </w:r>
      </w:hyperlink>
    </w:p>
    <w:p>
      <w:pPr>
        <w:pStyle w:val="TOC1"/>
        <w:tabs>
          <w:tab w:val="right" w:leader="dot" w:pos="8306"/>
        </w:tabs>
      </w:pPr>
      <w:hyperlink w:anchor="_Toc6243" w:history="1">
        <w:r>
          <w:rPr>
            <w:rFonts w:ascii="仿宋" w:eastAsia="仿宋" w:hAnsi="仿宋" w:cs="仿宋" w:hint="eastAsia"/>
            <w:lang w:eastAsia="zh-CN"/>
          </w:rPr>
          <w:t>四、项目监理与质量保证</w:t>
        </w:r>
        <w:r>
          <w:tab/>
        </w:r>
        <w:r>
          <w:fldChar w:fldCharType="begin"/>
        </w:r>
        <w:r>
          <w:instrText xml:space="preserve"> PAGEREF _Toc6243 \h </w:instrText>
        </w:r>
        <w:r>
          <w:fldChar w:fldCharType="separate"/>
        </w:r>
        <w:r>
          <w:t>26</w:t>
        </w:r>
        <w:r>
          <w:fldChar w:fldCharType="end"/>
        </w:r>
      </w:hyperlink>
    </w:p>
    <w:p>
      <w:pPr>
        <w:pStyle w:val="TOC2"/>
        <w:tabs>
          <w:tab w:val="right" w:leader="dot" w:pos="8306"/>
        </w:tabs>
      </w:pPr>
      <w:hyperlink w:anchor="_Toc19144" w:history="1">
        <w:r>
          <w:rPr>
            <w:rFonts w:ascii="仿宋" w:eastAsia="仿宋" w:hAnsi="仿宋" w:cs="仿宋" w:hint="eastAsia"/>
            <w:lang w:eastAsia="zh-CN"/>
          </w:rPr>
          <w:t>(一)、监理体系构建</w:t>
        </w:r>
        <w:r>
          <w:tab/>
        </w:r>
        <w:r>
          <w:fldChar w:fldCharType="begin"/>
        </w:r>
        <w:r>
          <w:instrText xml:space="preserve"> PAGEREF _Toc19144 \h </w:instrText>
        </w:r>
        <w:r>
          <w:fldChar w:fldCharType="separate"/>
        </w:r>
        <w:r>
          <w:t>26</w:t>
        </w:r>
        <w:r>
          <w:fldChar w:fldCharType="end"/>
        </w:r>
      </w:hyperlink>
    </w:p>
    <w:p>
      <w:pPr>
        <w:pStyle w:val="TOC2"/>
        <w:tabs>
          <w:tab w:val="right" w:leader="dot" w:pos="8306"/>
        </w:tabs>
      </w:pPr>
      <w:hyperlink w:anchor="_Toc23055" w:history="1">
        <w:r>
          <w:rPr>
            <w:rFonts w:ascii="仿宋" w:eastAsia="仿宋" w:hAnsi="仿宋" w:cs="仿宋" w:hint="eastAsia"/>
            <w:lang w:eastAsia="zh-CN"/>
          </w:rPr>
          <w:t>(二)、质量保证体系实施</w:t>
        </w:r>
        <w:r>
          <w:tab/>
        </w:r>
        <w:r>
          <w:fldChar w:fldCharType="begin"/>
        </w:r>
        <w:r>
          <w:instrText xml:space="preserve"> PAGEREF _Toc23055 \h </w:instrText>
        </w:r>
        <w:r>
          <w:fldChar w:fldCharType="separate"/>
        </w:r>
        <w:r>
          <w:t>27</w:t>
        </w:r>
        <w:r>
          <w:fldChar w:fldCharType="end"/>
        </w:r>
      </w:hyperlink>
    </w:p>
    <w:p>
      <w:pPr>
        <w:pStyle w:val="TOC2"/>
        <w:tabs>
          <w:tab w:val="right" w:leader="dot" w:pos="8306"/>
        </w:tabs>
      </w:pPr>
      <w:hyperlink w:anchor="_Toc1611" w:history="1">
        <w:r>
          <w:rPr>
            <w:rFonts w:ascii="仿宋" w:eastAsia="仿宋" w:hAnsi="仿宋" w:cs="仿宋" w:hint="eastAsia"/>
            <w:lang w:eastAsia="zh-CN"/>
          </w:rPr>
          <w:t>(三)、监理与质量控制流程</w:t>
        </w:r>
        <w:r>
          <w:tab/>
        </w:r>
        <w:r>
          <w:fldChar w:fldCharType="begin"/>
        </w:r>
        <w:r>
          <w:instrText xml:space="preserve"> PAGEREF _Toc1611 \h </w:instrText>
        </w:r>
        <w:r>
          <w:fldChar w:fldCharType="separate"/>
        </w:r>
        <w:r>
          <w:t>27</w:t>
        </w:r>
        <w:r>
          <w:fldChar w:fldCharType="end"/>
        </w:r>
      </w:hyperlink>
    </w:p>
    <w:p>
      <w:pPr>
        <w:pStyle w:val="TOC1"/>
        <w:tabs>
          <w:tab w:val="right" w:leader="dot" w:pos="8306"/>
        </w:tabs>
      </w:pPr>
      <w:hyperlink w:anchor="_Toc19215" w:history="1">
        <w:r>
          <w:rPr>
            <w:rFonts w:ascii="仿宋" w:eastAsia="仿宋" w:hAnsi="仿宋" w:cs="仿宋" w:hint="eastAsia"/>
            <w:lang w:eastAsia="zh-CN"/>
          </w:rPr>
          <w:t>五、建设风险评估分析</w:t>
        </w:r>
        <w:r>
          <w:tab/>
        </w:r>
        <w:r>
          <w:fldChar w:fldCharType="begin"/>
        </w:r>
        <w:r>
          <w:instrText xml:space="preserve"> PAGEREF _Toc19215 \h </w:instrText>
        </w:r>
        <w:r>
          <w:fldChar w:fldCharType="separate"/>
        </w:r>
        <w:r>
          <w:t>28</w:t>
        </w:r>
        <w:r>
          <w:fldChar w:fldCharType="end"/>
        </w:r>
      </w:hyperlink>
    </w:p>
    <w:p>
      <w:pPr>
        <w:pStyle w:val="TOC2"/>
        <w:tabs>
          <w:tab w:val="right" w:leader="dot" w:pos="8306"/>
        </w:tabs>
      </w:pPr>
      <w:hyperlink w:anchor="_Toc22856" w:history="1">
        <w:r>
          <w:rPr>
            <w:rFonts w:ascii="仿宋" w:eastAsia="仿宋" w:hAnsi="仿宋" w:cs="仿宋" w:hint="eastAsia"/>
            <w:lang w:eastAsia="zh-CN"/>
          </w:rPr>
          <w:t>(一)、政策风险分析</w:t>
        </w:r>
        <w:r>
          <w:tab/>
        </w:r>
        <w:r>
          <w:fldChar w:fldCharType="begin"/>
        </w:r>
        <w:r>
          <w:instrText xml:space="preserve"> PAGEREF _Toc22856 \h </w:instrText>
        </w:r>
        <w:r>
          <w:fldChar w:fldCharType="separate"/>
        </w:r>
        <w:r>
          <w:t>28</w:t>
        </w:r>
        <w:r>
          <w:fldChar w:fldCharType="end"/>
        </w:r>
      </w:hyperlink>
    </w:p>
    <w:p>
      <w:pPr>
        <w:pStyle w:val="TOC2"/>
        <w:tabs>
          <w:tab w:val="right" w:leader="dot" w:pos="8306"/>
        </w:tabs>
      </w:pPr>
      <w:hyperlink w:anchor="_Toc11841" w:history="1">
        <w:r>
          <w:rPr>
            <w:rFonts w:ascii="仿宋" w:eastAsia="仿宋" w:hAnsi="仿宋" w:cs="仿宋" w:hint="eastAsia"/>
            <w:lang w:eastAsia="zh-CN"/>
          </w:rPr>
          <w:t>(二)、社会风险分析</w:t>
        </w:r>
        <w:r>
          <w:tab/>
        </w:r>
        <w:r>
          <w:fldChar w:fldCharType="begin"/>
        </w:r>
        <w:r>
          <w:instrText xml:space="preserve"> PAGEREF _Toc11841 \h </w:instrText>
        </w:r>
        <w:r>
          <w:fldChar w:fldCharType="separate"/>
        </w:r>
        <w:r>
          <w:t>29</w:t>
        </w:r>
        <w:r>
          <w:fldChar w:fldCharType="end"/>
        </w:r>
      </w:hyperlink>
    </w:p>
    <w:p>
      <w:pPr>
        <w:pStyle w:val="TOC2"/>
        <w:tabs>
          <w:tab w:val="right" w:leader="dot" w:pos="8306"/>
        </w:tabs>
      </w:pPr>
      <w:hyperlink w:anchor="_Toc12503" w:history="1">
        <w:r>
          <w:rPr>
            <w:rFonts w:ascii="仿宋" w:eastAsia="仿宋" w:hAnsi="仿宋" w:cs="仿宋" w:hint="eastAsia"/>
            <w:lang w:eastAsia="zh-CN"/>
          </w:rPr>
          <w:t>(三)、市场风险分析</w:t>
        </w:r>
        <w:r>
          <w:tab/>
        </w:r>
        <w:r>
          <w:fldChar w:fldCharType="begin"/>
        </w:r>
        <w:r>
          <w:instrText xml:space="preserve"> PAGEREF _Toc12503 \h </w:instrText>
        </w:r>
        <w:r>
          <w:fldChar w:fldCharType="separate"/>
        </w:r>
        <w:r>
          <w:t>31</w:t>
        </w:r>
        <w:r>
          <w:fldChar w:fldCharType="end"/>
        </w:r>
      </w:hyperlink>
    </w:p>
    <w:p>
      <w:pPr>
        <w:pStyle w:val="TOC2"/>
        <w:tabs>
          <w:tab w:val="right" w:leader="dot" w:pos="8306"/>
        </w:tabs>
      </w:pPr>
      <w:hyperlink w:anchor="_Toc25413" w:history="1">
        <w:r>
          <w:rPr>
            <w:rFonts w:ascii="仿宋" w:eastAsia="仿宋" w:hAnsi="仿宋" w:cs="仿宋" w:hint="eastAsia"/>
            <w:lang w:eastAsia="zh-CN"/>
          </w:rPr>
          <w:t>(四)、资金风险分析</w:t>
        </w:r>
        <w:r>
          <w:tab/>
        </w:r>
        <w:r>
          <w:fldChar w:fldCharType="begin"/>
        </w:r>
        <w:r>
          <w:instrText xml:space="preserve"> PAGEREF _Toc25413 \h </w:instrText>
        </w:r>
        <w:r>
          <w:fldChar w:fldCharType="separate"/>
        </w:r>
        <w:r>
          <w:t>31</w:t>
        </w:r>
        <w:r>
          <w:fldChar w:fldCharType="end"/>
        </w:r>
      </w:hyperlink>
    </w:p>
    <w:p>
      <w:pPr>
        <w:pStyle w:val="TOC2"/>
        <w:tabs>
          <w:tab w:val="right" w:leader="dot" w:pos="8306"/>
        </w:tabs>
      </w:pPr>
      <w:hyperlink w:anchor="_Toc8538" w:history="1">
        <w:r>
          <w:rPr>
            <w:rFonts w:ascii="仿宋" w:eastAsia="仿宋" w:hAnsi="仿宋" w:cs="仿宋" w:hint="eastAsia"/>
            <w:lang w:eastAsia="zh-CN"/>
          </w:rPr>
          <w:t>(五)、技术风险分析</w:t>
        </w:r>
        <w:r>
          <w:tab/>
        </w:r>
        <w:r>
          <w:fldChar w:fldCharType="begin"/>
        </w:r>
        <w:r>
          <w:instrText xml:space="preserve"> PAGEREF _Toc8538 \h </w:instrText>
        </w:r>
        <w:r>
          <w:fldChar w:fldCharType="separate"/>
        </w:r>
        <w:r>
          <w:t>32</w:t>
        </w:r>
        <w:r>
          <w:fldChar w:fldCharType="end"/>
        </w:r>
      </w:hyperlink>
    </w:p>
    <w:p>
      <w:pPr>
        <w:pStyle w:val="TOC2"/>
        <w:tabs>
          <w:tab w:val="right" w:leader="dot" w:pos="8306"/>
        </w:tabs>
      </w:pPr>
      <w:hyperlink w:anchor="_Toc6959" w:history="1">
        <w:r>
          <w:rPr>
            <w:rFonts w:ascii="仿宋" w:eastAsia="仿宋" w:hAnsi="仿宋" w:cs="仿宋" w:hint="eastAsia"/>
            <w:lang w:eastAsia="zh-CN"/>
          </w:rPr>
          <w:t>(六)、财务风险分析</w:t>
        </w:r>
        <w:r>
          <w:tab/>
        </w:r>
        <w:r>
          <w:fldChar w:fldCharType="begin"/>
        </w:r>
        <w:r>
          <w:instrText xml:space="preserve"> PAGEREF _Toc6959 \h </w:instrText>
        </w:r>
        <w:r>
          <w:fldChar w:fldCharType="separate"/>
        </w:r>
        <w:r>
          <w:t>34</w:t>
        </w:r>
        <w:r>
          <w:fldChar w:fldCharType="end"/>
        </w:r>
      </w:hyperlink>
    </w:p>
    <w:p>
      <w:pPr>
        <w:pStyle w:val="TOC2"/>
        <w:tabs>
          <w:tab w:val="right" w:leader="dot" w:pos="8306"/>
        </w:tabs>
      </w:pPr>
      <w:hyperlink w:anchor="_Toc13545" w:history="1">
        <w:r>
          <w:rPr>
            <w:rFonts w:ascii="仿宋" w:eastAsia="仿宋" w:hAnsi="仿宋" w:cs="仿宋" w:hint="eastAsia"/>
            <w:lang w:eastAsia="zh-CN"/>
          </w:rPr>
          <w:t>(七)、管理风险分析</w:t>
        </w:r>
        <w:r>
          <w:tab/>
        </w:r>
        <w:r>
          <w:fldChar w:fldCharType="begin"/>
        </w:r>
        <w:r>
          <w:instrText xml:space="preserve"> PAGEREF _Toc13545 \h </w:instrText>
        </w:r>
        <w:r>
          <w:fldChar w:fldCharType="separate"/>
        </w:r>
        <w:r>
          <w:t>35</w:t>
        </w:r>
        <w:r>
          <w:fldChar w:fldCharType="end"/>
        </w:r>
      </w:hyperlink>
    </w:p>
    <w:p>
      <w:pPr>
        <w:pStyle w:val="TOC2"/>
        <w:tabs>
          <w:tab w:val="right" w:leader="dot" w:pos="8306"/>
        </w:tabs>
      </w:pPr>
      <w:hyperlink w:anchor="_Toc10174" w:history="1">
        <w:r>
          <w:rPr>
            <w:rFonts w:ascii="仿宋" w:eastAsia="仿宋" w:hAnsi="仿宋" w:cs="仿宋" w:hint="eastAsia"/>
            <w:lang w:eastAsia="zh-CN"/>
          </w:rPr>
          <w:t>(八)、其它风险分析</w:t>
        </w:r>
        <w:r>
          <w:tab/>
        </w:r>
        <w:r>
          <w:fldChar w:fldCharType="begin"/>
        </w:r>
        <w:r>
          <w:instrText xml:space="preserve"> PAGEREF _Toc10174 \h </w:instrText>
        </w:r>
        <w:r>
          <w:fldChar w:fldCharType="separate"/>
        </w:r>
        <w:r>
          <w:t>37</w:t>
        </w:r>
        <w:r>
          <w:fldChar w:fldCharType="end"/>
        </w:r>
      </w:hyperlink>
    </w:p>
    <w:p>
      <w:pPr>
        <w:pStyle w:val="TOC2"/>
        <w:tabs>
          <w:tab w:val="right" w:leader="dot" w:pos="8306"/>
        </w:tabs>
      </w:pPr>
      <w:hyperlink w:anchor="_Toc20004" w:history="1">
        <w:r>
          <w:rPr>
            <w:rFonts w:ascii="仿宋" w:eastAsia="仿宋" w:hAnsi="仿宋" w:cs="仿宋" w:hint="eastAsia"/>
            <w:lang w:eastAsia="zh-CN"/>
          </w:rPr>
          <w:t>(九)、社会影响评估</w:t>
        </w:r>
        <w:r>
          <w:tab/>
        </w:r>
        <w:r>
          <w:fldChar w:fldCharType="begin"/>
        </w:r>
        <w:r>
          <w:instrText xml:space="preserve"> PAGEREF _Toc20004 \h </w:instrText>
        </w:r>
        <w:r>
          <w:fldChar w:fldCharType="separate"/>
        </w:r>
        <w:r>
          <w:t>38</w:t>
        </w:r>
        <w:r>
          <w:fldChar w:fldCharType="end"/>
        </w:r>
      </w:hyperlink>
    </w:p>
    <w:p>
      <w:pPr>
        <w:pStyle w:val="TOC1"/>
        <w:tabs>
          <w:tab w:val="right" w:leader="dot" w:pos="8306"/>
        </w:tabs>
      </w:pPr>
      <w:hyperlink w:anchor="_Toc24940" w:history="1">
        <w:r>
          <w:rPr>
            <w:rFonts w:ascii="仿宋" w:eastAsia="仿宋" w:hAnsi="仿宋" w:cs="仿宋" w:hint="eastAsia"/>
            <w:lang w:eastAsia="zh-CN"/>
          </w:rPr>
          <w:t>六、经济影响分析</w:t>
        </w:r>
        <w:r>
          <w:tab/>
        </w:r>
        <w:r>
          <w:fldChar w:fldCharType="begin"/>
        </w:r>
        <w:r>
          <w:instrText xml:space="preserve"> PAGEREF _Toc24940 \h </w:instrText>
        </w:r>
        <w:r>
          <w:fldChar w:fldCharType="separate"/>
        </w:r>
        <w:r>
          <w:t>40</w:t>
        </w:r>
        <w:r>
          <w:fldChar w:fldCharType="end"/>
        </w:r>
      </w:hyperlink>
    </w:p>
    <w:p>
      <w:pPr>
        <w:pStyle w:val="TOC2"/>
        <w:tabs>
          <w:tab w:val="right" w:leader="dot" w:pos="8306"/>
        </w:tabs>
      </w:pPr>
      <w:hyperlink w:anchor="_Toc19092" w:history="1">
        <w:r>
          <w:rPr>
            <w:rFonts w:ascii="仿宋" w:eastAsia="仿宋" w:hAnsi="仿宋" w:cs="仿宋" w:hint="eastAsia"/>
            <w:lang w:eastAsia="zh-CN"/>
          </w:rPr>
          <w:t>(一)、经济费用效益或费用效果分析</w:t>
        </w:r>
        <w:r>
          <w:tab/>
        </w:r>
        <w:r>
          <w:fldChar w:fldCharType="begin"/>
        </w:r>
        <w:r>
          <w:instrText xml:space="preserve"> PAGEREF _Toc19092 \h </w:instrText>
        </w:r>
        <w:r>
          <w:fldChar w:fldCharType="separate"/>
        </w:r>
        <w:r>
          <w:t>40</w:t>
        </w:r>
        <w:r>
          <w:fldChar w:fldCharType="end"/>
        </w:r>
      </w:hyperlink>
    </w:p>
    <w:p>
      <w:pPr>
        <w:pStyle w:val="TOC2"/>
        <w:tabs>
          <w:tab w:val="right" w:leader="dot" w:pos="8306"/>
        </w:tabs>
      </w:pPr>
      <w:hyperlink w:anchor="_Toc17103" w:history="1">
        <w:r>
          <w:rPr>
            <w:rFonts w:ascii="仿宋" w:eastAsia="仿宋" w:hAnsi="仿宋" w:cs="仿宋" w:hint="eastAsia"/>
            <w:lang w:eastAsia="zh-CN"/>
          </w:rPr>
          <w:t>(二)、行业影响分析</w:t>
        </w:r>
        <w:r>
          <w:tab/>
        </w:r>
        <w:r>
          <w:fldChar w:fldCharType="begin"/>
        </w:r>
        <w:r>
          <w:instrText xml:space="preserve"> PAGEREF _Toc17103 \h </w:instrText>
        </w:r>
        <w:r>
          <w:fldChar w:fldCharType="separate"/>
        </w:r>
        <w:r>
          <w:t>43</w:t>
        </w:r>
        <w:r>
          <w:fldChar w:fldCharType="end"/>
        </w:r>
      </w:hyperlink>
    </w:p>
    <w:p>
      <w:pPr>
        <w:pStyle w:val="TOC2"/>
        <w:tabs>
          <w:tab w:val="right" w:leader="dot" w:pos="8306"/>
        </w:tabs>
      </w:pPr>
      <w:hyperlink w:anchor="_Toc10488" w:history="1">
        <w:r>
          <w:rPr>
            <w:rFonts w:ascii="仿宋" w:eastAsia="仿宋" w:hAnsi="仿宋" w:cs="仿宋" w:hint="eastAsia"/>
            <w:lang w:eastAsia="zh-CN"/>
          </w:rPr>
          <w:t>(三)、区域经济影响分析</w:t>
        </w:r>
        <w:r>
          <w:tab/>
        </w:r>
        <w:r>
          <w:fldChar w:fldCharType="begin"/>
        </w:r>
        <w:r>
          <w:instrText xml:space="preserve"> PAGEREF _Toc10488 \h </w:instrText>
        </w:r>
        <w:r>
          <w:fldChar w:fldCharType="separate"/>
        </w:r>
        <w:r>
          <w:t>44</w:t>
        </w:r>
        <w:r>
          <w:fldChar w:fldCharType="end"/>
        </w:r>
      </w:hyperlink>
    </w:p>
    <w:p>
      <w:pPr>
        <w:pStyle w:val="TOC2"/>
        <w:tabs>
          <w:tab w:val="right" w:leader="dot" w:pos="8306"/>
        </w:tabs>
      </w:pPr>
      <w:hyperlink w:anchor="_Toc3102" w:history="1">
        <w:r>
          <w:rPr>
            <w:rFonts w:ascii="仿宋" w:eastAsia="仿宋" w:hAnsi="仿宋" w:cs="仿宋" w:hint="eastAsia"/>
            <w:lang w:eastAsia="zh-CN"/>
          </w:rPr>
          <w:t>(四)、宏观经济影响分析</w:t>
        </w:r>
        <w:r>
          <w:tab/>
        </w:r>
        <w:r>
          <w:fldChar w:fldCharType="begin"/>
        </w:r>
        <w:r>
          <w:instrText xml:space="preserve"> PAGEREF _Toc3102 \h </w:instrText>
        </w:r>
        <w:r>
          <w:fldChar w:fldCharType="separate"/>
        </w:r>
        <w:r>
          <w:t>45</w:t>
        </w:r>
        <w:r>
          <w:fldChar w:fldCharType="end"/>
        </w:r>
      </w:hyperlink>
    </w:p>
    <w:p>
      <w:pPr>
        <w:pStyle w:val="TOC1"/>
        <w:tabs>
          <w:tab w:val="right" w:leader="dot" w:pos="8306"/>
        </w:tabs>
      </w:pPr>
      <w:hyperlink w:anchor="_Toc23355" w:history="1">
        <w:r>
          <w:rPr>
            <w:rFonts w:ascii="仿宋" w:eastAsia="仿宋" w:hAnsi="仿宋" w:cs="仿宋" w:hint="eastAsia"/>
            <w:lang w:eastAsia="zh-CN"/>
          </w:rPr>
          <w:t>七、客户关系管理与市场拓展</w:t>
        </w:r>
        <w:r>
          <w:tab/>
        </w:r>
        <w:r>
          <w:fldChar w:fldCharType="begin"/>
        </w:r>
        <w:r>
          <w:instrText xml:space="preserve"> PAGEREF _Toc23355 \h </w:instrText>
        </w:r>
        <w:r>
          <w:fldChar w:fldCharType="separate"/>
        </w:r>
        <w:r>
          <w:t>47</w:t>
        </w:r>
        <w:r>
          <w:fldChar w:fldCharType="end"/>
        </w:r>
      </w:hyperlink>
    </w:p>
    <w:p>
      <w:pPr>
        <w:pStyle w:val="TOC2"/>
        <w:tabs>
          <w:tab w:val="right" w:leader="dot" w:pos="8306"/>
        </w:tabs>
      </w:pPr>
      <w:hyperlink w:anchor="_Toc6113" w:history="1">
        <w:r>
          <w:rPr>
            <w:rFonts w:ascii="仿宋" w:eastAsia="仿宋" w:hAnsi="仿宋" w:cs="仿宋" w:hint="eastAsia"/>
            <w:lang w:eastAsia="zh-CN"/>
          </w:rPr>
          <w:t>(一)、客户关系管理策略</w:t>
        </w:r>
        <w:r>
          <w:tab/>
        </w:r>
        <w:r>
          <w:fldChar w:fldCharType="begin"/>
        </w:r>
        <w:r>
          <w:instrText xml:space="preserve"> PAGEREF _Toc6113 \h </w:instrText>
        </w:r>
        <w:r>
          <w:fldChar w:fldCharType="separate"/>
        </w:r>
        <w:r>
          <w:t>47</w:t>
        </w:r>
        <w:r>
          <w:fldChar w:fldCharType="end"/>
        </w:r>
      </w:hyperlink>
    </w:p>
    <w:p>
      <w:pPr>
        <w:pStyle w:val="TOC2"/>
        <w:tabs>
          <w:tab w:val="right" w:leader="dot" w:pos="8306"/>
        </w:tabs>
      </w:pPr>
      <w:hyperlink w:anchor="_Toc26859" w:history="1">
        <w:r>
          <w:rPr>
            <w:rFonts w:ascii="仿宋" w:eastAsia="仿宋" w:hAnsi="仿宋" w:cs="仿宋" w:hint="eastAsia"/>
            <w:lang w:eastAsia="zh-CN"/>
          </w:rPr>
          <w:t>(二)、市场拓展方案</w:t>
        </w:r>
        <w:r>
          <w:tab/>
        </w:r>
        <w:r>
          <w:fldChar w:fldCharType="begin"/>
        </w:r>
        <w:r>
          <w:instrText xml:space="preserve"> PAGEREF _Toc26859 \h </w:instrText>
        </w:r>
        <w:r>
          <w:fldChar w:fldCharType="separate"/>
        </w:r>
        <w:r>
          <w:t>48</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4621" w:history="1">
        <w:r>
          <w:rPr>
            <w:rFonts w:ascii="仿宋" w:eastAsia="仿宋" w:hAnsi="仿宋" w:cs="仿宋" w:hint="eastAsia"/>
            <w:lang w:eastAsia="zh-CN"/>
          </w:rPr>
          <w:t>八、经济效益与社会效益优化</w:t>
        </w:r>
        <w:r>
          <w:tab/>
        </w:r>
        <w:r>
          <w:fldChar w:fldCharType="begin"/>
        </w:r>
        <w:r>
          <w:instrText xml:space="preserve"> PAGEREF _Toc4621 \h </w:instrText>
        </w:r>
        <w:r>
          <w:fldChar w:fldCharType="separate"/>
        </w:r>
        <w:r>
          <w:t>49</w:t>
        </w:r>
        <w:r>
          <w:fldChar w:fldCharType="end"/>
        </w:r>
      </w:hyperlink>
    </w:p>
    <w:p>
      <w:pPr>
        <w:pStyle w:val="TOC2"/>
        <w:tabs>
          <w:tab w:val="right" w:leader="dot" w:pos="8306"/>
        </w:tabs>
      </w:pPr>
      <w:hyperlink w:anchor="_Toc28245" w:history="1">
        <w:r>
          <w:rPr>
            <w:rFonts w:ascii="仿宋" w:eastAsia="仿宋" w:hAnsi="仿宋" w:cs="仿宋" w:hint="eastAsia"/>
            <w:lang w:eastAsia="zh-CN"/>
          </w:rPr>
          <w:t>(一)、经济效益提升策略</w:t>
        </w:r>
        <w:r>
          <w:tab/>
        </w:r>
        <w:r>
          <w:fldChar w:fldCharType="begin"/>
        </w:r>
        <w:r>
          <w:instrText xml:space="preserve"> PAGEREF _Toc28245 \h </w:instrText>
        </w:r>
        <w:r>
          <w:fldChar w:fldCharType="separate"/>
        </w:r>
        <w:r>
          <w:t>49</w:t>
        </w:r>
        <w:r>
          <w:fldChar w:fldCharType="end"/>
        </w:r>
      </w:hyperlink>
    </w:p>
    <w:p>
      <w:pPr>
        <w:pStyle w:val="TOC2"/>
        <w:tabs>
          <w:tab w:val="right" w:leader="dot" w:pos="8306"/>
        </w:tabs>
      </w:pPr>
      <w:hyperlink w:anchor="_Toc3361" w:history="1">
        <w:r>
          <w:rPr>
            <w:rFonts w:ascii="仿宋" w:eastAsia="仿宋" w:hAnsi="仿宋" w:cs="仿宋" w:hint="eastAsia"/>
            <w:lang w:eastAsia="zh-CN"/>
          </w:rPr>
          <w:t>(二)、社会效益增强方案</w:t>
        </w:r>
        <w:r>
          <w:tab/>
        </w:r>
        <w:r>
          <w:fldChar w:fldCharType="begin"/>
        </w:r>
        <w:r>
          <w:instrText xml:space="preserve"> PAGEREF _Toc3361 \h </w:instrText>
        </w:r>
        <w:r>
          <w:fldChar w:fldCharType="separate"/>
        </w:r>
        <w:r>
          <w:t>50</w:t>
        </w:r>
        <w:r>
          <w:fldChar w:fldCharType="end"/>
        </w:r>
      </w:hyperlink>
    </w:p>
    <w:p>
      <w:pPr>
        <w:pStyle w:val="TOC1"/>
        <w:tabs>
          <w:tab w:val="right" w:leader="dot" w:pos="8306"/>
        </w:tabs>
      </w:pPr>
      <w:hyperlink w:anchor="_Toc9667" w:history="1">
        <w:r>
          <w:rPr>
            <w:rFonts w:ascii="仿宋" w:eastAsia="仿宋" w:hAnsi="仿宋" w:cs="仿宋" w:hint="eastAsia"/>
            <w:lang w:eastAsia="zh-CN"/>
          </w:rPr>
          <w:t>九、环境保护与绿色发展</w:t>
        </w:r>
        <w:r>
          <w:tab/>
        </w:r>
        <w:r>
          <w:fldChar w:fldCharType="begin"/>
        </w:r>
        <w:r>
          <w:instrText xml:space="preserve"> PAGEREF _Toc9667 \h </w:instrText>
        </w:r>
        <w:r>
          <w:fldChar w:fldCharType="separate"/>
        </w:r>
        <w:r>
          <w:t>51</w:t>
        </w:r>
        <w:r>
          <w:fldChar w:fldCharType="end"/>
        </w:r>
      </w:hyperlink>
    </w:p>
    <w:p>
      <w:pPr>
        <w:pStyle w:val="TOC2"/>
        <w:tabs>
          <w:tab w:val="right" w:leader="dot" w:pos="8306"/>
        </w:tabs>
      </w:pPr>
      <w:hyperlink w:anchor="_Toc3322" w:history="1">
        <w:r>
          <w:rPr>
            <w:rFonts w:ascii="仿宋" w:eastAsia="仿宋" w:hAnsi="仿宋" w:cs="仿宋" w:hint="eastAsia"/>
            <w:lang w:eastAsia="zh-CN"/>
          </w:rPr>
          <w:t>(一)、环境保护措施</w:t>
        </w:r>
        <w:r>
          <w:tab/>
        </w:r>
        <w:r>
          <w:fldChar w:fldCharType="begin"/>
        </w:r>
        <w:r>
          <w:instrText xml:space="preserve"> PAGEREF _Toc3322 \h </w:instrText>
        </w:r>
        <w:r>
          <w:fldChar w:fldCharType="separate"/>
        </w:r>
        <w:r>
          <w:t>51</w:t>
        </w:r>
        <w:r>
          <w:fldChar w:fldCharType="end"/>
        </w:r>
      </w:hyperlink>
    </w:p>
    <w:p>
      <w:pPr>
        <w:pStyle w:val="TOC2"/>
        <w:tabs>
          <w:tab w:val="right" w:leader="dot" w:pos="8306"/>
        </w:tabs>
      </w:pPr>
      <w:hyperlink w:anchor="_Toc21358" w:history="1">
        <w:r>
          <w:rPr>
            <w:rFonts w:ascii="仿宋" w:eastAsia="仿宋" w:hAnsi="仿宋" w:cs="仿宋" w:hint="eastAsia"/>
            <w:lang w:eastAsia="zh-CN"/>
          </w:rPr>
          <w:t>(二)、绿色发展与可持续发展策略</w:t>
        </w:r>
        <w:r>
          <w:tab/>
        </w:r>
        <w:r>
          <w:fldChar w:fldCharType="begin"/>
        </w:r>
        <w:r>
          <w:instrText xml:space="preserve"> PAGEREF _Toc21358 \h </w:instrText>
        </w:r>
        <w:r>
          <w:fldChar w:fldCharType="separate"/>
        </w:r>
        <w:r>
          <w:t>53</w:t>
        </w:r>
        <w:r>
          <w:fldChar w:fldCharType="end"/>
        </w:r>
      </w:hyperlink>
    </w:p>
    <w:p>
      <w:pPr>
        <w:pStyle w:val="TOC1"/>
        <w:tabs>
          <w:tab w:val="right" w:leader="dot" w:pos="8306"/>
        </w:tabs>
      </w:pPr>
      <w:hyperlink w:anchor="_Toc7545" w:history="1">
        <w:r>
          <w:rPr>
            <w:rFonts w:ascii="仿宋" w:eastAsia="仿宋" w:hAnsi="仿宋" w:cs="仿宋" w:hint="eastAsia"/>
            <w:lang w:eastAsia="zh-CN"/>
          </w:rPr>
          <w:t>十、项目质量与标准</w:t>
        </w:r>
        <w:r>
          <w:tab/>
        </w:r>
        <w:r>
          <w:fldChar w:fldCharType="begin"/>
        </w:r>
        <w:r>
          <w:instrText xml:space="preserve"> PAGEREF _Toc7545 \h </w:instrText>
        </w:r>
        <w:r>
          <w:fldChar w:fldCharType="separate"/>
        </w:r>
        <w:r>
          <w:t>54</w:t>
        </w:r>
        <w:r>
          <w:fldChar w:fldCharType="end"/>
        </w:r>
      </w:hyperlink>
    </w:p>
    <w:p>
      <w:pPr>
        <w:pStyle w:val="TOC2"/>
        <w:tabs>
          <w:tab w:val="right" w:leader="dot" w:pos="8306"/>
        </w:tabs>
      </w:pPr>
      <w:hyperlink w:anchor="_Toc29207" w:history="1">
        <w:r>
          <w:rPr>
            <w:rFonts w:ascii="仿宋" w:eastAsia="仿宋" w:hAnsi="仿宋" w:cs="仿宋" w:hint="eastAsia"/>
            <w:lang w:eastAsia="zh-CN"/>
          </w:rPr>
          <w:t>(一)、质量保障体系</w:t>
        </w:r>
        <w:r>
          <w:tab/>
        </w:r>
        <w:r>
          <w:fldChar w:fldCharType="begin"/>
        </w:r>
        <w:r>
          <w:instrText xml:space="preserve"> PAGEREF _Toc29207 \h </w:instrText>
        </w:r>
        <w:r>
          <w:fldChar w:fldCharType="separate"/>
        </w:r>
        <w:r>
          <w:t>54</w:t>
        </w:r>
        <w:r>
          <w:fldChar w:fldCharType="end"/>
        </w:r>
      </w:hyperlink>
    </w:p>
    <w:p>
      <w:pPr>
        <w:pStyle w:val="TOC2"/>
        <w:tabs>
          <w:tab w:val="right" w:leader="dot" w:pos="8306"/>
        </w:tabs>
      </w:pPr>
      <w:hyperlink w:anchor="_Toc31538" w:history="1">
        <w:r>
          <w:rPr>
            <w:rFonts w:ascii="仿宋" w:eastAsia="仿宋" w:hAnsi="仿宋" w:cs="仿宋" w:hint="eastAsia"/>
            <w:lang w:eastAsia="zh-CN"/>
          </w:rPr>
          <w:t>(二)、标准化作业流程</w:t>
        </w:r>
        <w:r>
          <w:tab/>
        </w:r>
        <w:r>
          <w:fldChar w:fldCharType="begin"/>
        </w:r>
        <w:r>
          <w:instrText xml:space="preserve"> PAGEREF _Toc31538 \h </w:instrText>
        </w:r>
        <w:r>
          <w:fldChar w:fldCharType="separate"/>
        </w:r>
        <w:r>
          <w:t>56</w:t>
        </w:r>
        <w:r>
          <w:fldChar w:fldCharType="end"/>
        </w:r>
      </w:hyperlink>
    </w:p>
    <w:p>
      <w:pPr>
        <w:pStyle w:val="TOC2"/>
        <w:tabs>
          <w:tab w:val="right" w:leader="dot" w:pos="8306"/>
        </w:tabs>
      </w:pPr>
      <w:hyperlink w:anchor="_Toc11630" w:history="1">
        <w:r>
          <w:rPr>
            <w:rFonts w:ascii="仿宋" w:eastAsia="仿宋" w:hAnsi="仿宋" w:cs="仿宋" w:hint="eastAsia"/>
            <w:lang w:eastAsia="zh-CN"/>
          </w:rPr>
          <w:t>(三)、质量监控与评估</w:t>
        </w:r>
        <w:r>
          <w:tab/>
        </w:r>
        <w:r>
          <w:fldChar w:fldCharType="begin"/>
        </w:r>
        <w:r>
          <w:instrText xml:space="preserve"> PAGEREF _Toc11630 \h </w:instrText>
        </w:r>
        <w:r>
          <w:fldChar w:fldCharType="separate"/>
        </w:r>
        <w:r>
          <w:t>57</w:t>
        </w:r>
        <w:r>
          <w:fldChar w:fldCharType="end"/>
        </w:r>
      </w:hyperlink>
    </w:p>
    <w:p>
      <w:pPr>
        <w:pStyle w:val="TOC2"/>
        <w:tabs>
          <w:tab w:val="right" w:leader="dot" w:pos="8306"/>
        </w:tabs>
      </w:pPr>
      <w:hyperlink w:anchor="_Toc18110" w:history="1">
        <w:r>
          <w:rPr>
            <w:rFonts w:ascii="仿宋" w:eastAsia="仿宋" w:hAnsi="仿宋" w:cs="仿宋" w:hint="eastAsia"/>
            <w:lang w:eastAsia="zh-CN"/>
          </w:rPr>
          <w:t>(四)、质量改进计划</w:t>
        </w:r>
        <w:r>
          <w:tab/>
        </w:r>
        <w:r>
          <w:fldChar w:fldCharType="begin"/>
        </w:r>
        <w:r>
          <w:instrText xml:space="preserve"> PAGEREF _Toc18110 \h </w:instrText>
        </w:r>
        <w:r>
          <w:fldChar w:fldCharType="separate"/>
        </w:r>
        <w:r>
          <w:t>58</w:t>
        </w:r>
        <w:r>
          <w:fldChar w:fldCharType="end"/>
        </w:r>
      </w:hyperlink>
    </w:p>
    <w:p>
      <w:pPr>
        <w:pStyle w:val="TOC1"/>
        <w:tabs>
          <w:tab w:val="right" w:leader="dot" w:pos="8306"/>
        </w:tabs>
      </w:pPr>
      <w:hyperlink w:anchor="_Toc24753" w:history="1">
        <w:r>
          <w:rPr>
            <w:rFonts w:ascii="仿宋" w:eastAsia="仿宋" w:hAnsi="仿宋" w:cs="仿宋" w:hint="eastAsia"/>
            <w:lang w:eastAsia="zh-CN"/>
          </w:rPr>
          <w:t>十一、资金管理与财务规划</w:t>
        </w:r>
        <w:r>
          <w:tab/>
        </w:r>
        <w:r>
          <w:fldChar w:fldCharType="begin"/>
        </w:r>
        <w:r>
          <w:instrText xml:space="preserve"> PAGEREF _Toc24753 \h </w:instrText>
        </w:r>
        <w:r>
          <w:fldChar w:fldCharType="separate"/>
        </w:r>
        <w:r>
          <w:t>60</w:t>
        </w:r>
        <w:r>
          <w:fldChar w:fldCharType="end"/>
        </w:r>
      </w:hyperlink>
    </w:p>
    <w:p>
      <w:pPr>
        <w:pStyle w:val="TOC2"/>
        <w:tabs>
          <w:tab w:val="right" w:leader="dot" w:pos="8306"/>
        </w:tabs>
      </w:pPr>
      <w:hyperlink w:anchor="_Toc16227" w:history="1">
        <w:r>
          <w:rPr>
            <w:rFonts w:ascii="仿宋" w:eastAsia="仿宋" w:hAnsi="仿宋" w:cs="仿宋" w:hint="eastAsia"/>
            <w:lang w:eastAsia="zh-CN"/>
          </w:rPr>
          <w:t>(一)、项目资金来源与筹措</w:t>
        </w:r>
        <w:r>
          <w:tab/>
        </w:r>
        <w:r>
          <w:fldChar w:fldCharType="begin"/>
        </w:r>
        <w:r>
          <w:instrText xml:space="preserve"> PAGEREF _Toc16227 \h </w:instrText>
        </w:r>
        <w:r>
          <w:fldChar w:fldCharType="separate"/>
        </w:r>
        <w:r>
          <w:t>60</w:t>
        </w:r>
        <w:r>
          <w:fldChar w:fldCharType="end"/>
        </w:r>
      </w:hyperlink>
    </w:p>
    <w:p>
      <w:pPr>
        <w:pStyle w:val="TOC2"/>
        <w:tabs>
          <w:tab w:val="right" w:leader="dot" w:pos="8306"/>
        </w:tabs>
      </w:pPr>
      <w:hyperlink w:anchor="_Toc17182" w:history="1">
        <w:r>
          <w:rPr>
            <w:rFonts w:ascii="仿宋" w:eastAsia="仿宋" w:hAnsi="仿宋" w:cs="仿宋" w:hint="eastAsia"/>
            <w:lang w:eastAsia="zh-CN"/>
          </w:rPr>
          <w:t>(二)、资金使用与监管</w:t>
        </w:r>
        <w:r>
          <w:tab/>
        </w:r>
        <w:r>
          <w:fldChar w:fldCharType="begin"/>
        </w:r>
        <w:r>
          <w:instrText xml:space="preserve"> PAGEREF _Toc17182 \h </w:instrText>
        </w:r>
        <w:r>
          <w:fldChar w:fldCharType="separate"/>
        </w:r>
        <w:r>
          <w:t>61</w:t>
        </w:r>
        <w:r>
          <w:fldChar w:fldCharType="end"/>
        </w:r>
      </w:hyperlink>
    </w:p>
    <w:p>
      <w:pPr>
        <w:pStyle w:val="TOC2"/>
        <w:tabs>
          <w:tab w:val="right" w:leader="dot" w:pos="8306"/>
        </w:tabs>
      </w:pPr>
      <w:hyperlink w:anchor="_Toc10283" w:history="1">
        <w:r>
          <w:rPr>
            <w:rFonts w:ascii="仿宋" w:eastAsia="仿宋" w:hAnsi="仿宋" w:cs="仿宋" w:hint="eastAsia"/>
            <w:lang w:eastAsia="zh-CN"/>
          </w:rPr>
          <w:t>(三)、财务规划与预测</w:t>
        </w:r>
        <w:r>
          <w:tab/>
        </w:r>
        <w:r>
          <w:fldChar w:fldCharType="begin"/>
        </w:r>
        <w:r>
          <w:instrText xml:space="preserve"> PAGEREF _Toc10283 \h </w:instrText>
        </w:r>
        <w:r>
          <w:fldChar w:fldCharType="separate"/>
        </w:r>
        <w:r>
          <w:t>62</w:t>
        </w:r>
        <w:r>
          <w:fldChar w:fldCharType="end"/>
        </w:r>
      </w:hyperlink>
    </w:p>
    <w:p>
      <w:pPr>
        <w:pStyle w:val="TOC1"/>
        <w:tabs>
          <w:tab w:val="right" w:leader="dot" w:pos="8306"/>
        </w:tabs>
      </w:pPr>
      <w:hyperlink w:anchor="_Toc31031" w:history="1">
        <w:r>
          <w:rPr>
            <w:rFonts w:ascii="仿宋" w:eastAsia="仿宋" w:hAnsi="仿宋" w:cs="仿宋" w:hint="eastAsia"/>
            <w:lang w:eastAsia="zh-CN"/>
          </w:rPr>
          <w:t>十二、土地利用与规划方案</w:t>
        </w:r>
        <w:r>
          <w:tab/>
        </w:r>
        <w:r>
          <w:fldChar w:fldCharType="begin"/>
        </w:r>
        <w:r>
          <w:instrText xml:space="preserve"> PAGEREF _Toc31031 \h </w:instrText>
        </w:r>
        <w:r>
          <w:fldChar w:fldCharType="separate"/>
        </w:r>
        <w:r>
          <w:t>63</w:t>
        </w:r>
        <w:r>
          <w:fldChar w:fldCharType="end"/>
        </w:r>
      </w:hyperlink>
    </w:p>
    <w:p>
      <w:pPr>
        <w:pStyle w:val="TOC2"/>
        <w:tabs>
          <w:tab w:val="right" w:leader="dot" w:pos="8306"/>
        </w:tabs>
      </w:pPr>
      <w:hyperlink w:anchor="_Toc21165" w:history="1">
        <w:r>
          <w:rPr>
            <w:rFonts w:ascii="仿宋" w:eastAsia="仿宋" w:hAnsi="仿宋" w:cs="仿宋" w:hint="eastAsia"/>
            <w:lang w:eastAsia="zh-CN"/>
          </w:rPr>
          <w:t>(一)、项目用地情况分析</w:t>
        </w:r>
        <w:r>
          <w:tab/>
        </w:r>
        <w:r>
          <w:fldChar w:fldCharType="begin"/>
        </w:r>
        <w:r>
          <w:instrText xml:space="preserve"> PAGEREF _Toc21165 \h </w:instrText>
        </w:r>
        <w:r>
          <w:fldChar w:fldCharType="separate"/>
        </w:r>
        <w:r>
          <w:t>63</w:t>
        </w:r>
        <w:r>
          <w:fldChar w:fldCharType="end"/>
        </w:r>
      </w:hyperlink>
    </w:p>
    <w:p>
      <w:pPr>
        <w:pStyle w:val="TOC2"/>
        <w:tabs>
          <w:tab w:val="right" w:leader="dot" w:pos="8306"/>
        </w:tabs>
      </w:pPr>
      <w:hyperlink w:anchor="_Toc14568" w:history="1">
        <w:r>
          <w:rPr>
            <w:rFonts w:ascii="仿宋" w:eastAsia="仿宋" w:hAnsi="仿宋" w:cs="仿宋" w:hint="eastAsia"/>
            <w:lang w:eastAsia="zh-CN"/>
          </w:rPr>
          <w:t>(二)、土地利用规划方案</w:t>
        </w:r>
        <w:r>
          <w:tab/>
        </w:r>
        <w:r>
          <w:fldChar w:fldCharType="begin"/>
        </w:r>
        <w:r>
          <w:instrText xml:space="preserve"> PAGEREF _Toc14568 \h </w:instrText>
        </w:r>
        <w:r>
          <w:fldChar w:fldCharType="separate"/>
        </w:r>
        <w:r>
          <w:t>64</w:t>
        </w:r>
        <w:r>
          <w:fldChar w:fldCharType="end"/>
        </w:r>
      </w:hyperlink>
    </w:p>
    <w:p>
      <w:pPr>
        <w:pStyle w:val="TOC1"/>
        <w:tabs>
          <w:tab w:val="right" w:leader="dot" w:pos="8306"/>
        </w:tabs>
      </w:pPr>
      <w:hyperlink w:anchor="_Toc25870" w:history="1">
        <w:r>
          <w:rPr>
            <w:rFonts w:ascii="仿宋" w:eastAsia="仿宋" w:hAnsi="仿宋" w:cs="仿宋" w:hint="eastAsia"/>
            <w:lang w:eastAsia="zh-CN"/>
          </w:rPr>
          <w:t>十三、项目施工方案</w:t>
        </w:r>
        <w:r>
          <w:tab/>
        </w:r>
        <w:r>
          <w:fldChar w:fldCharType="begin"/>
        </w:r>
        <w:r>
          <w:instrText xml:space="preserve"> PAGEREF _Toc25870 \h </w:instrText>
        </w:r>
        <w:r>
          <w:fldChar w:fldCharType="separate"/>
        </w:r>
        <w:r>
          <w:t>66</w:t>
        </w:r>
        <w:r>
          <w:fldChar w:fldCharType="end"/>
        </w:r>
      </w:hyperlink>
    </w:p>
    <w:p>
      <w:pPr>
        <w:pStyle w:val="TOC2"/>
        <w:tabs>
          <w:tab w:val="right" w:leader="dot" w:pos="8306"/>
        </w:tabs>
      </w:pPr>
      <w:hyperlink w:anchor="_Toc24587" w:history="1">
        <w:r>
          <w:rPr>
            <w:rFonts w:ascii="仿宋" w:eastAsia="仿宋" w:hAnsi="仿宋" w:cs="仿宋" w:hint="eastAsia"/>
            <w:lang w:eastAsia="zh-CN"/>
          </w:rPr>
          <w:t>(一)、施工组织设计</w:t>
        </w:r>
        <w:r>
          <w:tab/>
        </w:r>
        <w:r>
          <w:fldChar w:fldCharType="begin"/>
        </w:r>
        <w:r>
          <w:instrText xml:space="preserve"> PAGEREF _Toc24587 \h </w:instrText>
        </w:r>
        <w:r>
          <w:fldChar w:fldCharType="separate"/>
        </w:r>
        <w:r>
          <w:t>66</w:t>
        </w:r>
        <w:r>
          <w:fldChar w:fldCharType="end"/>
        </w:r>
      </w:hyperlink>
    </w:p>
    <w:p>
      <w:pPr>
        <w:pStyle w:val="TOC2"/>
        <w:tabs>
          <w:tab w:val="right" w:leader="dot" w:pos="8306"/>
        </w:tabs>
      </w:pPr>
      <w:hyperlink w:anchor="_Toc23804" w:history="1">
        <w:r>
          <w:rPr>
            <w:rFonts w:ascii="仿宋" w:eastAsia="仿宋" w:hAnsi="仿宋" w:cs="仿宋" w:hint="eastAsia"/>
            <w:lang w:eastAsia="zh-CN"/>
          </w:rPr>
          <w:t>(二)、施工工艺与技术路线</w:t>
        </w:r>
        <w:r>
          <w:tab/>
        </w:r>
        <w:r>
          <w:fldChar w:fldCharType="begin"/>
        </w:r>
        <w:r>
          <w:instrText xml:space="preserve"> PAGEREF _Toc23804 \h </w:instrText>
        </w:r>
        <w:r>
          <w:fldChar w:fldCharType="separate"/>
        </w:r>
        <w:r>
          <w:t>67</w:t>
        </w:r>
        <w:r>
          <w:fldChar w:fldCharType="end"/>
        </w:r>
      </w:hyperlink>
    </w:p>
    <w:p>
      <w:pPr>
        <w:pStyle w:val="TOC2"/>
        <w:tabs>
          <w:tab w:val="right" w:leader="dot" w:pos="8306"/>
        </w:tabs>
      </w:pPr>
      <w:hyperlink w:anchor="_Toc6111" w:history="1">
        <w:r>
          <w:rPr>
            <w:rFonts w:ascii="仿宋" w:eastAsia="仿宋" w:hAnsi="仿宋" w:cs="仿宋" w:hint="eastAsia"/>
            <w:lang w:eastAsia="zh-CN"/>
          </w:rPr>
          <w:t>(三)、关键节点施工计划</w:t>
        </w:r>
        <w:r>
          <w:tab/>
        </w:r>
        <w:r>
          <w:fldChar w:fldCharType="begin"/>
        </w:r>
        <w:r>
          <w:instrText xml:space="preserve"> PAGEREF _Toc6111 \h </w:instrText>
        </w:r>
        <w:r>
          <w:fldChar w:fldCharType="separate"/>
        </w:r>
        <w:r>
          <w:t>68</w:t>
        </w:r>
        <w:r>
          <w:fldChar w:fldCharType="end"/>
        </w:r>
      </w:hyperlink>
    </w:p>
    <w:p>
      <w:pPr>
        <w:pStyle w:val="TOC2"/>
        <w:tabs>
          <w:tab w:val="right" w:leader="dot" w:pos="8306"/>
        </w:tabs>
      </w:pPr>
      <w:hyperlink w:anchor="_Toc8129" w:history="1">
        <w:r>
          <w:rPr>
            <w:rFonts w:ascii="仿宋" w:eastAsia="仿宋" w:hAnsi="仿宋" w:cs="仿宋" w:hint="eastAsia"/>
            <w:lang w:eastAsia="zh-CN"/>
          </w:rPr>
          <w:t>(四)、施工现场管理</w:t>
        </w:r>
        <w:r>
          <w:tab/>
        </w:r>
        <w:r>
          <w:fldChar w:fldCharType="begin"/>
        </w:r>
        <w:r>
          <w:instrText xml:space="preserve"> PAGEREF _Toc8129 \h </w:instrText>
        </w:r>
        <w:r>
          <w:fldChar w:fldCharType="separate"/>
        </w:r>
        <w:r>
          <w:t>70</w:t>
        </w:r>
        <w:r>
          <w:fldChar w:fldCharType="end"/>
        </w:r>
      </w:hyperlink>
    </w:p>
    <w:p>
      <w:pPr>
        <w:pStyle w:val="TOC1"/>
        <w:tabs>
          <w:tab w:val="right" w:leader="dot" w:pos="8306"/>
        </w:tabs>
      </w:pPr>
      <w:hyperlink w:anchor="_Toc13679" w:history="1">
        <w:r>
          <w:rPr>
            <w:rFonts w:ascii="仿宋" w:eastAsia="仿宋" w:hAnsi="仿宋" w:cs="仿宋" w:hint="eastAsia"/>
            <w:lang w:eastAsia="zh-CN"/>
          </w:rPr>
          <w:t>十四、知识产权管理与保护</w:t>
        </w:r>
        <w:r>
          <w:tab/>
        </w:r>
        <w:r>
          <w:fldChar w:fldCharType="begin"/>
        </w:r>
        <w:r>
          <w:instrText xml:space="preserve"> PAGEREF _Toc13679 \h </w:instrText>
        </w:r>
        <w:r>
          <w:fldChar w:fldCharType="separate"/>
        </w:r>
        <w:r>
          <w:t>72</w:t>
        </w:r>
        <w:r>
          <w:fldChar w:fldCharType="end"/>
        </w:r>
      </w:hyperlink>
    </w:p>
    <w:p>
      <w:pPr>
        <w:pStyle w:val="TOC2"/>
        <w:tabs>
          <w:tab w:val="right" w:leader="dot" w:pos="8306"/>
        </w:tabs>
      </w:pPr>
      <w:hyperlink w:anchor="_Toc10134" w:history="1">
        <w:r>
          <w:rPr>
            <w:rFonts w:ascii="仿宋" w:eastAsia="仿宋" w:hAnsi="仿宋" w:cs="仿宋" w:hint="eastAsia"/>
            <w:lang w:eastAsia="zh-CN"/>
          </w:rPr>
          <w:t>(一)、知识产权管理体系建设</w:t>
        </w:r>
        <w:r>
          <w:tab/>
        </w:r>
        <w:r>
          <w:fldChar w:fldCharType="begin"/>
        </w:r>
        <w:r>
          <w:instrText xml:space="preserve"> PAGEREF _Toc10134 \h </w:instrText>
        </w:r>
        <w:r>
          <w:fldChar w:fldCharType="separate"/>
        </w:r>
        <w:r>
          <w:t>72</w:t>
        </w:r>
        <w:r>
          <w:fldChar w:fldCharType="end"/>
        </w:r>
      </w:hyperlink>
    </w:p>
    <w:p>
      <w:pPr>
        <w:pStyle w:val="TOC2"/>
        <w:tabs>
          <w:tab w:val="right" w:leader="dot" w:pos="8306"/>
        </w:tabs>
      </w:pPr>
      <w:hyperlink w:anchor="_Toc17919" w:history="1">
        <w:r>
          <w:rPr>
            <w:rFonts w:ascii="仿宋" w:eastAsia="仿宋" w:hAnsi="仿宋" w:cs="仿宋" w:hint="eastAsia"/>
            <w:lang w:eastAsia="zh-CN"/>
          </w:rPr>
          <w:t>(二)、知识产权保护措施</w:t>
        </w:r>
        <w:r>
          <w:tab/>
        </w:r>
        <w:r>
          <w:fldChar w:fldCharType="begin"/>
        </w:r>
        <w:r>
          <w:instrText xml:space="preserve"> PAGEREF _Toc17919 \h </w:instrText>
        </w:r>
        <w:r>
          <w:fldChar w:fldCharType="separate"/>
        </w:r>
        <w:r>
          <w:t>73</w:t>
        </w:r>
        <w:r>
          <w:fldChar w:fldCharType="end"/>
        </w:r>
      </w:hyperlink>
    </w:p>
    <w:p>
      <w:pPr>
        <w:pStyle w:val="TOC1"/>
        <w:tabs>
          <w:tab w:val="right" w:leader="dot" w:pos="8306"/>
        </w:tabs>
      </w:pPr>
      <w:hyperlink w:anchor="_Toc8412" w:history="1">
        <w:r>
          <w:rPr>
            <w:rFonts w:ascii="仿宋" w:eastAsia="仿宋" w:hAnsi="仿宋" w:cs="仿宋" w:hint="eastAsia"/>
            <w:lang w:eastAsia="zh-CN"/>
          </w:rPr>
          <w:t>十五、创新驱动与持续发展</w:t>
        </w:r>
        <w:r>
          <w:tab/>
        </w:r>
        <w:r>
          <w:fldChar w:fldCharType="begin"/>
        </w:r>
        <w:r>
          <w:instrText xml:space="preserve"> PAGEREF _Toc8412 \h </w:instrText>
        </w:r>
        <w:r>
          <w:fldChar w:fldCharType="separate"/>
        </w:r>
        <w:r>
          <w:t>75</w:t>
        </w:r>
        <w:r>
          <w:fldChar w:fldCharType="end"/>
        </w:r>
      </w:hyperlink>
    </w:p>
    <w:p>
      <w:pPr>
        <w:pStyle w:val="TOC2"/>
        <w:tabs>
          <w:tab w:val="right" w:leader="dot" w:pos="8306"/>
        </w:tabs>
      </w:pPr>
      <w:hyperlink w:anchor="_Toc28653" w:history="1">
        <w:r>
          <w:rPr>
            <w:rFonts w:ascii="仿宋" w:eastAsia="仿宋" w:hAnsi="仿宋" w:cs="仿宋" w:hint="eastAsia"/>
            <w:lang w:eastAsia="zh-CN"/>
          </w:rPr>
          <w:t>(一)、创新驱动战略实施</w:t>
        </w:r>
        <w:r>
          <w:tab/>
        </w:r>
        <w:r>
          <w:fldChar w:fldCharType="begin"/>
        </w:r>
        <w:r>
          <w:instrText xml:space="preserve"> PAGEREF _Toc28653 \h </w:instrText>
        </w:r>
        <w:r>
          <w:fldChar w:fldCharType="separate"/>
        </w:r>
        <w:r>
          <w:t>75</w:t>
        </w:r>
        <w:r>
          <w:fldChar w:fldCharType="end"/>
        </w:r>
      </w:hyperlink>
    </w:p>
    <w:p>
      <w:pPr>
        <w:pStyle w:val="TOC2"/>
        <w:tabs>
          <w:tab w:val="right" w:leader="dot" w:pos="8306"/>
        </w:tabs>
      </w:pPr>
      <w:hyperlink w:anchor="_Toc7664" w:history="1">
        <w:r>
          <w:rPr>
            <w:rFonts w:ascii="仿宋" w:eastAsia="仿宋" w:hAnsi="仿宋" w:cs="仿宋" w:hint="eastAsia"/>
            <w:lang w:eastAsia="zh-CN"/>
          </w:rPr>
          <w:t>(二)、持续发展路径探索</w:t>
        </w:r>
        <w:r>
          <w:tab/>
        </w:r>
        <w:r>
          <w:fldChar w:fldCharType="begin"/>
        </w:r>
        <w:r>
          <w:instrText xml:space="preserve"> PAGEREF _Toc7664 \h </w:instrText>
        </w:r>
        <w:r>
          <w:fldChar w:fldCharType="separate"/>
        </w:r>
        <w:r>
          <w:t>76</w:t>
        </w:r>
        <w:r>
          <w:fldChar w:fldCharType="end"/>
        </w:r>
      </w:hyperlink>
    </w:p>
    <w:p>
      <w:pPr>
        <w:pStyle w:val="TOC1"/>
        <w:tabs>
          <w:tab w:val="right" w:leader="dot" w:pos="8306"/>
        </w:tabs>
      </w:pPr>
      <w:hyperlink w:anchor="_Toc21429" w:history="1">
        <w:r>
          <w:rPr>
            <w:rFonts w:ascii="仿宋" w:eastAsia="仿宋" w:hAnsi="仿宋" w:cs="仿宋" w:hint="eastAsia"/>
            <w:lang w:eastAsia="zh-CN"/>
          </w:rPr>
          <w:t>十六、成果转化与推广应用</w:t>
        </w:r>
        <w:r>
          <w:tab/>
        </w:r>
        <w:r>
          <w:fldChar w:fldCharType="begin"/>
        </w:r>
        <w:r>
          <w:instrText xml:space="preserve"> PAGEREF _Toc21429 \h </w:instrText>
        </w:r>
        <w:r>
          <w:fldChar w:fldCharType="separate"/>
        </w:r>
        <w:r>
          <w:t>80</w:t>
        </w:r>
        <w:r>
          <w:fldChar w:fldCharType="end"/>
        </w:r>
      </w:hyperlink>
    </w:p>
    <w:p>
      <w:pPr>
        <w:pStyle w:val="TOC2"/>
        <w:tabs>
          <w:tab w:val="right" w:leader="dot" w:pos="8306"/>
        </w:tabs>
      </w:pPr>
      <w:hyperlink w:anchor="_Toc32425" w:history="1">
        <w:r>
          <w:rPr>
            <w:rFonts w:ascii="仿宋" w:eastAsia="仿宋" w:hAnsi="仿宋" w:cs="仿宋" w:hint="eastAsia"/>
            <w:lang w:eastAsia="zh-CN"/>
          </w:rPr>
          <w:t>(一)、成果转化策略制定</w:t>
        </w:r>
        <w:r>
          <w:tab/>
        </w:r>
        <w:r>
          <w:fldChar w:fldCharType="begin"/>
        </w:r>
        <w:r>
          <w:instrText xml:space="preserve"> PAGEREF _Toc32425 \h </w:instrText>
        </w:r>
        <w:r>
          <w:fldChar w:fldCharType="separate"/>
        </w:r>
        <w:r>
          <w:t>80</w:t>
        </w:r>
        <w:r>
          <w:fldChar w:fldCharType="end"/>
        </w:r>
      </w:hyperlink>
    </w:p>
    <w:p>
      <w:pPr>
        <w:pStyle w:val="TOC2"/>
        <w:tabs>
          <w:tab w:val="right" w:leader="dot" w:pos="8306"/>
        </w:tabs>
      </w:pPr>
      <w:hyperlink w:anchor="_Toc13814" w:history="1">
        <w:r>
          <w:rPr>
            <w:rFonts w:ascii="仿宋" w:eastAsia="仿宋" w:hAnsi="仿宋" w:cs="仿宋" w:hint="eastAsia"/>
            <w:lang w:eastAsia="zh-CN"/>
          </w:rPr>
          <w:t>(二)、成果推广应用方案</w:t>
        </w:r>
        <w:r>
          <w:tab/>
        </w:r>
        <w:r>
          <w:fldChar w:fldCharType="begin"/>
        </w:r>
        <w:r>
          <w:instrText xml:space="preserve"> PAGEREF _Toc13814 \h </w:instrText>
        </w:r>
        <w:r>
          <w:fldChar w:fldCharType="separate"/>
        </w:r>
        <w:r>
          <w:t>82</w:t>
        </w:r>
        <w:r>
          <w:fldChar w:fldCharType="end"/>
        </w:r>
      </w:hyperlink>
    </w:p>
    <w:p>
      <w:pPr>
        <w:pStyle w:val="TOC1"/>
        <w:tabs>
          <w:tab w:val="right" w:leader="dot" w:pos="8306"/>
        </w:tabs>
      </w:pPr>
      <w:hyperlink w:anchor="_Toc20678" w:history="1">
        <w:r>
          <w:rPr>
            <w:rFonts w:ascii="仿宋" w:eastAsia="仿宋" w:hAnsi="仿宋" w:cs="仿宋" w:hint="eastAsia"/>
            <w:lang w:eastAsia="zh-CN"/>
          </w:rPr>
          <w:t>十七、企业合规与伦理</w:t>
        </w:r>
        <w:r>
          <w:tab/>
        </w:r>
        <w:r>
          <w:fldChar w:fldCharType="begin"/>
        </w:r>
        <w:r>
          <w:instrText xml:space="preserve"> PAGEREF _Toc20678 \h </w:instrText>
        </w:r>
        <w:r>
          <w:fldChar w:fldCharType="separate"/>
        </w:r>
        <w:r>
          <w:t>83</w:t>
        </w:r>
        <w:r>
          <w:fldChar w:fldCharType="end"/>
        </w:r>
      </w:hyperlink>
    </w:p>
    <w:p>
      <w:pPr>
        <w:pStyle w:val="TOC2"/>
        <w:tabs>
          <w:tab w:val="right" w:leader="dot" w:pos="8306"/>
        </w:tabs>
      </w:pPr>
      <w:hyperlink w:anchor="_Toc17058" w:history="1">
        <w:r>
          <w:rPr>
            <w:rFonts w:ascii="仿宋" w:eastAsia="仿宋" w:hAnsi="仿宋" w:cs="仿宋" w:hint="eastAsia"/>
            <w:lang w:eastAsia="zh-CN"/>
          </w:rPr>
          <w:t>(一)、合规政策与程序</w:t>
        </w:r>
        <w:r>
          <w:tab/>
        </w:r>
        <w:r>
          <w:fldChar w:fldCharType="begin"/>
        </w:r>
        <w:r>
          <w:instrText xml:space="preserve"> PAGEREF _Toc17058 \h </w:instrText>
        </w:r>
        <w:r>
          <w:fldChar w:fldCharType="separate"/>
        </w:r>
        <w:r>
          <w:t>83</w:t>
        </w:r>
        <w:r>
          <w:fldChar w:fldCharType="end"/>
        </w:r>
      </w:hyperlink>
    </w:p>
    <w:p>
      <w:pPr>
        <w:pStyle w:val="TOC2"/>
        <w:tabs>
          <w:tab w:val="right" w:leader="dot" w:pos="8306"/>
        </w:tabs>
      </w:pPr>
      <w:hyperlink w:anchor="_Toc22744" w:history="1">
        <w:r>
          <w:rPr>
            <w:rFonts w:ascii="仿宋" w:eastAsia="仿宋" w:hAnsi="仿宋" w:cs="仿宋" w:hint="eastAsia"/>
            <w:lang w:eastAsia="zh-CN"/>
          </w:rPr>
          <w:t>(二)、伦理规范与培训</w:t>
        </w:r>
        <w:r>
          <w:tab/>
        </w:r>
        <w:r>
          <w:fldChar w:fldCharType="begin"/>
        </w:r>
        <w:r>
          <w:instrText xml:space="preserve"> PAGEREF _Toc22744 \h </w:instrText>
        </w:r>
        <w:r>
          <w:fldChar w:fldCharType="separate"/>
        </w:r>
        <w:r>
          <w:t>84</w:t>
        </w:r>
        <w:r>
          <w:fldChar w:fldCharType="end"/>
        </w:r>
      </w:hyperlink>
    </w:p>
    <w:p>
      <w:pPr>
        <w:pStyle w:val="TOC2"/>
        <w:tabs>
          <w:tab w:val="right" w:leader="dot" w:pos="8306"/>
        </w:tabs>
      </w:pPr>
      <w:hyperlink w:anchor="_Toc31433" w:history="1">
        <w:r>
          <w:rPr>
            <w:rFonts w:ascii="仿宋" w:eastAsia="仿宋" w:hAnsi="仿宋" w:cs="仿宋" w:hint="eastAsia"/>
            <w:lang w:eastAsia="zh-CN"/>
          </w:rPr>
          <w:t>(三)、合规风险评估</w:t>
        </w:r>
        <w:r>
          <w:tab/>
        </w:r>
        <w:r>
          <w:fldChar w:fldCharType="begin"/>
        </w:r>
        <w:r>
          <w:instrText xml:space="preserve"> PAGEREF _Toc31433 \h </w:instrText>
        </w:r>
        <w:r>
          <w:fldChar w:fldCharType="separate"/>
        </w:r>
        <w:r>
          <w:t>85</w:t>
        </w:r>
        <w:r>
          <w:fldChar w:fldCharType="end"/>
        </w:r>
      </w:hyperlink>
    </w:p>
    <w:p>
      <w:pPr>
        <w:pStyle w:val="TOC2"/>
        <w:tabs>
          <w:tab w:val="right" w:leader="dot" w:pos="8306"/>
        </w:tabs>
      </w:pPr>
      <w:hyperlink w:anchor="_Toc12138" w:history="1">
        <w:r>
          <w:rPr>
            <w:rFonts w:ascii="仿宋" w:eastAsia="仿宋" w:hAnsi="仿宋" w:cs="仿宋" w:hint="eastAsia"/>
            <w:lang w:eastAsia="zh-CN"/>
          </w:rPr>
          <w:t>(四)、合规监督与执行</w:t>
        </w:r>
        <w:r>
          <w:tab/>
        </w:r>
        <w:r>
          <w:fldChar w:fldCharType="begin"/>
        </w:r>
        <w:r>
          <w:instrText xml:space="preserve"> PAGEREF _Toc12138 \h </w:instrText>
        </w:r>
        <w:r>
          <w:fldChar w:fldCharType="separate"/>
        </w:r>
        <w:r>
          <w:t>87</w:t>
        </w:r>
        <w:r>
          <w:fldChar w:fldCharType="end"/>
        </w:r>
      </w:hyperlink>
    </w:p>
    <w:p>
      <w:pPr>
        <w:pStyle w:val="TOC1"/>
        <w:tabs>
          <w:tab w:val="right" w:leader="dot" w:pos="8306"/>
        </w:tabs>
      </w:pPr>
      <w:hyperlink w:anchor="_Toc10652" w:history="1">
        <w:r>
          <w:rPr>
            <w:rFonts w:ascii="仿宋" w:eastAsia="仿宋" w:hAnsi="仿宋" w:cs="仿宋" w:hint="eastAsia"/>
            <w:lang w:eastAsia="zh-CN"/>
          </w:rPr>
          <w:t>十八、合作与交流机制建立</w:t>
        </w:r>
        <w:r>
          <w:tab/>
        </w:r>
        <w:r>
          <w:fldChar w:fldCharType="begin"/>
        </w:r>
        <w:r>
          <w:instrText xml:space="preserve"> PAGEREF _Toc10652 \h </w:instrText>
        </w:r>
        <w:r>
          <w:fldChar w:fldCharType="separate"/>
        </w:r>
        <w:r>
          <w:t>87</w:t>
        </w:r>
        <w:r>
          <w:fldChar w:fldCharType="end"/>
        </w:r>
      </w:hyperlink>
    </w:p>
    <w:p>
      <w:pPr>
        <w:pStyle w:val="TOC2"/>
        <w:tabs>
          <w:tab w:val="right" w:leader="dot" w:pos="8306"/>
        </w:tabs>
      </w:pPr>
      <w:hyperlink w:anchor="_Toc31860" w:history="1">
        <w:r>
          <w:rPr>
            <w:rFonts w:ascii="仿宋" w:eastAsia="仿宋" w:hAnsi="仿宋" w:cs="仿宋" w:hint="eastAsia"/>
            <w:lang w:eastAsia="zh-CN"/>
          </w:rPr>
          <w:t>(一)、合作伙伴选择与合作方式</w:t>
        </w:r>
        <w:r>
          <w:tab/>
        </w:r>
        <w:r>
          <w:fldChar w:fldCharType="begin"/>
        </w:r>
        <w:r>
          <w:instrText xml:space="preserve"> PAGEREF _Toc31860 \h </w:instrText>
        </w:r>
        <w:r>
          <w:fldChar w:fldCharType="separate"/>
        </w:r>
        <w:r>
          <w:t>87</w:t>
        </w:r>
        <w:r>
          <w:fldChar w:fldCharType="end"/>
        </w:r>
      </w:hyperlink>
    </w:p>
    <w:p>
      <w:pPr>
        <w:pStyle w:val="TOC2"/>
        <w:tabs>
          <w:tab w:val="right" w:leader="dot" w:pos="8306"/>
        </w:tabs>
      </w:pPr>
      <w:hyperlink w:anchor="_Toc25238" w:history="1">
        <w:r>
          <w:rPr>
            <w:rFonts w:ascii="仿宋" w:eastAsia="仿宋" w:hAnsi="仿宋" w:cs="仿宋" w:hint="eastAsia"/>
            <w:lang w:eastAsia="zh-CN"/>
          </w:rPr>
          <w:t>(二)、交流与合作平台搭建</w:t>
        </w:r>
        <w:r>
          <w:tab/>
        </w:r>
        <w:r>
          <w:fldChar w:fldCharType="begin"/>
        </w:r>
        <w:r>
          <w:instrText xml:space="preserve"> PAGEREF _Toc25238 \h </w:instrText>
        </w:r>
        <w:r>
          <w:fldChar w:fldCharType="separate"/>
        </w:r>
        <w:r>
          <w:t>89</w:t>
        </w:r>
        <w:r>
          <w:fldChar w:fldCharType="end"/>
        </w:r>
      </w:hyperlink>
    </w:p>
    <w:p>
      <w:pPr>
        <w:pStyle w:val="TOC1"/>
        <w:tabs>
          <w:tab w:val="right" w:leader="dot" w:pos="8306"/>
        </w:tabs>
      </w:pPr>
      <w:hyperlink w:anchor="_Toc27485" w:history="1">
        <w:r>
          <w:rPr>
            <w:rFonts w:ascii="仿宋" w:eastAsia="仿宋" w:hAnsi="仿宋" w:cs="仿宋" w:hint="eastAsia"/>
            <w:lang w:eastAsia="zh-CN"/>
          </w:rPr>
          <w:t>十九、法律法规与政策遵循</w:t>
        </w:r>
        <w:r>
          <w:tab/>
        </w:r>
        <w:r>
          <w:fldChar w:fldCharType="begin"/>
        </w:r>
        <w:r>
          <w:instrText xml:space="preserve"> PAGEREF _Toc27485 \h </w:instrText>
        </w:r>
        <w:r>
          <w:fldChar w:fldCharType="separate"/>
        </w:r>
        <w:r>
          <w:t>90</w:t>
        </w:r>
        <w:r>
          <w:fldChar w:fldCharType="end"/>
        </w:r>
      </w:hyperlink>
    </w:p>
    <w:p>
      <w:pPr>
        <w:pStyle w:val="TOC2"/>
        <w:tabs>
          <w:tab w:val="right" w:leader="dot" w:pos="8306"/>
        </w:tabs>
      </w:pPr>
      <w:hyperlink w:anchor="_Toc23029" w:history="1">
        <w:r>
          <w:rPr>
            <w:rFonts w:ascii="仿宋" w:eastAsia="仿宋" w:hAnsi="仿宋" w:cs="仿宋" w:hint="eastAsia"/>
            <w:lang w:eastAsia="zh-CN"/>
          </w:rPr>
          <w:t>(一)、法律法规遵守</w:t>
        </w:r>
        <w:r>
          <w:tab/>
        </w:r>
        <w:r>
          <w:fldChar w:fldCharType="begin"/>
        </w:r>
        <w:r>
          <w:instrText xml:space="preserve"> PAGEREF _Toc23029 \h </w:instrText>
        </w:r>
        <w:r>
          <w:fldChar w:fldCharType="separate"/>
        </w:r>
        <w:r>
          <w:t>90</w:t>
        </w:r>
        <w:r>
          <w:fldChar w:fldCharType="end"/>
        </w:r>
      </w:hyperlink>
    </w:p>
    <w:p>
      <w:pPr>
        <w:pStyle w:val="TOC2"/>
        <w:tabs>
          <w:tab w:val="right" w:leader="dot" w:pos="8306"/>
        </w:tabs>
      </w:pPr>
      <w:hyperlink w:anchor="_Toc1046" w:history="1">
        <w:r>
          <w:rPr>
            <w:rFonts w:ascii="仿宋" w:eastAsia="仿宋" w:hAnsi="仿宋" w:cs="仿宋" w:hint="eastAsia"/>
            <w:lang w:eastAsia="zh-CN"/>
          </w:rPr>
          <w:t>(二)、政策导向与利用</w:t>
        </w:r>
        <w:r>
          <w:tab/>
        </w:r>
        <w:r>
          <w:fldChar w:fldCharType="begin"/>
        </w:r>
        <w:r>
          <w:instrText xml:space="preserve"> PAGEREF _Toc1046 \h </w:instrText>
        </w:r>
        <w:r>
          <w:fldChar w:fldCharType="separate"/>
        </w:r>
        <w:r>
          <w:t>91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318"/>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6600"/>
      <w:r>
        <w:rPr>
          <w:rFonts w:ascii="仿宋" w:eastAsia="仿宋" w:hAnsi="仿宋" w:cs="仿宋" w:hint="eastAsia"/>
          <w:sz w:val="28"/>
          <w:lang w:eastAsia="zh-CN"/>
        </w:rPr>
        <w:t>一、环境和生态影响分析</w:t>
      </w:r>
      <w:bookmarkEnd w:id="2"/>
    </w:p>
    <w:p>
      <w:pPr>
        <w:pStyle w:val="Heading2"/>
        <w:rPr>
          <w:rFonts w:ascii="仿宋" w:eastAsia="仿宋" w:hAnsi="仿宋" w:cs="仿宋" w:hint="eastAsia"/>
          <w:lang w:eastAsia="zh-CN"/>
        </w:rPr>
      </w:pPr>
      <w:bookmarkStart w:id="3" w:name="_Toc20348"/>
      <w:r>
        <w:rPr>
          <w:rFonts w:ascii="仿宋" w:eastAsia="仿宋" w:hAnsi="仿宋" w:cs="仿宋" w:hint="eastAsia"/>
          <w:lang w:eastAsia="zh-CN"/>
        </w:rPr>
        <w:t>(一)、环境和生态现状</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在低噪音轴承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低噪音轴承项目将进行详细的生态影响评估，确保不会对当地的动植物种群和自然栖息地造成负面影响。如果项目地点附近有重要的生物栖息地或生态敏感区，项目将重新考虑建设地点或采取相应的保护措施。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低噪音轴承项目将积极采用可持续材料，如再生塑料和生物降解材料，以减少对环境的影响。项目还将推行废物减量和回收计划，例如通过再利用工业废料或建立回收系统。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项目还将探索使用节能技术，如太阳能板或风能，以减少对传统能源的依赖。此外，项目将采用节能灯具、节水装置等措施，以提高能源和水的使用效率。</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低噪音轴承项目还将参与当地的环保活动和计划，如资助当地的环境保护项目或与社区合作进行环保宣传活动。通过这些活动，项目不仅能够提高自身的环境表现，还能在当地社区中树立积极的环保形象。</w:t>
      </w:r>
    </w:p>
    <w:p>
      <w:pPr>
        <w:pStyle w:val="Heading2"/>
        <w:ind w:firstLine="560" w:firstLineChars="200"/>
        <w:rPr>
          <w:rFonts w:ascii="仿宋" w:eastAsia="仿宋" w:hAnsi="仿宋" w:cs="仿宋" w:hint="eastAsia"/>
          <w:sz w:val="28"/>
          <w:lang w:eastAsia="zh-CN"/>
        </w:rPr>
      </w:pPr>
      <w:bookmarkStart w:id="4" w:name="_Toc12556"/>
      <w:r>
        <w:rPr>
          <w:rFonts w:ascii="仿宋" w:eastAsia="仿宋" w:hAnsi="仿宋" w:cs="仿宋" w:hint="eastAsia"/>
          <w:sz w:val="28"/>
          <w:lang w:eastAsia="zh-CN"/>
        </w:rPr>
        <w:t>(二)、生态环境影响分析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生物多样性影响：项目的实施地点可能会对当地的生物多样性产生影响。需评估项目地区内特有的动植物种群以及它们的栖息地。若项目地点靠近敏感的生态区域，如湿地、森林或保护区，可能会对这些区域的生物多样性构成威胁。例如，建设活动可能会破坏动物的栖息地，造成物种迁移或数量减少。为此，项目可能需要进行环境影响评估，并采取措施减轻对生物多样性的负面影响，如调整项目布局、创建生态补偿区或参与当地生态保护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和水体生态影响：低噪音轴承项目在建设和运营过程中可能会对水资源产生影响。这包括对地表水和地下水的影响，以及废水排放对周围水体生态系统的潜在威胁。项目需要考虑其对当地水循环的影响，如降雨径流的变化、地表水和地下水的污染风险。项目应采取适当的水资源管理措施，比如建立废水处理和循环利用系统，以及采用节水技术和设施，确保不对水资源造成过度消耗或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3. 土壤和地质影响：低噪音轴承项目的建设可能会对土壤质量和地质结构产生影响。工程建设活动，如挖掘和填埋，可能会改变土壤结构，影响地下水流动和土壤的自然排水能力。此外，工业活动可能会导致土壤污染，如重金属和化学物质的积累。项目需要进行土壤质量评估，并采取措施避免土壤侵蚀和污染，比如实施土地复垦计划和采用环保型建材。</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空气质量和气候影响：低噪音轴承项目在建设和运营阶段可能会对空气质量产生影响。这包括温室气体排放、粉尘和有害气体排放等。项目应采取措施减少对空气质量的负面影响，如使用清洁能源、控制排放源和实施绿化工程。此外，项目还应考虑其对气候变化的影响和适应性，尤其是在排放温室气体方面。</w:t>
      </w:r>
    </w:p>
    <w:p>
      <w:pPr>
        <w:pStyle w:val="Heading2"/>
        <w:ind w:firstLine="560" w:firstLineChars="200"/>
        <w:rPr>
          <w:rFonts w:ascii="仿宋" w:eastAsia="仿宋" w:hAnsi="仿宋" w:cs="仿宋" w:hint="eastAsia"/>
          <w:sz w:val="28"/>
          <w:lang w:eastAsia="zh-CN"/>
        </w:rPr>
      </w:pPr>
      <w:bookmarkStart w:id="5" w:name="_Toc5480"/>
      <w:r>
        <w:rPr>
          <w:rFonts w:ascii="仿宋" w:eastAsia="仿宋" w:hAnsi="仿宋" w:cs="仿宋" w:hint="eastAsia"/>
          <w:sz w:val="28"/>
          <w:lang w:eastAsia="zh-CN"/>
        </w:rPr>
        <w:t>(三)、生态环境保护措施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生物多样性保护：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项目区域内将划定特定区域作为生态保护区，专门用于保护敏感和濒危物种。在这些区域，任何建设活动都将被严格限制，以保护原有的生态环境。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低噪音轴承项目将采用绿色屋顶和生态墙等环境友好型建筑设计，这些设计不仅有助于改善空气质量，还能为城市野生动植物提供栖息地。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项目还将开展本地植被种植活动，如在项目区域周围种植本地树种和灌木，以促进生物多样性，并提供野生动物的食物源和栖息地。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水资源保护与管理：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低噪音轴承项目将建立高效的废水处理系统，确保所有工业废水在排放前都经过适当处理，达到或超过环保标准。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项目将采用节水技术，比如雨水收集系统和高效灌溉设备，以减少对地表水和地下水的消耗。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定期对周边水体进行水质监测，以及时发现并处理任何潜在的污染问题，确保水体的健康和清洁。</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土壤保护与污染防治：</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在建设过程中，项目将最小化土壤移动，避免土壤侵蚀和流失。同时，采用环保材料和技术以减少对土壤的负面影响。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定期进行土壤质量检测，尤其是对重金属和化学污染物的检测，以确保土壤健康，及时处理可能的污染问题。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在项目运营期间，将采取措施防止化学品泄漏和渗透到土壤中，例如建立防漏设施和紧急响应计划。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减少空气污染与温室气体排放：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低噪音轴承项目将致力于使用清洁能源，如太阳能和风能，减少对化石燃料的依赖。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通过采用节能灯具、高效绝缘材料和智能温控系统，降低能源消耗，减少温室气体排放。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实施碳足迹监测和管理系统，对项目的整体碳排放进行跟踪和评估，制定减排目标和策略。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提高环保意识与社区参与：</w:t>
      </w:r>
    </w:p>
    <w:p>
      <w:pPr>
        <w:ind w:firstLine="560" w:firstLineChars="200"/>
        <w:rPr>
          <w:rFonts w:ascii="仿宋" w:eastAsia="仿宋" w:hAnsi="仿宋" w:cs="仿宋" w:hint="eastAsia"/>
          <w:sz w:val="28"/>
        </w:rPr>
      </w:pPr>
      <w:r>
        <w:rPr>
          <w:rFonts w:ascii="仿宋" w:eastAsia="仿宋" w:hAnsi="仿宋" w:cs="仿宋" w:hint="eastAsia"/>
          <w:sz w:val="28"/>
          <w:lang w:eastAsia="zh-CN"/>
        </w:rPr>
        <w:t>低噪音轴承项目将举办环保教育研讨会，向员工和当地社区普及环保知识，提升对环境保护重要性的认识。</w:t>
      </w:r>
    </w:p>
    <w:p>
      <w:pPr>
        <w:ind w:firstLine="560" w:firstLineChars="200"/>
        <w:rPr>
          <w:rFonts w:ascii="仿宋" w:eastAsia="仿宋" w:hAnsi="仿宋" w:cs="仿宋" w:hint="eastAsia"/>
          <w:sz w:val="28"/>
        </w:rPr>
      </w:pPr>
      <w:r>
        <w:rPr>
          <w:rFonts w:ascii="仿宋" w:eastAsia="仿宋" w:hAnsi="仿宋" w:cs="仿宋" w:hint="eastAsia"/>
          <w:sz w:val="28"/>
          <w:lang w:eastAsia="zh-CN"/>
        </w:rPr>
        <w:t>鼓励员工和社区居民参与环保活动，如植树造林和清理当地水体，增强社区对环境保护的参与和责任感。</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与当地学校和非政府组织合作，开展环境教育项目，培养下一代的环保意识。</w:t>
      </w:r>
    </w:p>
    <w:p>
      <w:pPr>
        <w:pStyle w:val="Heading2"/>
        <w:ind w:firstLine="560" w:firstLineChars="200"/>
        <w:rPr>
          <w:rFonts w:ascii="仿宋" w:eastAsia="仿宋" w:hAnsi="仿宋" w:cs="仿宋" w:hint="eastAsia"/>
          <w:sz w:val="28"/>
          <w:lang w:eastAsia="zh-CN"/>
        </w:rPr>
      </w:pPr>
      <w:bookmarkStart w:id="6" w:name="_Toc5982"/>
      <w:r>
        <w:rPr>
          <w:rFonts w:ascii="仿宋" w:eastAsia="仿宋" w:hAnsi="仿宋" w:cs="仿宋" w:hint="eastAsia"/>
          <w:sz w:val="28"/>
          <w:lang w:eastAsia="zh-CN"/>
        </w:rPr>
        <w:t>(四)、地质灾害影响分析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地质稳定性评估：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在低噪音轴承项目启动前，将进行一系列深入的地质调查，包括钻探和土壤取样，以深入了解项目区域的地层结构和土壤组成。特别是对于土壤的承载能力和地下水位的深度进行详细评估。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针对地震风险，项目将聘请地震工程专家对建筑设计进行审查，确保所有结构都符合最新的抗震建筑标准。在地震高发区，建筑将设计为能够承受预期最大震级的影响。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地下水和渗透问题：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低噪音轴承项目将通过地下水位监测系统定期检测水位变化，以预测和预防由高地下水位可能引起的地基问题。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在设计基础设施时，将采用防水材料和构造，如防水混凝土和排水系统，确保地基和地下结构的干燥稳定。此外，将采用地下排水系统和蓄水池，以管理雨水和地下水，防止水分积聚。</w:t>
      </w:r>
    </w:p>
    <w:p>
      <w:pPr>
        <w:ind w:firstLine="560" w:firstLineChars="200"/>
        <w:rPr>
          <w:rFonts w:ascii="仿宋" w:eastAsia="仿宋" w:hAnsi="仿宋" w:cs="仿宋" w:hint="eastAsia"/>
          <w:sz w:val="28"/>
        </w:rPr>
      </w:pPr>
      <w:r>
        <w:rPr>
          <w:rFonts w:ascii="仿宋" w:eastAsia="仿宋" w:hAnsi="仿宋" w:cs="仿宋" w:hint="eastAsia"/>
          <w:sz w:val="28"/>
          <w:lang w:eastAsia="zh-CN"/>
        </w:rPr>
        <w:t>泥石流和洪水风险：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低噪音轴承项目将进行详尽的水文和地形分析，以识别可能的洪水和泥石流风险区。基于这些分析，项目将设计防洪设施，如提高地基、构建防洪墙和排水沟。</w:t>
      </w:r>
    </w:p>
    <w:p>
      <w:pPr>
        <w:ind w:firstLine="560" w:firstLineChars="200"/>
        <w:rPr>
          <w:rFonts w:ascii="仿宋" w:eastAsia="仿宋" w:hAnsi="仿宋" w:cs="仿宋" w:hint="eastAsia"/>
          <w:sz w:val="28"/>
        </w:rPr>
      </w:pPr>
      <w:r>
        <w:rPr>
          <w:rFonts w:ascii="仿宋" w:eastAsia="仿宋" w:hAnsi="仿宋" w:cs="仿宋" w:hint="eastAsia"/>
          <w:sz w:val="28"/>
          <w:lang w:eastAsia="zh-CN"/>
        </w:rPr>
        <w:t>在泥石流高风险区域，项目将考虑建设拦泥坝和植被覆盖，以减少泥石流的可能性和影响。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滑坡和崩塌风险：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对于位于山坡或不稳定地形的项目区域，将进行详细的地形稳定性评估。在必要时，项目将采取地形加固措施，如植被稳定、土钉墙和支撑结构。</w:t>
      </w:r>
    </w:p>
    <w:p>
      <w:pPr>
        <w:ind w:firstLine="560" w:firstLineChars="200"/>
        <w:rPr>
          <w:rFonts w:ascii="仿宋" w:eastAsia="仿宋" w:hAnsi="仿宋" w:cs="仿宋" w:hint="eastAsia"/>
          <w:sz w:val="28"/>
        </w:rPr>
      </w:pPr>
      <w:r>
        <w:rPr>
          <w:rFonts w:ascii="仿宋" w:eastAsia="仿宋" w:hAnsi="仿宋" w:cs="仿宋" w:hint="eastAsia"/>
          <w:sz w:val="28"/>
          <w:lang w:eastAsia="zh-CN"/>
        </w:rPr>
        <w:t>低噪音轴承项目还将考虑建设排水系统，以减少地表水对土壤稳定性的影响。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地质灾害的长期监测：</w:t>
      </w:r>
    </w:p>
    <w:p>
      <w:pPr>
        <w:ind w:firstLine="560" w:firstLineChars="200"/>
        <w:rPr>
          <w:rFonts w:ascii="仿宋" w:eastAsia="仿宋" w:hAnsi="仿宋" w:cs="仿宋" w:hint="eastAsia"/>
          <w:sz w:val="28"/>
        </w:rPr>
      </w:pPr>
      <w:r>
        <w:rPr>
          <w:rFonts w:ascii="仿宋" w:eastAsia="仿宋" w:hAnsi="仿宋" w:cs="仿宋" w:hint="eastAsia"/>
          <w:sz w:val="28"/>
          <w:lang w:eastAsia="zh-CN"/>
        </w:rPr>
        <w:t>完成初始的地质风险评估后，低噪音轴承项目将安装长期地质监测设备，如倾斜仪、裂缝计和地下水位计，以持续监测地质条件的变化。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项目将设立一个专门的地质监测团队，负责定期检查和维护监测设备，并对收集的数据进行分析，以便及时发现并响应潜在的地质风险。</w:t>
      </w:r>
    </w:p>
    <w:p>
      <w:pPr>
        <w:pStyle w:val="Heading2"/>
        <w:ind w:firstLine="560" w:firstLineChars="200"/>
        <w:rPr>
          <w:rFonts w:ascii="仿宋" w:eastAsia="仿宋" w:hAnsi="仿宋" w:cs="仿宋" w:hint="eastAsia"/>
          <w:sz w:val="28"/>
          <w:lang w:eastAsia="zh-CN"/>
        </w:rPr>
      </w:pPr>
      <w:bookmarkStart w:id="7" w:name="_Toc26061"/>
      <w:r>
        <w:rPr>
          <w:rFonts w:ascii="仿宋" w:eastAsia="仿宋" w:hAnsi="仿宋" w:cs="仿宋" w:hint="eastAsia"/>
          <w:sz w:val="28"/>
          <w:lang w:eastAsia="zh-CN"/>
        </w:rPr>
        <w:t>(五)、特殊环境影响</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项目位于极端气候条件下时，将特别关注建筑和基础设施的设计，以适应高温、严寒或多风等条件。例如，在高温地区，将采用高效隔热材料和先进的冷却系统，而在寒冷地区，项目重点将放在加强保温和有效供暖上。此外，面对多风或多雨的挑战，建筑将采用能抵抗强风和暴雨的设计和材料。</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如果项目地处地形特殊的环境，如山区或沿海地区，将采取针对性措施确保建筑稳定和地形保护。在山区或丘陵地区，项目将采用特殊的地基处理技术和防滑坡措施，同时在沿海地区，则重点关注潮汐和侵蚀的潜在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在生态敏感区域，如湿地或珊瑚礁附近开展项目，将采取谨慎措施以保护这些敏感生态。这包括限制在敏感区域的建设活动，使用环保材料和技术，并最大限度地利用现有基础设施。</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项目区域内的文化和历史遗址，项目将调整规划和设计，以避免对这些遗址的破坏，并与相关文化部门合作，确保在整个项目周期中对遗址的保护。同时，项目将探索将文化和历史元素融入设计中，以提升项目的文化价值。</w:t>
      </w:r>
    </w:p>
    <w:p>
      <w:pPr>
        <w:ind w:firstLine="560" w:firstLineChars="200"/>
        <w:rPr>
          <w:rFonts w:ascii="仿宋" w:eastAsia="仿宋" w:hAnsi="仿宋" w:cs="仿宋" w:hint="eastAsia"/>
          <w:sz w:val="28"/>
        </w:rPr>
      </w:pPr>
      <w:r>
        <w:rPr>
          <w:rFonts w:ascii="仿宋" w:eastAsia="仿宋" w:hAnsi="仿宋" w:cs="仿宋" w:hint="eastAsia"/>
          <w:sz w:val="28"/>
          <w:lang w:eastAsia="zh-CN"/>
        </w:rPr>
        <w:t>低噪音轴承项目将通过这些措施来适应和尊重特殊环境条件，确保项目的可持续发展，同时减少对环境的负面影响。这不仅有助于保护自然和文化遗产，还能提升项目在社会责任方面的表现和形象。</w:t>
      </w:r>
    </w:p>
    <w:p>
      <w:pPr>
        <w:pStyle w:val="Heading1"/>
        <w:ind w:firstLine="560" w:firstLineChars="200"/>
        <w:rPr>
          <w:rFonts w:ascii="仿宋" w:eastAsia="仿宋" w:hAnsi="仿宋" w:cs="仿宋" w:hint="eastAsia"/>
          <w:sz w:val="28"/>
          <w:lang w:eastAsia="zh-CN"/>
        </w:rPr>
      </w:pPr>
      <w:bookmarkStart w:id="8" w:name="_Toc6455"/>
      <w:r>
        <w:rPr>
          <w:rFonts w:ascii="仿宋" w:eastAsia="仿宋" w:hAnsi="仿宋" w:cs="仿宋" w:hint="eastAsia"/>
          <w:sz w:val="28"/>
          <w:lang w:eastAsia="zh-CN"/>
        </w:rPr>
        <w:t>二、背景、必要性分析</w:t>
      </w:r>
      <w:bookmarkEnd w:id="8"/>
    </w:p>
    <w:p>
      <w:pPr>
        <w:pStyle w:val="Heading2"/>
        <w:rPr>
          <w:rFonts w:ascii="仿宋" w:eastAsia="仿宋" w:hAnsi="仿宋" w:cs="仿宋" w:hint="eastAsia"/>
          <w:lang w:eastAsia="zh-CN"/>
        </w:rPr>
      </w:pPr>
      <w:bookmarkStart w:id="9" w:name="_Toc4038"/>
      <w:r>
        <w:rPr>
          <w:rFonts w:ascii="仿宋" w:eastAsia="仿宋" w:hAnsi="仿宋" w:cs="仿宋" w:hint="eastAsia"/>
          <w:lang w:eastAsia="zh-CN"/>
        </w:rPr>
        <w:t>(一)、项目建设背景</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低噪音轴承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低噪音轴承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低噪音轴承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低噪音轴承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10" w:name="_Toc29411"/>
      <w:r>
        <w:rPr>
          <w:rFonts w:ascii="仿宋" w:eastAsia="仿宋" w:hAnsi="仿宋" w:cs="仿宋" w:hint="eastAsia"/>
          <w:sz w:val="28"/>
          <w:lang w:eastAsia="zh-CN"/>
        </w:rPr>
        <w:t>(二)、必要性分析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低噪音轴承项目的必要性在当前经济和社会背景下表现得尤为重要，其对市场需求的满足、技术创新的推动、社会经济发展的促进以及环境可持续性的提高，共同构成了项目建设的核心价值和必要性。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低噪音轴承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https://d.book118.com/337054040125006040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低噪音轴承项目建设方案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低噪音轴承项目建设方案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低噪音轴承项目建设方案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低噪音轴承项目建设方案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低噪音轴承项目建设方案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低噪音轴承项目建设方案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低噪音轴承项目建设方案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低噪音轴承项目建设方案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低噪音轴承项目建设方案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低噪音轴承项目建设方案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低噪音轴承项目建设方案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低噪音轴承项目建设方案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3F66680"/>
    <w:rsid w:val="63F6668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33705404012500604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2024-02-04T22:38:00Z</dcterms:created>
  <dcterms:modified xsi:type="dcterms:W3CDTF">2024-02-04T22:38:37Z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4FCD707838174600A65DFFE377E99C3A_11</vt:lpwstr>
  </property>
  <property fmtid="{D5CDD505-2E9C-101B-9397-08002B2CF9AE}" pid="3" name="KSOProductBuildVer">
    <vt:lpwstr>2052-12.1.0.16250</vt:lpwstr>
  </property>
</Properties>
</file>