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惯性组合项目招商引资方案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83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_Toc27830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12" w:history="1">
        <w:r>
          <w:rPr>
            <w:rFonts w:ascii="仿宋" w:eastAsia="仿宋" w:hAnsi="仿宋" w:cs="仿宋" w:hint="eastAsia"/>
            <w:lang w:eastAsia="zh-CN"/>
          </w:rPr>
          <w:t>一、惯性组合项目选址研究</w:t>
        </w:r>
        <w:r>
          <w:tab/>
        </w:r>
        <w:r>
          <w:fldChar w:fldCharType="begin"/>
        </w:r>
        <w:r>
          <w:instrText xml:space="preserve"> PAGEREF _Toc17712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" w:history="1">
        <w:r>
          <w:rPr>
            <w:rFonts w:ascii="仿宋" w:eastAsia="仿宋" w:hAnsi="仿宋" w:cs="仿宋" w:hint="eastAsia"/>
            <w:lang w:eastAsia="zh-CN"/>
          </w:rPr>
          <w:t>(一)、惯性组合项目选址的指导原则</w:t>
        </w:r>
        <w:r>
          <w:tab/>
        </w:r>
        <w:r>
          <w:fldChar w:fldCharType="begin"/>
        </w:r>
        <w:r>
          <w:instrText xml:space="preserve"> PAGEREF _Toc1889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2" w:history="1">
        <w:r>
          <w:rPr>
            <w:rFonts w:ascii="仿宋" w:eastAsia="仿宋" w:hAnsi="仿宋" w:cs="仿宋" w:hint="eastAsia"/>
            <w:lang w:eastAsia="zh-CN"/>
          </w:rPr>
          <w:t>(二)、惯性组合项目选址</w:t>
        </w:r>
        <w:r>
          <w:tab/>
        </w:r>
        <w:r>
          <w:fldChar w:fldCharType="begin"/>
        </w:r>
        <w:r>
          <w:instrText xml:space="preserve"> PAGEREF _Toc24732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35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_Toc11635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3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_Toc21893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91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_Toc10491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6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_Toc9546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2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_Toc32572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3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_Toc11253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3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_Toc16523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21" w:history="1">
        <w:r>
          <w:rPr>
            <w:rFonts w:ascii="仿宋" w:eastAsia="仿宋" w:hAnsi="仿宋" w:cs="仿宋" w:hint="eastAsia"/>
            <w:lang w:eastAsia="zh-CN"/>
          </w:rPr>
          <w:t>二、惯性组合项目概论</w:t>
        </w:r>
        <w:r>
          <w:tab/>
        </w:r>
        <w:r>
          <w:fldChar w:fldCharType="begin"/>
        </w:r>
        <w:r>
          <w:instrText xml:space="preserve"> PAGEREF _Toc4921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" w:history="1">
        <w:r>
          <w:rPr>
            <w:rFonts w:ascii="仿宋" w:eastAsia="仿宋" w:hAnsi="仿宋" w:cs="仿宋" w:hint="eastAsia"/>
            <w:lang w:eastAsia="zh-CN"/>
          </w:rPr>
          <w:t>(一)、惯性组合项目名称</w:t>
        </w:r>
        <w:r>
          <w:tab/>
        </w:r>
        <w:r>
          <w:fldChar w:fldCharType="begin"/>
        </w:r>
        <w:r>
          <w:instrText xml:space="preserve"> PAGEREF _Toc2002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0" w:history="1">
        <w:r>
          <w:rPr>
            <w:rFonts w:ascii="仿宋" w:eastAsia="仿宋" w:hAnsi="仿宋" w:cs="仿宋" w:hint="eastAsia"/>
            <w:lang w:eastAsia="zh-CN"/>
          </w:rPr>
          <w:t>(二)、惯性组合项目选址</w:t>
        </w:r>
        <w:r>
          <w:tab/>
        </w:r>
        <w:r>
          <w:fldChar w:fldCharType="begin"/>
        </w:r>
        <w:r>
          <w:instrText xml:space="preserve"> PAGEREF _Toc19020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59" w:history="1">
        <w:r>
          <w:rPr>
            <w:rFonts w:ascii="仿宋" w:eastAsia="仿宋" w:hAnsi="仿宋" w:cs="仿宋" w:hint="eastAsia"/>
            <w:lang w:eastAsia="zh-CN"/>
          </w:rPr>
          <w:t>(三)、惯性组合项目用地规模</w:t>
        </w:r>
        <w:r>
          <w:tab/>
        </w:r>
        <w:r>
          <w:fldChar w:fldCharType="begin"/>
        </w:r>
        <w:r>
          <w:instrText xml:space="preserve"> PAGEREF _Toc12159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9" w:history="1">
        <w:r>
          <w:rPr>
            <w:rFonts w:ascii="仿宋" w:eastAsia="仿宋" w:hAnsi="仿宋" w:cs="仿宋" w:hint="eastAsia"/>
            <w:lang w:eastAsia="zh-CN"/>
          </w:rPr>
          <w:t>(四)、惯性组合项目用地控制指标</w:t>
        </w:r>
        <w:r>
          <w:tab/>
        </w:r>
        <w:r>
          <w:fldChar w:fldCharType="begin"/>
        </w:r>
        <w:r>
          <w:instrText xml:space="preserve"> PAGEREF _Toc4529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1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_Toc11951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0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_Toc25130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4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_Toc26824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82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_Toc28782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9" w:history="1">
        <w:r>
          <w:rPr>
            <w:rFonts w:ascii="仿宋" w:eastAsia="仿宋" w:hAnsi="仿宋" w:cs="仿宋" w:hint="eastAsia"/>
            <w:lang w:eastAsia="zh-CN"/>
          </w:rPr>
          <w:t>(九)、惯性组合项目总投资及资本结构</w:t>
        </w:r>
        <w:r>
          <w:tab/>
        </w:r>
        <w:r>
          <w:fldChar w:fldCharType="begin"/>
        </w:r>
        <w:r>
          <w:instrText xml:space="preserve"> PAGEREF _Toc19179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2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_Toc23382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2" w:history="1">
        <w:r>
          <w:rPr>
            <w:rFonts w:ascii="仿宋" w:eastAsia="仿宋" w:hAnsi="仿宋" w:cs="仿宋" w:hint="eastAsia"/>
            <w:lang w:eastAsia="zh-CN"/>
          </w:rPr>
          <w:t>(十一)、惯性组合项目预期经济效益规划目标</w:t>
        </w:r>
        <w:r>
          <w:tab/>
        </w:r>
        <w:r>
          <w:fldChar w:fldCharType="begin"/>
        </w:r>
        <w:r>
          <w:instrText xml:space="preserve"> PAGEREF _Toc11742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7" w:history="1">
        <w:r>
          <w:rPr>
            <w:rFonts w:ascii="仿宋" w:eastAsia="仿宋" w:hAnsi="仿宋" w:cs="仿宋" w:hint="eastAsia"/>
            <w:lang w:eastAsia="zh-CN"/>
          </w:rPr>
          <w:t>(十二)、惯性组合项目进度计划</w:t>
        </w:r>
        <w:r>
          <w:tab/>
        </w:r>
        <w:r>
          <w:fldChar w:fldCharType="begin"/>
        </w:r>
        <w:r>
          <w:instrText xml:space="preserve"> PAGEREF _Toc16537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20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_Toc26720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05" w:history="1">
        <w:r>
          <w:rPr>
            <w:rFonts w:ascii="仿宋" w:eastAsia="仿宋" w:hAnsi="仿宋" w:cs="仿宋" w:hint="eastAsia"/>
            <w:lang w:eastAsia="zh-CN"/>
          </w:rPr>
          <w:t>(十四)、惯性组合项目评价</w:t>
        </w:r>
        <w:r>
          <w:tab/>
        </w:r>
        <w:r>
          <w:fldChar w:fldCharType="begin"/>
        </w:r>
        <w:r>
          <w:instrText xml:space="preserve"> PAGEREF _Toc5205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29" w:history="1">
        <w:r>
          <w:rPr>
            <w:rFonts w:ascii="仿宋" w:eastAsia="仿宋" w:hAnsi="仿宋" w:cs="仿宋" w:hint="eastAsia"/>
            <w:lang w:eastAsia="zh-CN"/>
          </w:rPr>
          <w:t>三、惯性组合项目建设背景</w:t>
        </w:r>
        <w:r>
          <w:tab/>
        </w:r>
        <w:r>
          <w:fldChar w:fldCharType="begin"/>
        </w:r>
        <w:r>
          <w:instrText xml:space="preserve"> PAGEREF _Toc7429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39" w:history="1">
        <w:r>
          <w:rPr>
            <w:rFonts w:ascii="仿宋" w:eastAsia="仿宋" w:hAnsi="仿宋" w:cs="仿宋" w:hint="eastAsia"/>
            <w:lang w:eastAsia="zh-CN"/>
          </w:rPr>
          <w:t>(一)、惯性组合项目承办单位背景分析</w:t>
        </w:r>
        <w:r>
          <w:tab/>
        </w:r>
        <w:r>
          <w:fldChar w:fldCharType="begin"/>
        </w:r>
        <w:r>
          <w:instrText xml:space="preserve"> PAGEREF _Toc14839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7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_Toc26637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2" w:history="1">
        <w:r>
          <w:rPr>
            <w:rFonts w:ascii="仿宋" w:eastAsia="仿宋" w:hAnsi="仿宋" w:cs="仿宋" w:hint="eastAsia"/>
            <w:lang w:eastAsia="zh-CN"/>
          </w:rPr>
          <w:t>(三)、惯性组合项目建设对区域经济的影响</w:t>
        </w:r>
        <w:r>
          <w:tab/>
        </w:r>
        <w:r>
          <w:fldChar w:fldCharType="begin"/>
        </w:r>
        <w:r>
          <w:instrText xml:space="preserve"> PAGEREF _Toc4412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4" w:history="1">
        <w:r>
          <w:rPr>
            <w:rFonts w:ascii="仿宋" w:eastAsia="仿宋" w:hAnsi="仿宋" w:cs="仿宋" w:hint="eastAsia"/>
            <w:lang w:eastAsia="zh-CN"/>
          </w:rPr>
          <w:t>(四)、惯性组合项目必要性分析</w:t>
        </w:r>
        <w:r>
          <w:tab/>
        </w:r>
        <w:r>
          <w:fldChar w:fldCharType="begin"/>
        </w:r>
        <w:r>
          <w:instrText xml:space="preserve"> PAGEREF _Toc29904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" w:history="1">
        <w:r>
          <w:rPr>
            <w:rFonts w:ascii="仿宋" w:eastAsia="仿宋" w:hAnsi="仿宋" w:cs="仿宋" w:hint="eastAsia"/>
            <w:lang w:eastAsia="zh-CN"/>
          </w:rPr>
          <w:t>四、环境影响分析</w:t>
        </w:r>
        <w:r>
          <w:tab/>
        </w:r>
        <w:r>
          <w:fldChar w:fldCharType="begin"/>
        </w:r>
        <w:r>
          <w:instrText xml:space="preserve"> PAGEREF _Toc97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6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_Toc32696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_Toc3266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5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_Toc12515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24" w:history="1">
        <w:r>
          <w:rPr>
            <w:rFonts w:ascii="仿宋" w:eastAsia="仿宋" w:hAnsi="仿宋" w:cs="仿宋" w:hint="eastAsia"/>
            <w:lang w:eastAsia="zh-CN"/>
          </w:rPr>
          <w:t>(四)、惯性组合项目建设对区域经济的短期与长期影响</w:t>
        </w:r>
        <w:r>
          <w:tab/>
        </w:r>
        <w:r>
          <w:fldChar w:fldCharType="begin"/>
        </w:r>
        <w:r>
          <w:instrText xml:space="preserve"> PAGEREF _Toc23924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7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_Toc23767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9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_Toc8089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6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_Toc25596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3" w:history="1">
        <w:r>
          <w:rPr>
            <w:rFonts w:ascii="仿宋" w:eastAsia="仿宋" w:hAnsi="仿宋" w:cs="仿宋" w:hint="eastAsia"/>
            <w:lang w:eastAsia="zh-CN"/>
          </w:rPr>
          <w:t>(八)、惯性组合项目建设的经济效益与环境效益权衡分析</w:t>
        </w:r>
        <w:r>
          <w:tab/>
        </w:r>
        <w:r>
          <w:fldChar w:fldCharType="begin"/>
        </w:r>
        <w:r>
          <w:instrText xml:space="preserve"> PAGEREF _Toc17033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7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_Toc28337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183" w:history="1">
        <w:r>
          <w:rPr>
            <w:rFonts w:ascii="仿宋" w:eastAsia="仿宋" w:hAnsi="仿宋" w:cs="仿宋" w:hint="eastAsia"/>
            <w:lang w:eastAsia="zh-CN"/>
          </w:rPr>
          <w:t>五、生产安全保护</w:t>
        </w:r>
        <w:r>
          <w:tab/>
        </w:r>
        <w:r>
          <w:fldChar w:fldCharType="begin"/>
        </w:r>
        <w:r>
          <w:instrText xml:space="preserve"> PAGEREF _Toc29183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93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_Toc29493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9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_Toc9959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5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_Toc7105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2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_Toc11152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3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_Toc5763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88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_Toc5688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03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_Toc26203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70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_Toc5470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7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_Toc17027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6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_Toc826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54" w:history="1">
        <w:r>
          <w:rPr>
            <w:rFonts w:ascii="仿宋" w:eastAsia="仿宋" w:hAnsi="仿宋" w:cs="仿宋" w:hint="eastAsia"/>
            <w:lang w:eastAsia="zh-CN"/>
          </w:rPr>
          <w:t>六、节能情况分析</w:t>
        </w:r>
        <w:r>
          <w:tab/>
        </w:r>
        <w:r>
          <w:fldChar w:fldCharType="begin"/>
        </w:r>
        <w:r>
          <w:instrText xml:space="preserve"> PAGEREF _Toc17554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1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_Toc8771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8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_Toc24438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3" w:history="1">
        <w:r>
          <w:rPr>
            <w:rFonts w:ascii="仿宋" w:eastAsia="仿宋" w:hAnsi="仿宋" w:cs="仿宋" w:hint="eastAsia"/>
            <w:lang w:eastAsia="zh-CN"/>
          </w:rPr>
          <w:t>(三)、惯性组合项目地能源消耗与供应状况</w:t>
        </w:r>
        <w:r>
          <w:tab/>
        </w:r>
        <w:r>
          <w:fldChar w:fldCharType="begin"/>
        </w:r>
        <w:r>
          <w:instrText xml:space="preserve"> PAGEREF _Toc12983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0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_Toc12120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54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_Toc20854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5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_Toc29065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75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_Toc21175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95" w:history="1">
        <w:r>
          <w:rPr>
            <w:rFonts w:ascii="仿宋" w:eastAsia="仿宋" w:hAnsi="仿宋" w:cs="仿宋" w:hint="eastAsia"/>
            <w:lang w:eastAsia="zh-CN"/>
          </w:rPr>
          <w:t>七、工艺原则</w:t>
        </w:r>
        <w:r>
          <w:tab/>
        </w:r>
        <w:r>
          <w:fldChar w:fldCharType="begin"/>
        </w:r>
        <w:r>
          <w:instrText xml:space="preserve"> PAGEREF _Toc11495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29" w:history="1">
        <w:r>
          <w:rPr>
            <w:rFonts w:ascii="仿宋" w:eastAsia="仿宋" w:hAnsi="仿宋" w:cs="仿宋" w:hint="eastAsia"/>
            <w:lang w:eastAsia="zh-CN"/>
          </w:rPr>
          <w:t>(一)、惯性组合项目建设期的原材料及辅助材料供应概述</w:t>
        </w:r>
        <w:r>
          <w:tab/>
        </w:r>
        <w:r>
          <w:fldChar w:fldCharType="begin"/>
        </w:r>
        <w:r>
          <w:instrText xml:space="preserve"> PAGEREF _Toc8029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3" w:history="1">
        <w:r>
          <w:rPr>
            <w:rFonts w:ascii="仿宋" w:eastAsia="仿宋" w:hAnsi="仿宋" w:cs="仿宋" w:hint="eastAsia"/>
            <w:lang w:eastAsia="zh-CN"/>
          </w:rPr>
          <w:t>(二)、惯性组合项目运营期原辅材料采购及管理</w:t>
        </w:r>
        <w:r>
          <w:tab/>
        </w:r>
        <w:r>
          <w:fldChar w:fldCharType="begin"/>
        </w:r>
        <w:r>
          <w:instrText xml:space="preserve"> PAGEREF _Toc5723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96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_Toc4596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6" w:history="1">
        <w:r>
          <w:rPr>
            <w:rFonts w:ascii="仿宋" w:eastAsia="仿宋" w:hAnsi="仿宋" w:cs="仿宋" w:hint="eastAsia"/>
            <w:lang w:eastAsia="zh-CN"/>
          </w:rPr>
          <w:t>(四)、惯性组合项目工艺技术设计方案</w:t>
        </w:r>
        <w:r>
          <w:tab/>
        </w:r>
        <w:r>
          <w:fldChar w:fldCharType="begin"/>
        </w:r>
        <w:r>
          <w:instrText xml:space="preserve"> PAGEREF _Toc23136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2" w:history="1">
        <w:r>
          <w:rPr>
            <w:rFonts w:ascii="仿宋" w:eastAsia="仿宋" w:hAnsi="仿宋" w:cs="仿宋" w:hint="eastAsia"/>
            <w:lang w:eastAsia="zh-CN"/>
          </w:rPr>
          <w:t>(五)、惯性组合项目设备选型及配置方案</w:t>
        </w:r>
        <w:r>
          <w:tab/>
        </w:r>
        <w:r>
          <w:fldChar w:fldCharType="begin"/>
        </w:r>
        <w:r>
          <w:instrText xml:space="preserve"> PAGEREF _Toc30882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73" w:history="1">
        <w:r>
          <w:rPr>
            <w:rFonts w:ascii="仿宋" w:eastAsia="仿宋" w:hAnsi="仿宋" w:cs="仿宋" w:hint="eastAsia"/>
            <w:lang w:eastAsia="zh-CN"/>
          </w:rPr>
          <w:t>八、惯性组合项目实施进度</w:t>
        </w:r>
        <w:r>
          <w:tab/>
        </w:r>
        <w:r>
          <w:fldChar w:fldCharType="begin"/>
        </w:r>
        <w:r>
          <w:instrText xml:space="preserve"> PAGEREF _Toc31673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4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_Toc19342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4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_Toc14514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_Toc25481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_Toc13228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2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_Toc6912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4" w:history="1">
        <w:r>
          <w:rPr>
            <w:rFonts w:ascii="仿宋" w:eastAsia="仿宋" w:hAnsi="仿宋" w:cs="仿宋" w:hint="eastAsia"/>
            <w:lang w:eastAsia="zh-CN"/>
          </w:rPr>
          <w:t>(六)、惯性组合项目实施保障</w:t>
        </w:r>
        <w:r>
          <w:tab/>
        </w:r>
        <w:r>
          <w:fldChar w:fldCharType="begin"/>
        </w:r>
        <w:r>
          <w:instrText xml:space="preserve"> PAGEREF _Toc16574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77" w:history="1">
        <w:r>
          <w:rPr>
            <w:rFonts w:ascii="仿宋" w:eastAsia="仿宋" w:hAnsi="仿宋" w:cs="仿宋" w:hint="eastAsia"/>
            <w:lang w:eastAsia="zh-CN"/>
          </w:rPr>
          <w:t>九、惯性组合项目管理计划</w:t>
        </w:r>
        <w:r>
          <w:tab/>
        </w:r>
        <w:r>
          <w:fldChar w:fldCharType="begin"/>
        </w:r>
        <w:r>
          <w:instrText xml:space="preserve"> PAGEREF _Toc21377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" w:history="1">
        <w:r>
          <w:rPr>
            <w:rFonts w:ascii="仿宋" w:eastAsia="仿宋" w:hAnsi="仿宋" w:cs="仿宋" w:hint="eastAsia"/>
            <w:lang w:eastAsia="zh-CN"/>
          </w:rPr>
          <w:t>(一)、惯性组合项目管理概述</w:t>
        </w:r>
        <w:r>
          <w:tab/>
        </w:r>
        <w:r>
          <w:fldChar w:fldCharType="begin"/>
        </w:r>
        <w:r>
          <w:instrText xml:space="preserve"> PAGEREF _Toc2485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1" w:history="1">
        <w:r>
          <w:rPr>
            <w:rFonts w:ascii="仿宋" w:eastAsia="仿宋" w:hAnsi="仿宋" w:cs="仿宋" w:hint="eastAsia"/>
            <w:lang w:eastAsia="zh-CN"/>
          </w:rPr>
          <w:t>(二)、惯性组合项目组织结构</w:t>
        </w:r>
        <w:r>
          <w:tab/>
        </w:r>
        <w:r>
          <w:fldChar w:fldCharType="begin"/>
        </w:r>
        <w:r>
          <w:instrText xml:space="preserve"> PAGEREF _Toc27731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" w:history="1">
        <w:r>
          <w:rPr>
            <w:rFonts w:ascii="仿宋" w:eastAsia="仿宋" w:hAnsi="仿宋" w:cs="仿宋" w:hint="eastAsia"/>
            <w:lang w:eastAsia="zh-CN"/>
          </w:rPr>
          <w:t>(三)、惯性组合项目计划与进度</w:t>
        </w:r>
        <w:r>
          <w:tab/>
        </w:r>
        <w:r>
          <w:fldChar w:fldCharType="begin"/>
        </w:r>
        <w:r>
          <w:instrText xml:space="preserve"> PAGEREF _Toc697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9" w:history="1">
        <w:r>
          <w:rPr>
            <w:rFonts w:ascii="仿宋" w:eastAsia="仿宋" w:hAnsi="仿宋" w:cs="仿宋" w:hint="eastAsia"/>
            <w:lang w:eastAsia="zh-CN"/>
          </w:rPr>
          <w:t>(四)、惯性组合项目质量管理</w:t>
        </w:r>
        <w:r>
          <w:tab/>
        </w:r>
        <w:r>
          <w:fldChar w:fldCharType="begin"/>
        </w:r>
        <w:r>
          <w:instrText xml:space="preserve"> PAGEREF _Toc23289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3" w:history="1">
        <w:r>
          <w:rPr>
            <w:rFonts w:ascii="仿宋" w:eastAsia="仿宋" w:hAnsi="仿宋" w:cs="仿宋" w:hint="eastAsia"/>
            <w:lang w:eastAsia="zh-CN"/>
          </w:rPr>
          <w:t>(五)、惯性组合项目风险管理</w:t>
        </w:r>
        <w:r>
          <w:tab/>
        </w:r>
        <w:r>
          <w:fldChar w:fldCharType="begin"/>
        </w:r>
        <w:r>
          <w:instrText xml:space="preserve"> PAGEREF _Toc15703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8" w:history="1">
        <w:r>
          <w:rPr>
            <w:rFonts w:ascii="仿宋" w:eastAsia="仿宋" w:hAnsi="仿宋" w:cs="仿宋" w:hint="eastAsia"/>
            <w:lang w:eastAsia="zh-CN"/>
          </w:rPr>
          <w:t>(六)、惯性组合项目成本管理</w:t>
        </w:r>
        <w:r>
          <w:tab/>
        </w:r>
        <w:r>
          <w:fldChar w:fldCharType="begin"/>
        </w:r>
        <w:r>
          <w:instrText xml:space="preserve"> PAGEREF _Toc23698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13" w:history="1">
        <w:r>
          <w:rPr>
            <w:rFonts w:ascii="仿宋" w:eastAsia="仿宋" w:hAnsi="仿宋" w:cs="仿宋" w:hint="eastAsia"/>
            <w:lang w:eastAsia="zh-CN"/>
          </w:rPr>
          <w:t>(七)、惯性组合项目人力资源管理</w:t>
        </w:r>
        <w:r>
          <w:tab/>
        </w:r>
        <w:r>
          <w:fldChar w:fldCharType="begin"/>
        </w:r>
        <w:r>
          <w:instrText xml:space="preserve"> PAGEREF _Toc21713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48" w:history="1">
        <w:r>
          <w:rPr>
            <w:rFonts w:ascii="仿宋" w:eastAsia="仿宋" w:hAnsi="仿宋" w:cs="仿宋" w:hint="eastAsia"/>
            <w:lang w:eastAsia="zh-CN"/>
          </w:rPr>
          <w:t>(八)、惯性组合项目沟通与合作</w:t>
        </w:r>
        <w:r>
          <w:tab/>
        </w:r>
        <w:r>
          <w:fldChar w:fldCharType="begin"/>
        </w:r>
        <w:r>
          <w:instrText xml:space="preserve"> PAGEREF _Toc12148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78" w:history="1">
        <w:r>
          <w:rPr>
            <w:rFonts w:ascii="仿宋" w:eastAsia="仿宋" w:hAnsi="仿宋" w:cs="仿宋" w:hint="eastAsia"/>
            <w:lang w:eastAsia="zh-CN"/>
          </w:rPr>
          <w:t>十、惯性组合项目可行性研究</w:t>
        </w:r>
        <w:r>
          <w:tab/>
        </w:r>
        <w:r>
          <w:fldChar w:fldCharType="begin"/>
        </w:r>
        <w:r>
          <w:instrText xml:space="preserve"> PAGEREF _Toc17878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81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_Toc32381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79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_Toc21779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3280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_Toc13280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1" w:history="1">
        <w:r>
          <w:rPr>
            <w:rFonts w:ascii="仿宋" w:eastAsia="仿宋" w:hAnsi="仿宋" w:cs="仿宋" w:hint="eastAsia"/>
            <w:lang w:eastAsia="zh-CN"/>
          </w:rPr>
          <w:t>十一、惯性组合项目优势</w:t>
        </w:r>
        <w:r>
          <w:tab/>
        </w:r>
        <w:r>
          <w:fldChar w:fldCharType="begin"/>
        </w:r>
        <w:r>
          <w:instrText xml:space="preserve"> PAGEREF _Toc831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01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_Toc22401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6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_Toc17036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5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_Toc32035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_Toc168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72" w:history="1">
        <w:r>
          <w:rPr>
            <w:rFonts w:ascii="仿宋" w:eastAsia="仿宋" w:hAnsi="仿宋" w:cs="仿宋" w:hint="eastAsia"/>
            <w:lang w:eastAsia="zh-CN"/>
          </w:rPr>
          <w:t>十二、质量管理体系</w:t>
        </w:r>
        <w:r>
          <w:tab/>
        </w:r>
        <w:r>
          <w:fldChar w:fldCharType="begin"/>
        </w:r>
        <w:r>
          <w:instrText xml:space="preserve"> PAGEREF _Toc10472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02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_Toc29102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_Toc1272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3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_Toc11193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2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_Toc22862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6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_Toc24566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https://d.book118.com/337103102151006053</w:t>
        </w:r>
      </w:hyperlink>
    </w:p>
    <w:p/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惯性组合项目招商引资方案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惯性组合项目招商引资方案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惯性组合项目招商引资方案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惯性组合项目招商引资方案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E62071B"/>
    <w:rsid w:val="7E62071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37103102151006053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2024-01-20T11:18:00Z</dcterms:created>
  <dcterms:modified xsi:type="dcterms:W3CDTF">2024-01-20T11:18:31Z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0F65FEBA6D124DB8A89018DC41802AD1_11</vt:lpwstr>
  </property>
  <property fmtid="{D5CDD505-2E9C-101B-9397-08002B2CF9AE}" pid="3" name="KSOProductBuildVer">
    <vt:lpwstr>2052-12.1.0.16120</vt:lpwstr>
  </property>
</Properties>
</file>