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81" w:history="1">
        <w:r>
          <w:rPr>
            <w:rFonts w:ascii="仿宋" w:eastAsia="仿宋" w:hAnsi="仿宋" w:cs="仿宋" w:hint="eastAsia"/>
            <w:lang w:eastAsia="zh-CN"/>
          </w:rPr>
          <w:t>前言</w:t>
        </w:r>
        <w:r>
          <w:tab/>
        </w:r>
        <w:r>
          <w:fldChar w:fldCharType="begin"/>
        </w:r>
        <w:r>
          <w:instrText xml:space="preserve"> PAGEREF _Toc21681 \h </w:instrText>
        </w:r>
        <w:r>
          <w:fldChar w:fldCharType="separate"/>
        </w:r>
        <w:r>
          <w:t>3</w:t>
        </w:r>
        <w:r>
          <w:fldChar w:fldCharType="end"/>
        </w:r>
      </w:hyperlink>
    </w:p>
    <w:p>
      <w:pPr>
        <w:pStyle w:val="TOC1"/>
        <w:tabs>
          <w:tab w:val="right" w:leader="dot" w:pos="8306"/>
        </w:tabs>
      </w:pPr>
      <w:hyperlink w:anchor="_Toc31650" w:history="1">
        <w:r>
          <w:rPr>
            <w:rFonts w:ascii="仿宋" w:eastAsia="仿宋" w:hAnsi="仿宋" w:cs="仿宋" w:hint="eastAsia"/>
            <w:lang w:eastAsia="zh-CN"/>
          </w:rPr>
          <w:t>一、电测仪器项目选址可行性分析</w:t>
        </w:r>
        <w:r>
          <w:tab/>
        </w:r>
        <w:r>
          <w:fldChar w:fldCharType="begin"/>
        </w:r>
        <w:r>
          <w:instrText xml:space="preserve"> PAGEREF _Toc31650 \h </w:instrText>
        </w:r>
        <w:r>
          <w:fldChar w:fldCharType="separate"/>
        </w:r>
        <w:r>
          <w:t>3</w:t>
        </w:r>
        <w:r>
          <w:fldChar w:fldCharType="end"/>
        </w:r>
      </w:hyperlink>
    </w:p>
    <w:p>
      <w:pPr>
        <w:pStyle w:val="TOC2"/>
        <w:tabs>
          <w:tab w:val="right" w:leader="dot" w:pos="8306"/>
        </w:tabs>
      </w:pPr>
      <w:hyperlink w:anchor="_Toc9767" w:history="1">
        <w:r>
          <w:rPr>
            <w:rFonts w:ascii="仿宋" w:eastAsia="仿宋" w:hAnsi="仿宋" w:cs="仿宋" w:hint="eastAsia"/>
            <w:lang w:eastAsia="zh-CN"/>
          </w:rPr>
          <w:t>(一)、电测仪器项目选址</w:t>
        </w:r>
        <w:r>
          <w:tab/>
        </w:r>
        <w:r>
          <w:fldChar w:fldCharType="begin"/>
        </w:r>
        <w:r>
          <w:instrText xml:space="preserve"> PAGEREF _Toc9767 \h </w:instrText>
        </w:r>
        <w:r>
          <w:fldChar w:fldCharType="separate"/>
        </w:r>
        <w:r>
          <w:t>3</w:t>
        </w:r>
        <w:r>
          <w:fldChar w:fldCharType="end"/>
        </w:r>
      </w:hyperlink>
    </w:p>
    <w:p>
      <w:pPr>
        <w:pStyle w:val="TOC2"/>
        <w:tabs>
          <w:tab w:val="right" w:leader="dot" w:pos="8306"/>
        </w:tabs>
      </w:pPr>
      <w:hyperlink w:anchor="_Toc5696" w:history="1">
        <w:r>
          <w:rPr>
            <w:rFonts w:ascii="仿宋" w:eastAsia="仿宋" w:hAnsi="仿宋" w:cs="仿宋" w:hint="eastAsia"/>
            <w:lang w:eastAsia="zh-CN"/>
          </w:rPr>
          <w:t>(二)、用地控制指标</w:t>
        </w:r>
        <w:r>
          <w:tab/>
        </w:r>
        <w:r>
          <w:fldChar w:fldCharType="begin"/>
        </w:r>
        <w:r>
          <w:instrText xml:space="preserve"> PAGEREF _Toc5696 \h </w:instrText>
        </w:r>
        <w:r>
          <w:fldChar w:fldCharType="separate"/>
        </w:r>
        <w:r>
          <w:t>3</w:t>
        </w:r>
        <w:r>
          <w:fldChar w:fldCharType="end"/>
        </w:r>
      </w:hyperlink>
    </w:p>
    <w:p>
      <w:pPr>
        <w:pStyle w:val="TOC2"/>
        <w:tabs>
          <w:tab w:val="right" w:leader="dot" w:pos="8306"/>
        </w:tabs>
      </w:pPr>
      <w:hyperlink w:anchor="_Toc19947" w:history="1">
        <w:r>
          <w:rPr>
            <w:rFonts w:ascii="仿宋" w:eastAsia="仿宋" w:hAnsi="仿宋" w:cs="仿宋" w:hint="eastAsia"/>
            <w:lang w:eastAsia="zh-CN"/>
          </w:rPr>
          <w:t>(三)、节约用地措施</w:t>
        </w:r>
        <w:r>
          <w:tab/>
        </w:r>
        <w:r>
          <w:fldChar w:fldCharType="begin"/>
        </w:r>
        <w:r>
          <w:instrText xml:space="preserve"> PAGEREF _Toc19947 \h </w:instrText>
        </w:r>
        <w:r>
          <w:fldChar w:fldCharType="separate"/>
        </w:r>
        <w:r>
          <w:t>5</w:t>
        </w:r>
        <w:r>
          <w:fldChar w:fldCharType="end"/>
        </w:r>
      </w:hyperlink>
    </w:p>
    <w:p>
      <w:pPr>
        <w:pStyle w:val="TOC2"/>
        <w:tabs>
          <w:tab w:val="right" w:leader="dot" w:pos="8306"/>
        </w:tabs>
      </w:pPr>
      <w:hyperlink w:anchor="_Toc19001" w:history="1">
        <w:r>
          <w:rPr>
            <w:rFonts w:ascii="仿宋" w:eastAsia="仿宋" w:hAnsi="仿宋" w:cs="仿宋" w:hint="eastAsia"/>
            <w:lang w:eastAsia="zh-CN"/>
          </w:rPr>
          <w:t>(四)、总图布置方案</w:t>
        </w:r>
        <w:r>
          <w:tab/>
        </w:r>
        <w:r>
          <w:fldChar w:fldCharType="begin"/>
        </w:r>
        <w:r>
          <w:instrText xml:space="preserve"> PAGEREF _Toc19001 \h </w:instrText>
        </w:r>
        <w:r>
          <w:fldChar w:fldCharType="separate"/>
        </w:r>
        <w:r>
          <w:t>6</w:t>
        </w:r>
        <w:r>
          <w:fldChar w:fldCharType="end"/>
        </w:r>
      </w:hyperlink>
    </w:p>
    <w:p>
      <w:pPr>
        <w:pStyle w:val="TOC2"/>
        <w:tabs>
          <w:tab w:val="right" w:leader="dot" w:pos="8306"/>
        </w:tabs>
      </w:pPr>
      <w:hyperlink w:anchor="_Toc31180" w:history="1">
        <w:r>
          <w:rPr>
            <w:rFonts w:ascii="仿宋" w:eastAsia="仿宋" w:hAnsi="仿宋" w:cs="仿宋" w:hint="eastAsia"/>
            <w:lang w:eastAsia="zh-CN"/>
          </w:rPr>
          <w:t>(五)、选址综合评价</w:t>
        </w:r>
        <w:r>
          <w:tab/>
        </w:r>
        <w:r>
          <w:fldChar w:fldCharType="begin"/>
        </w:r>
        <w:r>
          <w:instrText xml:space="preserve"> PAGEREF _Toc31180 \h </w:instrText>
        </w:r>
        <w:r>
          <w:fldChar w:fldCharType="separate"/>
        </w:r>
        <w:r>
          <w:t>7</w:t>
        </w:r>
        <w:r>
          <w:fldChar w:fldCharType="end"/>
        </w:r>
      </w:hyperlink>
    </w:p>
    <w:p>
      <w:pPr>
        <w:pStyle w:val="TOC1"/>
        <w:tabs>
          <w:tab w:val="right" w:leader="dot" w:pos="8306"/>
        </w:tabs>
      </w:pPr>
      <w:hyperlink w:anchor="_Toc4684" w:history="1">
        <w:r>
          <w:rPr>
            <w:rFonts w:ascii="仿宋" w:eastAsia="仿宋" w:hAnsi="仿宋" w:cs="仿宋" w:hint="eastAsia"/>
            <w:lang w:eastAsia="zh-CN"/>
          </w:rPr>
          <w:t>二、市场分析、调研</w:t>
        </w:r>
        <w:r>
          <w:tab/>
        </w:r>
        <w:r>
          <w:fldChar w:fldCharType="begin"/>
        </w:r>
        <w:r>
          <w:instrText xml:space="preserve"> PAGEREF _Toc4684 \h </w:instrText>
        </w:r>
        <w:r>
          <w:fldChar w:fldCharType="separate"/>
        </w:r>
        <w:r>
          <w:t>8</w:t>
        </w:r>
        <w:r>
          <w:fldChar w:fldCharType="end"/>
        </w:r>
      </w:hyperlink>
    </w:p>
    <w:p>
      <w:pPr>
        <w:pStyle w:val="TOC2"/>
        <w:tabs>
          <w:tab w:val="right" w:leader="dot" w:pos="8306"/>
        </w:tabs>
      </w:pPr>
      <w:hyperlink w:anchor="_Toc21781" w:history="1">
        <w:r>
          <w:rPr>
            <w:rFonts w:ascii="仿宋" w:eastAsia="仿宋" w:hAnsi="仿宋" w:cs="仿宋" w:hint="eastAsia"/>
            <w:lang w:eastAsia="zh-CN"/>
          </w:rPr>
          <w:t>(一)、电测仪器行业分析</w:t>
        </w:r>
        <w:r>
          <w:tab/>
        </w:r>
        <w:r>
          <w:fldChar w:fldCharType="begin"/>
        </w:r>
        <w:r>
          <w:instrText xml:space="preserve"> PAGEREF _Toc21781 \h </w:instrText>
        </w:r>
        <w:r>
          <w:fldChar w:fldCharType="separate"/>
        </w:r>
        <w:r>
          <w:t>8</w:t>
        </w:r>
        <w:r>
          <w:fldChar w:fldCharType="end"/>
        </w:r>
      </w:hyperlink>
    </w:p>
    <w:p>
      <w:pPr>
        <w:pStyle w:val="TOC2"/>
        <w:tabs>
          <w:tab w:val="right" w:leader="dot" w:pos="8306"/>
        </w:tabs>
      </w:pPr>
      <w:hyperlink w:anchor="_Toc8720" w:history="1">
        <w:r>
          <w:rPr>
            <w:rFonts w:ascii="仿宋" w:eastAsia="仿宋" w:hAnsi="仿宋" w:cs="仿宋" w:hint="eastAsia"/>
            <w:lang w:eastAsia="zh-CN"/>
          </w:rPr>
          <w:t>(二)、电测仪器市场分析预测</w:t>
        </w:r>
        <w:r>
          <w:tab/>
        </w:r>
        <w:r>
          <w:fldChar w:fldCharType="begin"/>
        </w:r>
        <w:r>
          <w:instrText xml:space="preserve"> PAGEREF _Toc8720 \h </w:instrText>
        </w:r>
        <w:r>
          <w:fldChar w:fldCharType="separate"/>
        </w:r>
        <w:r>
          <w:t>9</w:t>
        </w:r>
        <w:r>
          <w:fldChar w:fldCharType="end"/>
        </w:r>
      </w:hyperlink>
    </w:p>
    <w:p>
      <w:pPr>
        <w:pStyle w:val="TOC1"/>
        <w:tabs>
          <w:tab w:val="right" w:leader="dot" w:pos="8306"/>
        </w:tabs>
      </w:pPr>
      <w:hyperlink w:anchor="_Toc3213" w:history="1">
        <w:r>
          <w:rPr>
            <w:rFonts w:ascii="仿宋" w:eastAsia="仿宋" w:hAnsi="仿宋" w:cs="仿宋" w:hint="eastAsia"/>
            <w:lang w:eastAsia="zh-CN"/>
          </w:rPr>
          <w:t>三、产品规划分析</w:t>
        </w:r>
        <w:r>
          <w:tab/>
        </w:r>
        <w:r>
          <w:fldChar w:fldCharType="begin"/>
        </w:r>
        <w:r>
          <w:instrText xml:space="preserve"> PAGEREF _Toc3213 \h </w:instrText>
        </w:r>
        <w:r>
          <w:fldChar w:fldCharType="separate"/>
        </w:r>
        <w:r>
          <w:t>10</w:t>
        </w:r>
        <w:r>
          <w:fldChar w:fldCharType="end"/>
        </w:r>
      </w:hyperlink>
    </w:p>
    <w:p>
      <w:pPr>
        <w:pStyle w:val="TOC2"/>
        <w:tabs>
          <w:tab w:val="right" w:leader="dot" w:pos="8306"/>
        </w:tabs>
      </w:pPr>
      <w:hyperlink w:anchor="_Toc25720" w:history="1">
        <w:r>
          <w:rPr>
            <w:rFonts w:ascii="仿宋" w:eastAsia="仿宋" w:hAnsi="仿宋" w:cs="仿宋" w:hint="eastAsia"/>
            <w:lang w:eastAsia="zh-CN"/>
          </w:rPr>
          <w:t>(一)、产品规划</w:t>
        </w:r>
        <w:r>
          <w:tab/>
        </w:r>
        <w:r>
          <w:fldChar w:fldCharType="begin"/>
        </w:r>
        <w:r>
          <w:instrText xml:space="preserve"> PAGEREF _Toc25720 \h </w:instrText>
        </w:r>
        <w:r>
          <w:fldChar w:fldCharType="separate"/>
        </w:r>
        <w:r>
          <w:t>10</w:t>
        </w:r>
        <w:r>
          <w:fldChar w:fldCharType="end"/>
        </w:r>
      </w:hyperlink>
    </w:p>
    <w:p>
      <w:pPr>
        <w:pStyle w:val="TOC2"/>
        <w:tabs>
          <w:tab w:val="right" w:leader="dot" w:pos="8306"/>
        </w:tabs>
      </w:pPr>
      <w:hyperlink w:anchor="_Toc13183" w:history="1">
        <w:r>
          <w:rPr>
            <w:rFonts w:ascii="仿宋" w:eastAsia="仿宋" w:hAnsi="仿宋" w:cs="仿宋" w:hint="eastAsia"/>
            <w:lang w:eastAsia="zh-CN"/>
          </w:rPr>
          <w:t>(二)、建设规模</w:t>
        </w:r>
        <w:r>
          <w:tab/>
        </w:r>
        <w:r>
          <w:fldChar w:fldCharType="begin"/>
        </w:r>
        <w:r>
          <w:instrText xml:space="preserve"> PAGEREF _Toc13183 \h </w:instrText>
        </w:r>
        <w:r>
          <w:fldChar w:fldCharType="separate"/>
        </w:r>
        <w:r>
          <w:t>11</w:t>
        </w:r>
        <w:r>
          <w:fldChar w:fldCharType="end"/>
        </w:r>
      </w:hyperlink>
    </w:p>
    <w:p>
      <w:pPr>
        <w:pStyle w:val="TOC1"/>
        <w:tabs>
          <w:tab w:val="right" w:leader="dot" w:pos="8306"/>
        </w:tabs>
      </w:pPr>
      <w:hyperlink w:anchor="_Toc11072" w:history="1">
        <w:r>
          <w:rPr>
            <w:rFonts w:ascii="仿宋" w:eastAsia="仿宋" w:hAnsi="仿宋" w:cs="仿宋" w:hint="eastAsia"/>
            <w:lang w:eastAsia="zh-CN"/>
          </w:rPr>
          <w:t>四、电测仪器项目概论</w:t>
        </w:r>
        <w:r>
          <w:tab/>
        </w:r>
        <w:r>
          <w:fldChar w:fldCharType="begin"/>
        </w:r>
        <w:r>
          <w:instrText xml:space="preserve"> PAGEREF _Toc11072 \h </w:instrText>
        </w:r>
        <w:r>
          <w:fldChar w:fldCharType="separate"/>
        </w:r>
        <w:r>
          <w:t>12</w:t>
        </w:r>
        <w:r>
          <w:fldChar w:fldCharType="end"/>
        </w:r>
      </w:hyperlink>
    </w:p>
    <w:p>
      <w:pPr>
        <w:pStyle w:val="TOC2"/>
        <w:tabs>
          <w:tab w:val="right" w:leader="dot" w:pos="8306"/>
        </w:tabs>
      </w:pPr>
      <w:hyperlink w:anchor="_Toc6635" w:history="1">
        <w:r>
          <w:rPr>
            <w:rFonts w:ascii="仿宋" w:eastAsia="仿宋" w:hAnsi="仿宋" w:cs="仿宋" w:hint="eastAsia"/>
            <w:lang w:eastAsia="zh-CN"/>
          </w:rPr>
          <w:t>(一)、电测仪器项目概况</w:t>
        </w:r>
        <w:r>
          <w:tab/>
        </w:r>
        <w:r>
          <w:fldChar w:fldCharType="begin"/>
        </w:r>
        <w:r>
          <w:instrText xml:space="preserve"> PAGEREF _Toc6635 \h </w:instrText>
        </w:r>
        <w:r>
          <w:fldChar w:fldCharType="separate"/>
        </w:r>
        <w:r>
          <w:t>12</w:t>
        </w:r>
        <w:r>
          <w:fldChar w:fldCharType="end"/>
        </w:r>
      </w:hyperlink>
    </w:p>
    <w:p>
      <w:pPr>
        <w:pStyle w:val="TOC2"/>
        <w:tabs>
          <w:tab w:val="right" w:leader="dot" w:pos="8306"/>
        </w:tabs>
      </w:pPr>
      <w:hyperlink w:anchor="_Toc32469" w:history="1">
        <w:r>
          <w:rPr>
            <w:rFonts w:ascii="仿宋" w:eastAsia="仿宋" w:hAnsi="仿宋" w:cs="仿宋" w:hint="eastAsia"/>
            <w:lang w:eastAsia="zh-CN"/>
          </w:rPr>
          <w:t>(二)、电测仪器项目目标</w:t>
        </w:r>
        <w:r>
          <w:tab/>
        </w:r>
        <w:r>
          <w:fldChar w:fldCharType="begin"/>
        </w:r>
        <w:r>
          <w:instrText xml:space="preserve"> PAGEREF _Toc32469 \h </w:instrText>
        </w:r>
        <w:r>
          <w:fldChar w:fldCharType="separate"/>
        </w:r>
        <w:r>
          <w:t>14</w:t>
        </w:r>
        <w:r>
          <w:fldChar w:fldCharType="end"/>
        </w:r>
      </w:hyperlink>
    </w:p>
    <w:p>
      <w:pPr>
        <w:pStyle w:val="TOC2"/>
        <w:tabs>
          <w:tab w:val="right" w:leader="dot" w:pos="8306"/>
        </w:tabs>
      </w:pPr>
      <w:hyperlink w:anchor="_Toc25930" w:history="1">
        <w:r>
          <w:rPr>
            <w:rFonts w:ascii="仿宋" w:eastAsia="仿宋" w:hAnsi="仿宋" w:cs="仿宋" w:hint="eastAsia"/>
            <w:lang w:eastAsia="zh-CN"/>
          </w:rPr>
          <w:t>(三)、电测仪器项目提出的理由</w:t>
        </w:r>
        <w:r>
          <w:tab/>
        </w:r>
        <w:r>
          <w:fldChar w:fldCharType="begin"/>
        </w:r>
        <w:r>
          <w:instrText xml:space="preserve"> PAGEREF _Toc25930 \h </w:instrText>
        </w:r>
        <w:r>
          <w:fldChar w:fldCharType="separate"/>
        </w:r>
        <w:r>
          <w:t>15</w:t>
        </w:r>
        <w:r>
          <w:fldChar w:fldCharType="end"/>
        </w:r>
      </w:hyperlink>
    </w:p>
    <w:p>
      <w:pPr>
        <w:pStyle w:val="TOC2"/>
        <w:tabs>
          <w:tab w:val="right" w:leader="dot" w:pos="8306"/>
        </w:tabs>
      </w:pPr>
      <w:hyperlink w:anchor="_Toc14973" w:history="1">
        <w:r>
          <w:rPr>
            <w:rFonts w:ascii="仿宋" w:eastAsia="仿宋" w:hAnsi="仿宋" w:cs="仿宋" w:hint="eastAsia"/>
            <w:lang w:eastAsia="zh-CN"/>
          </w:rPr>
          <w:t>(四)、电测仪器项目意义</w:t>
        </w:r>
        <w:r>
          <w:tab/>
        </w:r>
        <w:r>
          <w:fldChar w:fldCharType="begin"/>
        </w:r>
        <w:r>
          <w:instrText xml:space="preserve"> PAGEREF _Toc14973 \h </w:instrText>
        </w:r>
        <w:r>
          <w:fldChar w:fldCharType="separate"/>
        </w:r>
        <w:r>
          <w:t>16</w:t>
        </w:r>
        <w:r>
          <w:fldChar w:fldCharType="end"/>
        </w:r>
      </w:hyperlink>
    </w:p>
    <w:p>
      <w:pPr>
        <w:pStyle w:val="TOC2"/>
        <w:tabs>
          <w:tab w:val="right" w:leader="dot" w:pos="8306"/>
        </w:tabs>
      </w:pPr>
      <w:hyperlink w:anchor="_Toc2203" w:history="1">
        <w:r>
          <w:rPr>
            <w:rFonts w:ascii="仿宋" w:eastAsia="仿宋" w:hAnsi="仿宋" w:cs="仿宋" w:hint="eastAsia"/>
            <w:lang w:eastAsia="zh-CN"/>
          </w:rPr>
          <w:t>(五)、电测仪器项目背景</w:t>
        </w:r>
        <w:r>
          <w:tab/>
        </w:r>
        <w:r>
          <w:fldChar w:fldCharType="begin"/>
        </w:r>
        <w:r>
          <w:instrText xml:space="preserve"> PAGEREF _Toc2203 \h </w:instrText>
        </w:r>
        <w:r>
          <w:fldChar w:fldCharType="separate"/>
        </w:r>
        <w:r>
          <w:t>17</w:t>
        </w:r>
        <w:r>
          <w:fldChar w:fldCharType="end"/>
        </w:r>
      </w:hyperlink>
    </w:p>
    <w:p>
      <w:pPr>
        <w:pStyle w:val="TOC1"/>
        <w:tabs>
          <w:tab w:val="right" w:leader="dot" w:pos="8306"/>
        </w:tabs>
      </w:pPr>
      <w:hyperlink w:anchor="_Toc16076" w:history="1">
        <w:r>
          <w:rPr>
            <w:rFonts w:ascii="仿宋" w:eastAsia="仿宋" w:hAnsi="仿宋" w:cs="仿宋" w:hint="eastAsia"/>
            <w:lang w:eastAsia="zh-CN"/>
          </w:rPr>
          <w:t>五、电测仪器项目绩效评估</w:t>
        </w:r>
        <w:r>
          <w:tab/>
        </w:r>
        <w:r>
          <w:fldChar w:fldCharType="begin"/>
        </w:r>
        <w:r>
          <w:instrText xml:space="preserve"> PAGEREF _Toc16076 \h </w:instrText>
        </w:r>
        <w:r>
          <w:fldChar w:fldCharType="separate"/>
        </w:r>
        <w:r>
          <w:t>18</w:t>
        </w:r>
        <w:r>
          <w:fldChar w:fldCharType="end"/>
        </w:r>
      </w:hyperlink>
    </w:p>
    <w:p>
      <w:pPr>
        <w:pStyle w:val="TOC2"/>
        <w:tabs>
          <w:tab w:val="right" w:leader="dot" w:pos="8306"/>
        </w:tabs>
      </w:pPr>
      <w:hyperlink w:anchor="_Toc23942" w:history="1">
        <w:r>
          <w:rPr>
            <w:rFonts w:ascii="仿宋" w:eastAsia="仿宋" w:hAnsi="仿宋" w:cs="仿宋" w:hint="eastAsia"/>
            <w:lang w:eastAsia="zh-CN"/>
          </w:rPr>
          <w:t>(一)、绩效评估指标</w:t>
        </w:r>
        <w:r>
          <w:tab/>
        </w:r>
        <w:r>
          <w:fldChar w:fldCharType="begin"/>
        </w:r>
        <w:r>
          <w:instrText xml:space="preserve"> PAGEREF _Toc23942 \h </w:instrText>
        </w:r>
        <w:r>
          <w:fldChar w:fldCharType="separate"/>
        </w:r>
        <w:r>
          <w:t>18</w:t>
        </w:r>
        <w:r>
          <w:fldChar w:fldCharType="end"/>
        </w:r>
      </w:hyperlink>
    </w:p>
    <w:p>
      <w:pPr>
        <w:pStyle w:val="TOC2"/>
        <w:tabs>
          <w:tab w:val="right" w:leader="dot" w:pos="8306"/>
        </w:tabs>
      </w:pPr>
      <w:hyperlink w:anchor="_Toc5286" w:history="1">
        <w:r>
          <w:rPr>
            <w:rFonts w:ascii="仿宋" w:eastAsia="仿宋" w:hAnsi="仿宋" w:cs="仿宋" w:hint="eastAsia"/>
            <w:lang w:eastAsia="zh-CN"/>
          </w:rPr>
          <w:t>(二)、绩效评估方法</w:t>
        </w:r>
        <w:r>
          <w:tab/>
        </w:r>
        <w:r>
          <w:fldChar w:fldCharType="begin"/>
        </w:r>
        <w:r>
          <w:instrText xml:space="preserve"> PAGEREF _Toc5286 \h </w:instrText>
        </w:r>
        <w:r>
          <w:fldChar w:fldCharType="separate"/>
        </w:r>
        <w:r>
          <w:t>19</w:t>
        </w:r>
        <w:r>
          <w:fldChar w:fldCharType="end"/>
        </w:r>
      </w:hyperlink>
    </w:p>
    <w:p>
      <w:pPr>
        <w:pStyle w:val="TOC2"/>
        <w:tabs>
          <w:tab w:val="right" w:leader="dot" w:pos="8306"/>
        </w:tabs>
      </w:pPr>
      <w:hyperlink w:anchor="_Toc28626" w:history="1">
        <w:r>
          <w:rPr>
            <w:rFonts w:ascii="仿宋" w:eastAsia="仿宋" w:hAnsi="仿宋" w:cs="仿宋" w:hint="eastAsia"/>
            <w:lang w:eastAsia="zh-CN"/>
          </w:rPr>
          <w:t>(三)、绩效评估周期</w:t>
        </w:r>
        <w:r>
          <w:tab/>
        </w:r>
        <w:r>
          <w:fldChar w:fldCharType="begin"/>
        </w:r>
        <w:r>
          <w:instrText xml:space="preserve"> PAGEREF _Toc28626 \h </w:instrText>
        </w:r>
        <w:r>
          <w:fldChar w:fldCharType="separate"/>
        </w:r>
        <w:r>
          <w:t>20</w:t>
        </w:r>
        <w:r>
          <w:fldChar w:fldCharType="end"/>
        </w:r>
      </w:hyperlink>
    </w:p>
    <w:p>
      <w:pPr>
        <w:pStyle w:val="TOC1"/>
        <w:tabs>
          <w:tab w:val="right" w:leader="dot" w:pos="8306"/>
        </w:tabs>
      </w:pPr>
      <w:hyperlink w:anchor="_Toc27992" w:history="1">
        <w:r>
          <w:rPr>
            <w:rFonts w:ascii="仿宋" w:eastAsia="仿宋" w:hAnsi="仿宋" w:cs="仿宋" w:hint="eastAsia"/>
            <w:lang w:eastAsia="zh-CN"/>
          </w:rPr>
          <w:t>六、电测仪器项目建设单位说明</w:t>
        </w:r>
        <w:r>
          <w:tab/>
        </w:r>
        <w:r>
          <w:fldChar w:fldCharType="begin"/>
        </w:r>
        <w:r>
          <w:instrText xml:space="preserve"> PAGEREF _Toc27992 \h </w:instrText>
        </w:r>
        <w:r>
          <w:fldChar w:fldCharType="separate"/>
        </w:r>
        <w:r>
          <w:t>21</w:t>
        </w:r>
        <w:r>
          <w:fldChar w:fldCharType="end"/>
        </w:r>
      </w:hyperlink>
    </w:p>
    <w:p>
      <w:pPr>
        <w:pStyle w:val="TOC2"/>
        <w:tabs>
          <w:tab w:val="right" w:leader="dot" w:pos="8306"/>
        </w:tabs>
      </w:pPr>
      <w:hyperlink w:anchor="_Toc21911" w:history="1">
        <w:r>
          <w:rPr>
            <w:rFonts w:ascii="仿宋" w:eastAsia="仿宋" w:hAnsi="仿宋" w:cs="仿宋" w:hint="eastAsia"/>
            <w:lang w:eastAsia="zh-CN"/>
          </w:rPr>
          <w:t>(一)、电测仪器项目承办单位基本情况</w:t>
        </w:r>
        <w:r>
          <w:tab/>
        </w:r>
        <w:r>
          <w:fldChar w:fldCharType="begin"/>
        </w:r>
        <w:r>
          <w:instrText xml:space="preserve"> PAGEREF _Toc21911 \h </w:instrText>
        </w:r>
        <w:r>
          <w:fldChar w:fldCharType="separate"/>
        </w:r>
        <w:r>
          <w:t>21</w:t>
        </w:r>
        <w:r>
          <w:fldChar w:fldCharType="end"/>
        </w:r>
      </w:hyperlink>
    </w:p>
    <w:p>
      <w:pPr>
        <w:pStyle w:val="TOC2"/>
        <w:tabs>
          <w:tab w:val="right" w:leader="dot" w:pos="8306"/>
        </w:tabs>
      </w:pPr>
      <w:hyperlink w:anchor="_Toc4249" w:history="1">
        <w:r>
          <w:rPr>
            <w:rFonts w:ascii="仿宋" w:eastAsia="仿宋" w:hAnsi="仿宋" w:cs="仿宋" w:hint="eastAsia"/>
            <w:lang w:eastAsia="zh-CN"/>
          </w:rPr>
          <w:t>(二)、公司经济效益分析</w:t>
        </w:r>
        <w:r>
          <w:tab/>
        </w:r>
        <w:r>
          <w:fldChar w:fldCharType="begin"/>
        </w:r>
        <w:r>
          <w:instrText xml:space="preserve"> PAGEREF _Toc4249 \h </w:instrText>
        </w:r>
        <w:r>
          <w:fldChar w:fldCharType="separate"/>
        </w:r>
        <w:r>
          <w:t>22</w:t>
        </w:r>
        <w:r>
          <w:fldChar w:fldCharType="end"/>
        </w:r>
      </w:hyperlink>
    </w:p>
    <w:p>
      <w:pPr>
        <w:pStyle w:val="TOC1"/>
        <w:tabs>
          <w:tab w:val="right" w:leader="dot" w:pos="8306"/>
        </w:tabs>
      </w:pPr>
      <w:hyperlink w:anchor="_Toc448" w:history="1">
        <w:r>
          <w:rPr>
            <w:rFonts w:ascii="仿宋" w:eastAsia="仿宋" w:hAnsi="仿宋" w:cs="仿宋" w:hint="eastAsia"/>
            <w:lang w:eastAsia="zh-CN"/>
          </w:rPr>
          <w:t>七、电测仪器项目人力资源培养与发展</w:t>
        </w:r>
        <w:r>
          <w:tab/>
        </w:r>
        <w:r>
          <w:fldChar w:fldCharType="begin"/>
        </w:r>
        <w:r>
          <w:instrText xml:space="preserve"> PAGEREF _Toc448 \h </w:instrText>
        </w:r>
        <w:r>
          <w:fldChar w:fldCharType="separate"/>
        </w:r>
        <w:r>
          <w:t>23</w:t>
        </w:r>
        <w:r>
          <w:fldChar w:fldCharType="end"/>
        </w:r>
      </w:hyperlink>
    </w:p>
    <w:p>
      <w:pPr>
        <w:pStyle w:val="TOC2"/>
        <w:tabs>
          <w:tab w:val="right" w:leader="dot" w:pos="8306"/>
        </w:tabs>
      </w:pPr>
      <w:hyperlink w:anchor="_Toc3954" w:history="1">
        <w:r>
          <w:rPr>
            <w:rFonts w:ascii="仿宋" w:eastAsia="仿宋" w:hAnsi="仿宋" w:cs="仿宋" w:hint="eastAsia"/>
            <w:lang w:eastAsia="zh-CN"/>
          </w:rPr>
          <w:t>(一)、人才需求与规划</w:t>
        </w:r>
        <w:r>
          <w:tab/>
        </w:r>
        <w:r>
          <w:fldChar w:fldCharType="begin"/>
        </w:r>
        <w:r>
          <w:instrText xml:space="preserve"> PAGEREF _Toc3954 \h </w:instrText>
        </w:r>
        <w:r>
          <w:fldChar w:fldCharType="separate"/>
        </w:r>
        <w:r>
          <w:t>23</w:t>
        </w:r>
        <w:r>
          <w:fldChar w:fldCharType="end"/>
        </w:r>
      </w:hyperlink>
    </w:p>
    <w:p>
      <w:pPr>
        <w:pStyle w:val="TOC2"/>
        <w:tabs>
          <w:tab w:val="right" w:leader="dot" w:pos="8306"/>
        </w:tabs>
      </w:pPr>
      <w:hyperlink w:anchor="_Toc11229" w:history="1">
        <w:r>
          <w:rPr>
            <w:rFonts w:ascii="仿宋" w:eastAsia="仿宋" w:hAnsi="仿宋" w:cs="仿宋" w:hint="eastAsia"/>
            <w:lang w:eastAsia="zh-CN"/>
          </w:rPr>
          <w:t>(二)、培训与发展计划</w:t>
        </w:r>
        <w:r>
          <w:tab/>
        </w:r>
        <w:r>
          <w:fldChar w:fldCharType="begin"/>
        </w:r>
        <w:r>
          <w:instrText xml:space="preserve"> PAGEREF _Toc11229 \h </w:instrText>
        </w:r>
        <w:r>
          <w:fldChar w:fldCharType="separate"/>
        </w:r>
        <w:r>
          <w:t>23</w:t>
        </w:r>
        <w:r>
          <w:fldChar w:fldCharType="end"/>
        </w:r>
      </w:hyperlink>
    </w:p>
    <w:p>
      <w:pPr>
        <w:pStyle w:val="TOC1"/>
        <w:tabs>
          <w:tab w:val="right" w:leader="dot" w:pos="8306"/>
        </w:tabs>
      </w:pPr>
      <w:hyperlink w:anchor="_Toc2892" w:history="1">
        <w:r>
          <w:rPr>
            <w:rFonts w:ascii="仿宋" w:eastAsia="仿宋" w:hAnsi="仿宋" w:cs="仿宋" w:hint="eastAsia"/>
            <w:lang w:eastAsia="zh-CN"/>
          </w:rPr>
          <w:t>八、电测仪器项目人力资源管理</w:t>
        </w:r>
        <w:r>
          <w:tab/>
        </w:r>
        <w:r>
          <w:fldChar w:fldCharType="begin"/>
        </w:r>
        <w:r>
          <w:instrText xml:space="preserve"> PAGEREF _Toc2892 \h </w:instrText>
        </w:r>
        <w:r>
          <w:fldChar w:fldCharType="separate"/>
        </w:r>
        <w:r>
          <w:t>24</w:t>
        </w:r>
        <w:r>
          <w:fldChar w:fldCharType="end"/>
        </w:r>
      </w:hyperlink>
    </w:p>
    <w:p>
      <w:pPr>
        <w:pStyle w:val="TOC2"/>
        <w:tabs>
          <w:tab w:val="right" w:leader="dot" w:pos="8306"/>
        </w:tabs>
      </w:pPr>
      <w:hyperlink w:anchor="_Toc32602" w:history="1">
        <w:r>
          <w:rPr>
            <w:rFonts w:ascii="仿宋" w:eastAsia="仿宋" w:hAnsi="仿宋" w:cs="仿宋" w:hint="eastAsia"/>
            <w:lang w:eastAsia="zh-CN"/>
          </w:rPr>
          <w:t>(一)、建立健全的预算管理制度</w:t>
        </w:r>
        <w:r>
          <w:tab/>
        </w:r>
        <w:r>
          <w:fldChar w:fldCharType="begin"/>
        </w:r>
        <w:r>
          <w:instrText xml:space="preserve"> PAGEREF _Toc32602 \h </w:instrText>
        </w:r>
        <w:r>
          <w:fldChar w:fldCharType="separate"/>
        </w:r>
        <w:r>
          <w:t>24</w:t>
        </w:r>
        <w:r>
          <w:fldChar w:fldCharType="end"/>
        </w:r>
      </w:hyperlink>
    </w:p>
    <w:p>
      <w:pPr>
        <w:pStyle w:val="TOC2"/>
        <w:tabs>
          <w:tab w:val="right" w:leader="dot" w:pos="8306"/>
        </w:tabs>
      </w:pPr>
      <w:hyperlink w:anchor="_Toc6860" w:history="1">
        <w:r>
          <w:rPr>
            <w:rFonts w:ascii="仿宋" w:eastAsia="仿宋" w:hAnsi="仿宋" w:cs="仿宋" w:hint="eastAsia"/>
            <w:lang w:eastAsia="zh-CN"/>
          </w:rPr>
          <w:t>(二)、加强资金流动监控</w:t>
        </w:r>
        <w:r>
          <w:tab/>
        </w:r>
        <w:r>
          <w:fldChar w:fldCharType="begin"/>
        </w:r>
        <w:r>
          <w:instrText xml:space="preserve"> PAGEREF _Toc6860 \h </w:instrText>
        </w:r>
        <w:r>
          <w:fldChar w:fldCharType="separate"/>
        </w:r>
        <w:r>
          <w:t>26</w:t>
        </w:r>
        <w:r>
          <w:fldChar w:fldCharType="end"/>
        </w:r>
      </w:hyperlink>
    </w:p>
    <w:p>
      <w:pPr>
        <w:pStyle w:val="TOC2"/>
        <w:tabs>
          <w:tab w:val="right" w:leader="dot" w:pos="8306"/>
        </w:tabs>
      </w:pPr>
      <w:hyperlink w:anchor="_Toc5524" w:history="1">
        <w:r>
          <w:rPr>
            <w:rFonts w:ascii="仿宋" w:eastAsia="仿宋" w:hAnsi="仿宋" w:cs="仿宋" w:hint="eastAsia"/>
            <w:lang w:eastAsia="zh-CN"/>
          </w:rPr>
          <w:t>(三)、制定完善的风险控制机制</w:t>
        </w:r>
        <w:r>
          <w:tab/>
        </w:r>
        <w:r>
          <w:fldChar w:fldCharType="begin"/>
        </w:r>
        <w:r>
          <w:instrText xml:space="preserve"> PAGEREF _Toc5524 \h </w:instrText>
        </w:r>
        <w:r>
          <w:fldChar w:fldCharType="separate"/>
        </w:r>
        <w:r>
          <w:t>27</w:t>
        </w:r>
        <w:r>
          <w:fldChar w:fldCharType="end"/>
        </w:r>
      </w:hyperlink>
    </w:p>
    <w:p>
      <w:pPr>
        <w:pStyle w:val="TOC2"/>
        <w:tabs>
          <w:tab w:val="right" w:leader="dot" w:pos="8306"/>
        </w:tabs>
      </w:pPr>
      <w:hyperlink w:anchor="_Toc25114" w:history="1">
        <w:r>
          <w:rPr>
            <w:rFonts w:ascii="仿宋" w:eastAsia="仿宋" w:hAnsi="仿宋" w:cs="仿宋" w:hint="eastAsia"/>
            <w:lang w:eastAsia="zh-CN"/>
          </w:rPr>
          <w:t>(四)、优化成本管理</w:t>
        </w:r>
        <w:r>
          <w:tab/>
        </w:r>
        <w:r>
          <w:fldChar w:fldCharType="begin"/>
        </w:r>
        <w:r>
          <w:instrText xml:space="preserve"> PAGEREF _Toc25114 \h </w:instrText>
        </w:r>
        <w:r>
          <w:fldChar w:fldCharType="separate"/>
        </w:r>
        <w:r>
          <w:t>28</w:t>
        </w:r>
        <w:r>
          <w:fldChar w:fldCharType="end"/>
        </w:r>
      </w:hyperlink>
    </w:p>
    <w:p>
      <w:pPr>
        <w:pStyle w:val="TOC1"/>
        <w:tabs>
          <w:tab w:val="right" w:leader="dot" w:pos="8306"/>
        </w:tabs>
      </w:pPr>
      <w:hyperlink w:anchor="_Toc6493" w:history="1">
        <w:r>
          <w:rPr>
            <w:rFonts w:ascii="仿宋" w:eastAsia="仿宋" w:hAnsi="仿宋" w:cs="仿宋" w:hint="eastAsia"/>
            <w:lang w:eastAsia="zh-CN"/>
          </w:rPr>
          <w:t>九、电测仪器项目社会影响</w:t>
        </w:r>
        <w:r>
          <w:tab/>
        </w:r>
        <w:r>
          <w:fldChar w:fldCharType="begin"/>
        </w:r>
        <w:r>
          <w:instrText xml:space="preserve"> PAGEREF _Toc6493 \h </w:instrText>
        </w:r>
        <w:r>
          <w:fldChar w:fldCharType="separate"/>
        </w:r>
        <w:r>
          <w:t>29</w:t>
        </w:r>
        <w:r>
          <w:fldChar w:fldCharType="end"/>
        </w:r>
      </w:hyperlink>
    </w:p>
    <w:p>
      <w:pPr>
        <w:pStyle w:val="TOC2"/>
        <w:tabs>
          <w:tab w:val="right" w:leader="dot" w:pos="8306"/>
        </w:tabs>
      </w:pPr>
      <w:hyperlink w:anchor="_Toc25281" w:history="1">
        <w:r>
          <w:rPr>
            <w:rFonts w:ascii="仿宋" w:eastAsia="仿宋" w:hAnsi="仿宋" w:cs="仿宋" w:hint="eastAsia"/>
            <w:lang w:eastAsia="zh-CN"/>
          </w:rPr>
          <w:t>(一)、社会责任与义务</w:t>
        </w:r>
        <w:r>
          <w:tab/>
        </w:r>
        <w:r>
          <w:fldChar w:fldCharType="begin"/>
        </w:r>
        <w:r>
          <w:instrText xml:space="preserve"> PAGEREF _Toc25281 \h </w:instrText>
        </w:r>
        <w:r>
          <w:fldChar w:fldCharType="separate"/>
        </w:r>
        <w:r>
          <w:t>29</w:t>
        </w:r>
        <w:r>
          <w:fldChar w:fldCharType="end"/>
        </w:r>
      </w:hyperlink>
    </w:p>
    <w:p>
      <w:pPr>
        <w:pStyle w:val="TOC2"/>
        <w:tabs>
          <w:tab w:val="right" w:leader="dot" w:pos="8306"/>
        </w:tabs>
      </w:pPr>
      <w:hyperlink w:anchor="_Toc10232" w:history="1">
        <w:r>
          <w:rPr>
            <w:rFonts w:ascii="仿宋" w:eastAsia="仿宋" w:hAnsi="仿宋" w:cs="仿宋" w:hint="eastAsia"/>
            <w:lang w:eastAsia="zh-CN"/>
          </w:rPr>
          <w:t>(二)、社会参与与沟通</w:t>
        </w:r>
        <w:r>
          <w:tab/>
        </w:r>
        <w:r>
          <w:fldChar w:fldCharType="begin"/>
        </w:r>
        <w:r>
          <w:instrText xml:space="preserve"> PAGEREF _Toc10232 \h </w:instrText>
        </w:r>
        <w:r>
          <w:fldChar w:fldCharType="separate"/>
        </w:r>
        <w:r>
          <w:t>30</w:t>
        </w:r>
        <w:r>
          <w:fldChar w:fldCharType="end"/>
        </w:r>
      </w:hyperlink>
    </w:p>
    <w:p>
      <w:pPr>
        <w:pStyle w:val="TOC1"/>
        <w:tabs>
          <w:tab w:val="right" w:leader="dot" w:pos="8306"/>
        </w:tabs>
      </w:pPr>
      <w:hyperlink w:anchor="_Toc26458" w:history="1">
        <w:r>
          <w:rPr>
            <w:rFonts w:ascii="仿宋" w:eastAsia="仿宋" w:hAnsi="仿宋" w:cs="仿宋" w:hint="eastAsia"/>
            <w:lang w:eastAsia="zh-CN"/>
          </w:rPr>
          <w:t>十、电测仪器项目财务管理</w:t>
        </w:r>
        <w:r>
          <w:tab/>
        </w:r>
        <w:r>
          <w:fldChar w:fldCharType="begin"/>
        </w:r>
        <w:r>
          <w:instrText xml:space="preserve"> PAGEREF _Toc26458 \h </w:instrText>
        </w:r>
        <w:r>
          <w:fldChar w:fldCharType="separate"/>
        </w:r>
        <w:r>
          <w:t>31</w:t>
        </w:r>
        <w:r>
          <w:fldChar w:fldCharType="end"/>
        </w:r>
      </w:hyperlink>
    </w:p>
    <w:p>
      <w:pPr>
        <w:pStyle w:val="TOC2"/>
        <w:tabs>
          <w:tab w:val="right" w:leader="dot" w:pos="8306"/>
        </w:tabs>
      </w:pPr>
      <w:hyperlink w:anchor="_Toc25232" w:history="1">
        <w:r>
          <w:rPr>
            <w:rFonts w:ascii="仿宋" w:eastAsia="仿宋" w:hAnsi="仿宋" w:cs="仿宋" w:hint="eastAsia"/>
            <w:lang w:eastAsia="zh-CN"/>
          </w:rPr>
          <w:t>(一)、资金需求大</w:t>
        </w:r>
        <w:r>
          <w:tab/>
        </w:r>
        <w:r>
          <w:fldChar w:fldCharType="begin"/>
        </w:r>
        <w:r>
          <w:instrText xml:space="preserve"> PAGEREF _Toc25232 \h </w:instrText>
        </w:r>
        <w:r>
          <w:fldChar w:fldCharType="separate"/>
        </w:r>
        <w:r>
          <w:t>31</w:t>
        </w:r>
        <w:r>
          <w:fldChar w:fldCharType="end"/>
        </w:r>
      </w:hyperlink>
    </w:p>
    <w:p>
      <w:pPr>
        <w:pStyle w:val="TOC2"/>
        <w:tabs>
          <w:tab w:val="right" w:leader="dot" w:pos="8306"/>
        </w:tabs>
      </w:pPr>
      <w:hyperlink w:anchor="_Toc20876" w:history="1">
        <w:r>
          <w:rPr>
            <w:rFonts w:ascii="仿宋" w:eastAsia="仿宋" w:hAnsi="仿宋" w:cs="仿宋" w:hint="eastAsia"/>
            <w:lang w:eastAsia="zh-CN"/>
          </w:rPr>
          <w:t>(二)、研发周期长</w:t>
        </w:r>
        <w:r>
          <w:tab/>
        </w:r>
        <w:r>
          <w:fldChar w:fldCharType="begin"/>
        </w:r>
        <w:r>
          <w:instrText xml:space="preserve"> PAGEREF _Toc20876 \h </w:instrText>
        </w:r>
        <w:r>
          <w:fldChar w:fldCharType="separate"/>
        </w:r>
        <w:r>
          <w:t>32</w:t>
        </w:r>
        <w:r>
          <w:fldChar w:fldCharType="end"/>
        </w:r>
      </w:hyperlink>
    </w:p>
    <w:p>
      <w:pPr>
        <w:pStyle w:val="TOC2"/>
        <w:tabs>
          <w:tab w:val="right" w:leader="dot" w:pos="8306"/>
        </w:tabs>
      </w:pPr>
      <w:hyperlink w:anchor="_Toc31917" w:history="1">
        <w:r>
          <w:rPr>
            <w:rFonts w:ascii="仿宋" w:eastAsia="仿宋" w:hAnsi="仿宋" w:cs="仿宋" w:hint="eastAsia"/>
            <w:lang w:eastAsia="zh-CN"/>
          </w:rPr>
          <w:t>(三)、市场风险大</w:t>
        </w:r>
        <w:r>
          <w:tab/>
        </w:r>
        <w:r>
          <w:fldChar w:fldCharType="begin"/>
        </w:r>
        <w:r>
          <w:instrText xml:space="preserve"> PAGEREF _Toc31917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4" w:history="1">
        <w:r>
          <w:rPr>
            <w:rFonts w:ascii="仿宋" w:eastAsia="仿宋" w:hAnsi="仿宋" w:cs="仿宋" w:hint="eastAsia"/>
            <w:lang w:eastAsia="zh-CN"/>
          </w:rPr>
          <w:t>(四)、利润率高</w:t>
        </w:r>
        <w:r>
          <w:tab/>
        </w:r>
        <w:r>
          <w:fldChar w:fldCharType="begin"/>
        </w:r>
        <w:r>
          <w:instrText xml:space="preserve"> PAGEREF _Toc1334 \h </w:instrText>
        </w:r>
        <w:r>
          <w:fldChar w:fldCharType="separate"/>
        </w:r>
        <w:r>
          <w:t>36</w:t>
        </w:r>
        <w:r>
          <w:fldChar w:fldCharType="end"/>
        </w:r>
      </w:hyperlink>
    </w:p>
    <w:p>
      <w:pPr>
        <w:pStyle w:val="TOC1"/>
        <w:tabs>
          <w:tab w:val="right" w:leader="dot" w:pos="8306"/>
        </w:tabs>
      </w:pPr>
      <w:hyperlink w:anchor="_Toc14153" w:history="1">
        <w:r>
          <w:rPr>
            <w:rFonts w:ascii="仿宋" w:eastAsia="仿宋" w:hAnsi="仿宋" w:cs="仿宋" w:hint="eastAsia"/>
            <w:lang w:eastAsia="zh-CN"/>
          </w:rPr>
          <w:t>十一、电测仪器项目计划安排</w:t>
        </w:r>
        <w:r>
          <w:tab/>
        </w:r>
        <w:r>
          <w:fldChar w:fldCharType="begin"/>
        </w:r>
        <w:r>
          <w:instrText xml:space="preserve"> PAGEREF _Toc14153 \h </w:instrText>
        </w:r>
        <w:r>
          <w:fldChar w:fldCharType="separate"/>
        </w:r>
        <w:r>
          <w:t>38</w:t>
        </w:r>
        <w:r>
          <w:fldChar w:fldCharType="end"/>
        </w:r>
      </w:hyperlink>
    </w:p>
    <w:p>
      <w:pPr>
        <w:pStyle w:val="TOC2"/>
        <w:tabs>
          <w:tab w:val="right" w:leader="dot" w:pos="8306"/>
        </w:tabs>
      </w:pPr>
      <w:hyperlink w:anchor="_Toc16825" w:history="1">
        <w:r>
          <w:rPr>
            <w:rFonts w:ascii="仿宋" w:eastAsia="仿宋" w:hAnsi="仿宋" w:cs="仿宋" w:hint="eastAsia"/>
            <w:lang w:eastAsia="zh-CN"/>
          </w:rPr>
          <w:t>(一)、建设周期</w:t>
        </w:r>
        <w:r>
          <w:tab/>
        </w:r>
        <w:r>
          <w:fldChar w:fldCharType="begin"/>
        </w:r>
        <w:r>
          <w:instrText xml:space="preserve"> PAGEREF _Toc16825 \h </w:instrText>
        </w:r>
        <w:r>
          <w:fldChar w:fldCharType="separate"/>
        </w:r>
        <w:r>
          <w:t>38</w:t>
        </w:r>
        <w:r>
          <w:fldChar w:fldCharType="end"/>
        </w:r>
      </w:hyperlink>
    </w:p>
    <w:p>
      <w:pPr>
        <w:pStyle w:val="TOC2"/>
        <w:tabs>
          <w:tab w:val="right" w:leader="dot" w:pos="8306"/>
        </w:tabs>
      </w:pPr>
      <w:hyperlink w:anchor="_Toc30047" w:history="1">
        <w:r>
          <w:rPr>
            <w:rFonts w:ascii="仿宋" w:eastAsia="仿宋" w:hAnsi="仿宋" w:cs="仿宋" w:hint="eastAsia"/>
            <w:lang w:eastAsia="zh-CN"/>
          </w:rPr>
          <w:t>(二)、建设进度</w:t>
        </w:r>
        <w:r>
          <w:tab/>
        </w:r>
        <w:r>
          <w:fldChar w:fldCharType="begin"/>
        </w:r>
        <w:r>
          <w:instrText xml:space="preserve"> PAGEREF _Toc30047 \h </w:instrText>
        </w:r>
        <w:r>
          <w:fldChar w:fldCharType="separate"/>
        </w:r>
        <w:r>
          <w:t>39</w:t>
        </w:r>
        <w:r>
          <w:fldChar w:fldCharType="end"/>
        </w:r>
      </w:hyperlink>
    </w:p>
    <w:p>
      <w:pPr>
        <w:pStyle w:val="TOC2"/>
        <w:tabs>
          <w:tab w:val="right" w:leader="dot" w:pos="8306"/>
        </w:tabs>
      </w:pPr>
      <w:hyperlink w:anchor="_Toc699" w:history="1">
        <w:r>
          <w:rPr>
            <w:rFonts w:ascii="仿宋" w:eastAsia="仿宋" w:hAnsi="仿宋" w:cs="仿宋" w:hint="eastAsia"/>
            <w:lang w:eastAsia="zh-CN"/>
          </w:rPr>
          <w:t>(三)、进度安排注意事项</w:t>
        </w:r>
        <w:r>
          <w:tab/>
        </w:r>
        <w:r>
          <w:fldChar w:fldCharType="begin"/>
        </w:r>
        <w:r>
          <w:instrText xml:space="preserve"> PAGEREF _Toc699 \h </w:instrText>
        </w:r>
        <w:r>
          <w:fldChar w:fldCharType="separate"/>
        </w:r>
        <w:r>
          <w:t>40</w:t>
        </w:r>
        <w:r>
          <w:fldChar w:fldCharType="end"/>
        </w:r>
      </w:hyperlink>
    </w:p>
    <w:p>
      <w:pPr>
        <w:pStyle w:val="TOC2"/>
        <w:tabs>
          <w:tab w:val="right" w:leader="dot" w:pos="8306"/>
        </w:tabs>
      </w:pPr>
      <w:hyperlink w:anchor="_Toc15922" w:history="1">
        <w:r>
          <w:rPr>
            <w:rFonts w:ascii="仿宋" w:eastAsia="仿宋" w:hAnsi="仿宋" w:cs="仿宋" w:hint="eastAsia"/>
            <w:lang w:eastAsia="zh-CN"/>
          </w:rPr>
          <w:t>(四)、人力资源配置</w:t>
        </w:r>
        <w:r>
          <w:tab/>
        </w:r>
        <w:r>
          <w:fldChar w:fldCharType="begin"/>
        </w:r>
        <w:r>
          <w:instrText xml:space="preserve"> PAGEREF _Toc15922 \h </w:instrText>
        </w:r>
        <w:r>
          <w:fldChar w:fldCharType="separate"/>
        </w:r>
        <w:r>
          <w:t>41</w:t>
        </w:r>
        <w:r>
          <w:fldChar w:fldCharType="end"/>
        </w:r>
      </w:hyperlink>
    </w:p>
    <w:p>
      <w:pPr>
        <w:pStyle w:val="TOC1"/>
        <w:tabs>
          <w:tab w:val="right" w:leader="dot" w:pos="8306"/>
        </w:tabs>
      </w:pPr>
      <w:hyperlink w:anchor="_Toc3034" w:history="1">
        <w:r>
          <w:rPr>
            <w:rFonts w:ascii="仿宋" w:eastAsia="仿宋" w:hAnsi="仿宋" w:cs="仿宋" w:hint="eastAsia"/>
            <w:lang w:eastAsia="zh-CN"/>
          </w:rPr>
          <w:t>十二、电测仪器项目环境影响分析</w:t>
        </w:r>
        <w:r>
          <w:tab/>
        </w:r>
        <w:r>
          <w:fldChar w:fldCharType="begin"/>
        </w:r>
        <w:r>
          <w:instrText xml:space="preserve"> PAGEREF _Toc3034 \h </w:instrText>
        </w:r>
        <w:r>
          <w:fldChar w:fldCharType="separate"/>
        </w:r>
        <w:r>
          <w:t>42</w:t>
        </w:r>
        <w:r>
          <w:fldChar w:fldCharType="end"/>
        </w:r>
      </w:hyperlink>
    </w:p>
    <w:p>
      <w:pPr>
        <w:pStyle w:val="TOC2"/>
        <w:tabs>
          <w:tab w:val="right" w:leader="dot" w:pos="8306"/>
        </w:tabs>
      </w:pPr>
      <w:hyperlink w:anchor="_Toc25254" w:history="1">
        <w:r>
          <w:rPr>
            <w:rFonts w:ascii="仿宋" w:eastAsia="仿宋" w:hAnsi="仿宋" w:cs="仿宋" w:hint="eastAsia"/>
            <w:lang w:eastAsia="zh-CN"/>
          </w:rPr>
          <w:t>(一)、建设区域环境质量现状</w:t>
        </w:r>
        <w:r>
          <w:tab/>
        </w:r>
        <w:r>
          <w:fldChar w:fldCharType="begin"/>
        </w:r>
        <w:r>
          <w:instrText xml:space="preserve"> PAGEREF _Toc25254 \h </w:instrText>
        </w:r>
        <w:r>
          <w:fldChar w:fldCharType="separate"/>
        </w:r>
        <w:r>
          <w:t>42</w:t>
        </w:r>
        <w:r>
          <w:fldChar w:fldCharType="end"/>
        </w:r>
      </w:hyperlink>
    </w:p>
    <w:p>
      <w:pPr>
        <w:pStyle w:val="TOC2"/>
        <w:tabs>
          <w:tab w:val="right" w:leader="dot" w:pos="8306"/>
        </w:tabs>
      </w:pPr>
      <w:hyperlink w:anchor="_Toc7980" w:history="1">
        <w:r>
          <w:rPr>
            <w:rFonts w:ascii="仿宋" w:eastAsia="仿宋" w:hAnsi="仿宋" w:cs="仿宋" w:hint="eastAsia"/>
            <w:lang w:eastAsia="zh-CN"/>
          </w:rPr>
          <w:t>(二)、建设期环境保护</w:t>
        </w:r>
        <w:r>
          <w:tab/>
        </w:r>
        <w:r>
          <w:fldChar w:fldCharType="begin"/>
        </w:r>
        <w:r>
          <w:instrText xml:space="preserve"> PAGEREF _Toc7980 \h </w:instrText>
        </w:r>
        <w:r>
          <w:fldChar w:fldCharType="separate"/>
        </w:r>
        <w:r>
          <w:t>43</w:t>
        </w:r>
        <w:r>
          <w:fldChar w:fldCharType="end"/>
        </w:r>
      </w:hyperlink>
    </w:p>
    <w:p>
      <w:pPr>
        <w:pStyle w:val="TOC2"/>
        <w:tabs>
          <w:tab w:val="right" w:leader="dot" w:pos="8306"/>
        </w:tabs>
      </w:pPr>
      <w:hyperlink w:anchor="_Toc26189" w:history="1">
        <w:r>
          <w:rPr>
            <w:rFonts w:ascii="仿宋" w:eastAsia="仿宋" w:hAnsi="仿宋" w:cs="仿宋" w:hint="eastAsia"/>
            <w:lang w:eastAsia="zh-CN"/>
          </w:rPr>
          <w:t>(三)、运营期环境保护</w:t>
        </w:r>
        <w:r>
          <w:tab/>
        </w:r>
        <w:r>
          <w:fldChar w:fldCharType="begin"/>
        </w:r>
        <w:r>
          <w:instrText xml:space="preserve"> PAGEREF _Toc26189 \h </w:instrText>
        </w:r>
        <w:r>
          <w:fldChar w:fldCharType="separate"/>
        </w:r>
        <w:r>
          <w:t>45</w:t>
        </w:r>
        <w:r>
          <w:fldChar w:fldCharType="end"/>
        </w:r>
      </w:hyperlink>
    </w:p>
    <w:p>
      <w:pPr>
        <w:pStyle w:val="TOC2"/>
        <w:tabs>
          <w:tab w:val="right" w:leader="dot" w:pos="8306"/>
        </w:tabs>
      </w:pPr>
      <w:hyperlink w:anchor="_Toc7291" w:history="1">
        <w:r>
          <w:rPr>
            <w:rFonts w:ascii="仿宋" w:eastAsia="仿宋" w:hAnsi="仿宋" w:cs="仿宋" w:hint="eastAsia"/>
            <w:lang w:eastAsia="zh-CN"/>
          </w:rPr>
          <w:t>(四)、电测仪器项目建设对区域经济的影响</w:t>
        </w:r>
        <w:r>
          <w:tab/>
        </w:r>
        <w:r>
          <w:fldChar w:fldCharType="begin"/>
        </w:r>
        <w:r>
          <w:instrText xml:space="preserve"> PAGEREF _Toc7291 \h </w:instrText>
        </w:r>
        <w:r>
          <w:fldChar w:fldCharType="separate"/>
        </w:r>
        <w:r>
          <w:t>46</w:t>
        </w:r>
        <w:r>
          <w:fldChar w:fldCharType="end"/>
        </w:r>
      </w:hyperlink>
    </w:p>
    <w:p>
      <w:pPr>
        <w:pStyle w:val="TOC2"/>
        <w:tabs>
          <w:tab w:val="right" w:leader="dot" w:pos="8306"/>
        </w:tabs>
      </w:pPr>
      <w:hyperlink w:anchor="_Toc4652" w:history="1">
        <w:r>
          <w:rPr>
            <w:rFonts w:ascii="仿宋" w:eastAsia="仿宋" w:hAnsi="仿宋" w:cs="仿宋" w:hint="eastAsia"/>
            <w:lang w:eastAsia="zh-CN"/>
          </w:rPr>
          <w:t>(五)、废弃物处理</w:t>
        </w:r>
        <w:r>
          <w:tab/>
        </w:r>
        <w:r>
          <w:fldChar w:fldCharType="begin"/>
        </w:r>
        <w:r>
          <w:instrText xml:space="preserve"> PAGEREF _Toc4652 \h </w:instrText>
        </w:r>
        <w:r>
          <w:fldChar w:fldCharType="separate"/>
        </w:r>
        <w:r>
          <w:t>48</w:t>
        </w:r>
        <w:r>
          <w:fldChar w:fldCharType="end"/>
        </w:r>
      </w:hyperlink>
    </w:p>
    <w:p>
      <w:pPr>
        <w:pStyle w:val="TOC2"/>
        <w:tabs>
          <w:tab w:val="right" w:leader="dot" w:pos="8306"/>
        </w:tabs>
      </w:pPr>
      <w:hyperlink w:anchor="_Toc30620" w:history="1">
        <w:r>
          <w:rPr>
            <w:rFonts w:ascii="仿宋" w:eastAsia="仿宋" w:hAnsi="仿宋" w:cs="仿宋" w:hint="eastAsia"/>
            <w:lang w:eastAsia="zh-CN"/>
          </w:rPr>
          <w:t>(六)、特殊环境影响分析</w:t>
        </w:r>
        <w:r>
          <w:tab/>
        </w:r>
        <w:r>
          <w:fldChar w:fldCharType="begin"/>
        </w:r>
        <w:r>
          <w:instrText xml:space="preserve"> PAGEREF _Toc30620 \h </w:instrText>
        </w:r>
        <w:r>
          <w:fldChar w:fldCharType="separate"/>
        </w:r>
        <w:r>
          <w:t>49</w:t>
        </w:r>
        <w:r>
          <w:fldChar w:fldCharType="end"/>
        </w:r>
      </w:hyperlink>
    </w:p>
    <w:p>
      <w:pPr>
        <w:pStyle w:val="TOC2"/>
        <w:tabs>
          <w:tab w:val="right" w:leader="dot" w:pos="8306"/>
        </w:tabs>
      </w:pPr>
      <w:hyperlink w:anchor="_Toc1590" w:history="1">
        <w:r>
          <w:rPr>
            <w:rFonts w:ascii="仿宋" w:eastAsia="仿宋" w:hAnsi="仿宋" w:cs="仿宋" w:hint="eastAsia"/>
            <w:lang w:eastAsia="zh-CN"/>
          </w:rPr>
          <w:t>(七)、清洁生产</w:t>
        </w:r>
        <w:r>
          <w:tab/>
        </w:r>
        <w:r>
          <w:fldChar w:fldCharType="begin"/>
        </w:r>
        <w:r>
          <w:instrText xml:space="preserve"> PAGEREF _Toc1590 \h </w:instrText>
        </w:r>
        <w:r>
          <w:fldChar w:fldCharType="separate"/>
        </w:r>
        <w:r>
          <w:t>50</w:t>
        </w:r>
        <w:r>
          <w:fldChar w:fldCharType="end"/>
        </w:r>
      </w:hyperlink>
    </w:p>
    <w:p>
      <w:pPr>
        <w:pStyle w:val="TOC2"/>
        <w:tabs>
          <w:tab w:val="right" w:leader="dot" w:pos="8306"/>
        </w:tabs>
      </w:pPr>
      <w:hyperlink w:anchor="_Toc9816" w:history="1">
        <w:r>
          <w:rPr>
            <w:rFonts w:ascii="仿宋" w:eastAsia="仿宋" w:hAnsi="仿宋" w:cs="仿宋" w:hint="eastAsia"/>
            <w:lang w:eastAsia="zh-CN"/>
          </w:rPr>
          <w:t>(八)、环境保护综合评价</w:t>
        </w:r>
        <w:r>
          <w:tab/>
        </w:r>
        <w:r>
          <w:fldChar w:fldCharType="begin"/>
        </w:r>
        <w:r>
          <w:instrText xml:space="preserve"> PAGEREF _Toc9816 \h </w:instrText>
        </w:r>
        <w:r>
          <w:fldChar w:fldCharType="separate"/>
        </w:r>
        <w:r>
          <w:t>51</w:t>
        </w:r>
        <w:r>
          <w:fldChar w:fldCharType="end"/>
        </w:r>
      </w:hyperlink>
    </w:p>
    <w:p>
      <w:pPr>
        <w:pStyle w:val="TOC1"/>
        <w:tabs>
          <w:tab w:val="right" w:leader="dot" w:pos="8306"/>
        </w:tabs>
      </w:pPr>
      <w:hyperlink w:anchor="_Toc2065" w:history="1">
        <w:r>
          <w:rPr>
            <w:rFonts w:ascii="仿宋" w:eastAsia="仿宋" w:hAnsi="仿宋" w:cs="仿宋" w:hint="eastAsia"/>
            <w:lang w:eastAsia="zh-CN"/>
          </w:rPr>
          <w:t>十三、电测仪器项目变更管理</w:t>
        </w:r>
        <w:r>
          <w:tab/>
        </w:r>
        <w:r>
          <w:fldChar w:fldCharType="begin"/>
        </w:r>
        <w:r>
          <w:instrText xml:space="preserve"> PAGEREF _Toc2065 \h </w:instrText>
        </w:r>
        <w:r>
          <w:fldChar w:fldCharType="separate"/>
        </w:r>
        <w:r>
          <w:t>53</w:t>
        </w:r>
        <w:r>
          <w:fldChar w:fldCharType="end"/>
        </w:r>
      </w:hyperlink>
    </w:p>
    <w:p>
      <w:pPr>
        <w:pStyle w:val="TOC2"/>
        <w:tabs>
          <w:tab w:val="right" w:leader="dot" w:pos="8306"/>
        </w:tabs>
      </w:pPr>
      <w:hyperlink w:anchor="_Toc27323" w:history="1">
        <w:r>
          <w:rPr>
            <w:rFonts w:ascii="仿宋" w:eastAsia="仿宋" w:hAnsi="仿宋" w:cs="仿宋" w:hint="eastAsia"/>
            <w:lang w:eastAsia="zh-CN"/>
          </w:rPr>
          <w:t>(一)、变更申请与评估</w:t>
        </w:r>
        <w:r>
          <w:tab/>
        </w:r>
        <w:r>
          <w:fldChar w:fldCharType="begin"/>
        </w:r>
        <w:r>
          <w:instrText xml:space="preserve"> PAGEREF _Toc27323 \h </w:instrText>
        </w:r>
        <w:r>
          <w:fldChar w:fldCharType="separate"/>
        </w:r>
        <w:r>
          <w:t>53</w:t>
        </w:r>
        <w:r>
          <w:fldChar w:fldCharType="end"/>
        </w:r>
      </w:hyperlink>
    </w:p>
    <w:p>
      <w:pPr>
        <w:pStyle w:val="TOC2"/>
        <w:tabs>
          <w:tab w:val="right" w:leader="dot" w:pos="8306"/>
        </w:tabs>
      </w:pPr>
      <w:hyperlink w:anchor="_Toc169" w:history="1">
        <w:r>
          <w:rPr>
            <w:rFonts w:ascii="仿宋" w:eastAsia="仿宋" w:hAnsi="仿宋" w:cs="仿宋" w:hint="eastAsia"/>
            <w:lang w:eastAsia="zh-CN"/>
          </w:rPr>
          <w:t>(二)、变更实施与控制</w:t>
        </w:r>
        <w:r>
          <w:tab/>
        </w:r>
        <w:r>
          <w:fldChar w:fldCharType="begin"/>
        </w:r>
        <w:r>
          <w:instrText xml:space="preserve"> PAGEREF _Toc169 \h </w:instrText>
        </w:r>
        <w:r>
          <w:fldChar w:fldCharType="separate"/>
        </w:r>
        <w:r>
          <w:t>53</w:t>
        </w:r>
        <w:r>
          <w:fldChar w:fldCharType="end"/>
        </w:r>
      </w:hyperlink>
    </w:p>
    <w:p>
      <w:pPr>
        <w:pStyle w:val="TOC1"/>
        <w:tabs>
          <w:tab w:val="right" w:leader="dot" w:pos="8306"/>
        </w:tabs>
      </w:pPr>
      <w:hyperlink w:anchor="_Toc17613" w:history="1">
        <w:r>
          <w:rPr>
            <w:rFonts w:ascii="仿宋" w:eastAsia="仿宋" w:hAnsi="仿宋" w:cs="仿宋" w:hint="eastAsia"/>
            <w:lang w:eastAsia="zh-CN"/>
          </w:rPr>
          <w:t>十四、电测仪器项目实施时间节点</w:t>
        </w:r>
        <w:r>
          <w:tab/>
        </w:r>
        <w:r>
          <w:fldChar w:fldCharType="begin"/>
        </w:r>
        <w:r>
          <w:instrText xml:space="preserve"> PAGEREF _Toc17613 \h </w:instrText>
        </w:r>
        <w:r>
          <w:fldChar w:fldCharType="separate"/>
        </w:r>
        <w:r>
          <w:t>54</w:t>
        </w:r>
        <w:r>
          <w:fldChar w:fldCharType="end"/>
        </w:r>
      </w:hyperlink>
    </w:p>
    <w:p>
      <w:pPr>
        <w:pStyle w:val="TOC2"/>
        <w:tabs>
          <w:tab w:val="right" w:leader="dot" w:pos="8306"/>
        </w:tabs>
      </w:pPr>
      <w:hyperlink w:anchor="_Toc26510" w:history="1">
        <w:r>
          <w:rPr>
            <w:rFonts w:ascii="仿宋" w:eastAsia="仿宋" w:hAnsi="仿宋" w:cs="仿宋" w:hint="eastAsia"/>
            <w:lang w:eastAsia="zh-CN"/>
          </w:rPr>
          <w:t>(一)、电测仪器项目启动阶段时间节点</w:t>
        </w:r>
        <w:r>
          <w:tab/>
        </w:r>
        <w:r>
          <w:fldChar w:fldCharType="begin"/>
        </w:r>
        <w:r>
          <w:instrText xml:space="preserve"> PAGEREF _Toc26510 \h </w:instrText>
        </w:r>
        <w:r>
          <w:fldChar w:fldCharType="separate"/>
        </w:r>
        <w:r>
          <w:t>54</w:t>
        </w:r>
        <w:r>
          <w:fldChar w:fldCharType="end"/>
        </w:r>
      </w:hyperlink>
    </w:p>
    <w:p>
      <w:pPr>
        <w:pStyle w:val="TOC2"/>
        <w:tabs>
          <w:tab w:val="right" w:leader="dot" w:pos="8306"/>
        </w:tabs>
      </w:pPr>
      <w:hyperlink w:anchor="_Toc28401" w:history="1">
        <w:r>
          <w:rPr>
            <w:rFonts w:ascii="仿宋" w:eastAsia="仿宋" w:hAnsi="仿宋" w:cs="仿宋" w:hint="eastAsia"/>
            <w:lang w:eastAsia="zh-CN"/>
          </w:rPr>
          <w:t>(二)、电测仪器项目执行阶段时间节点</w:t>
        </w:r>
        <w:r>
          <w:tab/>
        </w:r>
        <w:r>
          <w:fldChar w:fldCharType="begin"/>
        </w:r>
        <w:r>
          <w:instrText xml:space="preserve"> PAGEREF _Toc28401 \h </w:instrText>
        </w:r>
        <w:r>
          <w:fldChar w:fldCharType="separate"/>
        </w:r>
        <w:r>
          <w:t>55</w:t>
        </w:r>
        <w:r>
          <w:fldChar w:fldCharType="end"/>
        </w:r>
      </w:hyperlink>
    </w:p>
    <w:p>
      <w:pPr>
        <w:pStyle w:val="TOC2"/>
        <w:tabs>
          <w:tab w:val="right" w:leader="dot" w:pos="8306"/>
        </w:tabs>
      </w:pPr>
      <w:hyperlink w:anchor="_Toc4675" w:history="1">
        <w:r>
          <w:rPr>
            <w:rFonts w:ascii="仿宋" w:eastAsia="仿宋" w:hAnsi="仿宋" w:cs="仿宋" w:hint="eastAsia"/>
            <w:lang w:eastAsia="zh-CN"/>
          </w:rPr>
          <w:t>(三)、电测仪器项目完成阶段时间节点</w:t>
        </w:r>
        <w:r>
          <w:tab/>
        </w:r>
        <w:r>
          <w:fldChar w:fldCharType="begin"/>
        </w:r>
        <w:r>
          <w:instrText xml:space="preserve"> PAGEREF _Toc4675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50"/>
      <w:r>
        <w:rPr>
          <w:rFonts w:ascii="仿宋" w:eastAsia="仿宋" w:hAnsi="仿宋" w:cs="仿宋" w:hint="eastAsia"/>
          <w:sz w:val="28"/>
          <w:lang w:eastAsia="zh-CN"/>
        </w:rPr>
        <w:t>一、电测仪器项目选址可行性分析</w:t>
      </w:r>
      <w:bookmarkEnd w:id="2"/>
    </w:p>
    <w:p>
      <w:pPr>
        <w:pStyle w:val="Heading2"/>
        <w:rPr>
          <w:rFonts w:ascii="仿宋" w:eastAsia="仿宋" w:hAnsi="仿宋" w:cs="仿宋" w:hint="eastAsia"/>
          <w:lang w:eastAsia="zh-CN"/>
        </w:rPr>
      </w:pPr>
      <w:bookmarkStart w:id="3" w:name="_Toc9767"/>
      <w:r>
        <w:rPr>
          <w:rFonts w:ascii="仿宋" w:eastAsia="仿宋" w:hAnsi="仿宋" w:cs="仿宋" w:hint="eastAsia"/>
          <w:lang w:eastAsia="zh-CN"/>
        </w:rPr>
        <w:t>(一)、电测仪器项目选址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该电测仪器项目选址位于XX省XX市XX区XXX街道</w:t>
      </w:r>
    </w:p>
    <w:p>
      <w:pPr>
        <w:pStyle w:val="Heading2"/>
        <w:ind w:firstLine="560" w:firstLineChars="200"/>
        <w:rPr>
          <w:rFonts w:ascii="仿宋" w:eastAsia="仿宋" w:hAnsi="仿宋" w:cs="仿宋" w:hint="eastAsia"/>
          <w:sz w:val="28"/>
          <w:lang w:eastAsia="zh-CN"/>
        </w:rPr>
      </w:pPr>
      <w:bookmarkStart w:id="4" w:name="_Toc56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电测仪器项目的征地面积将根据电测仪器项目的实际规模和需求进行精确规划。具体面积XXX平方米，旨在确保电测仪器项目不仅能够满足当前的发展需求，还能够预留空间以适应未来的扩展。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净用地面积是在征地面积基础上去除不可利用面积后的实际可开发用地。具体面积XXX平方米，考虑到环保、交通、安全等多方面因素，以确保电测仪器项目在整体利用效率上达到最优。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电测仪器项目计划建设的建筑总规模具体面积XXX平方米。这一规模的确定综合考虑了电测仪器项目的性质、规模，以及城市规划的相关要求，确保建筑布局与周边环境协调一致。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绿地率是电测仪器项目用地中被规划为绿地的比例。具体面积XXX平方米，旨在通过合理规划绿地，改善电测仪器项目周边环境，提升居民生活质量，并符合城市整体绿化规划。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确保电测仪器项目选址与当地城市规划相一致，具体面积XXX平方米。通过与城市规划部门深入沟通，确保电测仪器项目不仅符合城市的整体发展方向，还能够融入城市的发展布局，为城市的长远发展贡献力量。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测仪器项目选址符合当地产业政策，具体面积XXX平方米。这包括电测仪器项目对当地经济的促进作用，以及对相关产业的带动效应，确保电测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用地总体要求必须符合环保和可持续发展的原则，具体面积XXX平方米。通过采用绿色建筑设计、节能减排等措施，确保电测仪器项目在建设和运营过程中对环境的影响最小化，达到可持续发展的要求。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确保电测仪器项目选址具备必要的公共设施配套，具体面积XXX平方米。这包括交通便利性、教育、医疗等基础设施，以提高居民生活品质，使得电测仪器项目选址更具吸引力。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测仪器项目选址不仅符合法规和规划，还在实际操作中具有可行性。这一全面规划将为电测仪器项目的成功实施提供坚实的基础，确保电测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测仪器项目的设备规划和空间设计中，我们将采取灵活设备布局的措施。设备布局将根据实际需求进行灵活设计，避免不必要的浪费。通过合理规划设备摆放位置，我们将提高设备的利用率，减少设备间距，以确保电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测仪器项目内部引入共享设施的概念，例如共享会议室、办公区等。通过这种方式，我们可以减少对资源的重复建设，提高资源共享效率，从而减小电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0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测仪器项目的总图布置中，我们将不同功能区域进行明确的规划，以最大程度满足电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1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电测仪器项目对环境的影响是综合评价的重要因素之一。我们将详细考虑选址周边的自然环境、生态保护区、水源地等情况，确保电测仪器项目的建设和运营对环境影响最小化，并符合当地的环保法规标准。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对选址的评价还需充分考虑当地政府的产业政策和法规。我们将详细了解电测仪器项目所在地的相关政策，确保电测仪器项目的规划和运营与当地法规相符，降低不必要的法律风险。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考虑到社会稳定性对企业运营的重要性，我们将评估选址地区的社会安全情况、劳工关系、社区反馈等方面，以确保电测仪器项目的建设和运营不会受到社会稳定性的负面影响。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最后，我们将综合考虑用地成本，包括土地购置费用、土地开发成本等。通过对用地成本的详细评估，我们能够做出更为精确的经济效益分析，为电测仪器项目的投资决策提供有力支持。</w:t>
      </w:r>
    </w:p>
    <w:p>
      <w:pPr>
        <w:pStyle w:val="Heading1"/>
        <w:ind w:firstLine="560" w:firstLineChars="200"/>
        <w:rPr>
          <w:rFonts w:ascii="仿宋" w:eastAsia="仿宋" w:hAnsi="仿宋" w:cs="仿宋" w:hint="eastAsia"/>
          <w:sz w:val="28"/>
          <w:lang w:eastAsia="zh-CN"/>
        </w:rPr>
      </w:pPr>
      <w:bookmarkStart w:id="8" w:name="_Toc468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781"/>
      <w:r>
        <w:rPr>
          <w:rFonts w:ascii="仿宋" w:eastAsia="仿宋" w:hAnsi="仿宋" w:cs="仿宋" w:hint="eastAsia"/>
          <w:lang w:eastAsia="zh-CN"/>
        </w:rPr>
        <w:t>(一)、电测仪器行业分析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行业一直以来都是市场的关注焦点。行业内的发展趋势、竞争态势以及潜在机会都对电测仪器项目的推进产生深远的影响。通过深入研究行业的整体概貌，我们将更好地理解行业的核心特征，为电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行业，技术一直是推动创新和发展的关键因素。我们将对当前技术趋势进行详尽分析，包括但不限于人工智能、大数据应用、先进制造技术等。这有助于电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测仪器项目成功的基础。我们将对主要竞争对手进行深入研究，包括其市场份额、产品特点、市场定位等。通过全面了解竞争对手的优势和劣势，电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720"/>
      <w:r>
        <w:rPr>
          <w:rFonts w:ascii="仿宋" w:eastAsia="仿宋" w:hAnsi="仿宋" w:cs="仿宋" w:hint="eastAsia"/>
          <w:sz w:val="28"/>
          <w:lang w:eastAsia="zh-CN"/>
        </w:rPr>
        <w:t>(二)、电测仪器市场分析预测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通过对市场规模的深入调研，我们将预测电测仪器市场未来的增长趋势。这包括市场的整体规模、各细分领域的发展趋势等。电测仪器项目可以根据市场的扩张速度和潜在机会，制定更符合市场需求的发展策略。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测仪器项目实施过程中需要充分考虑的因素。我们将对市场风险进行全面评估，包括但不限于政策法规风险、市场竞争风险、技术变革风险等。通过对潜在风险的深入分析，电测仪器项目可以制定相应的风险缓解策略，降低不确定性对电测仪器项目的影响。</w:t>
      </w:r>
    </w:p>
    <w:p>
      <w:pPr>
        <w:pStyle w:val="Heading1"/>
        <w:ind w:firstLine="560" w:firstLineChars="200"/>
        <w:rPr>
          <w:rFonts w:ascii="仿宋" w:eastAsia="仿宋" w:hAnsi="仿宋" w:cs="仿宋" w:hint="eastAsia"/>
          <w:sz w:val="28"/>
          <w:lang w:eastAsia="zh-CN"/>
        </w:rPr>
      </w:pPr>
      <w:bookmarkStart w:id="11" w:name="_Toc32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7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电测仪器项目的主要产品是XXXX，预计年产值为XXX万元。这一产品在市场中占据着重要的地位，其广泛的应用范围使得该电测仪器项目的市场前景非常广阔。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电测仪器项目的xxx产品作为重要的原材料之一，将在多个领域发挥关键作用。其在建筑、交通、能源等方面的广泛应用将为整个产业链提供强大的支持，形成产业协同效应。电测仪器项目的年产值XXX万XXX万XXX万万元不仅反映了其在市场上的巨大潜力，更预示着它对国民经济的积极贡献。这种关联度高、涉及面广的产业关系，使得该电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18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总征地面积为XXXX平方米，相当于约XX.XX亩，其中净用地面积为XXXX平方米，红线范围内相当于约XX.XX亩。这一用地规模充分考虑了电测仪器项目的建设需求，保障了电测仪器项目在合适的空间内得以充分发展。电测仪器项目规划的总建筑面积为XXXX平方米，其中主体工程建设占XXXX平方米，计容建筑面积达XXXX平方米。预计建筑工程的投资将达到XXXX万元，为电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计划购置的设备共计XXXX台（套），设备购置费用为XXXX万元。这一设备购置计划充分考虑到电测仪器项目的生产需求和技术要求，确保了电测仪器项目在生产运营中具备先进的技术装备和高效的生产能力。设备的合理配置将为电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测仪器项目计划总投资为XXXX万元，预计年实现营业收入为XXXX万元。这一产能规模的设定旨在确保电测仪器项目能够在投资与回报之间取得平衡，实现长期可持续的发展。电测仪器项目的总投资充分考虑到各个方面的需求，包括用地建设、设备购置等多个环节，以确保电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072"/>
      <w:r>
        <w:rPr>
          <w:rFonts w:ascii="仿宋" w:eastAsia="仿宋" w:hAnsi="仿宋" w:cs="仿宋" w:hint="eastAsia"/>
          <w:sz w:val="28"/>
          <w:lang w:eastAsia="zh-CN"/>
        </w:rPr>
        <w:t>四、电测仪器项目概论</w:t>
      </w:r>
      <w:bookmarkEnd w:id="14"/>
    </w:p>
    <w:p>
      <w:pPr>
        <w:pStyle w:val="Heading2"/>
        <w:rPr>
          <w:rFonts w:ascii="仿宋" w:eastAsia="仿宋" w:hAnsi="仿宋" w:cs="仿宋" w:hint="eastAsia"/>
          <w:lang w:eastAsia="zh-CN"/>
        </w:rPr>
      </w:pPr>
      <w:bookmarkStart w:id="15" w:name="_Toc6635"/>
      <w:r>
        <w:rPr>
          <w:rFonts w:ascii="仿宋" w:eastAsia="仿宋" w:hAnsi="仿宋" w:cs="仿宋" w:hint="eastAsia"/>
          <w:lang w:eastAsia="zh-CN"/>
        </w:rPr>
        <w:t>(一)、电测仪器项目概况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起源追溯至对市场的深入洞察。市场的不断演变与变革为电测仪器项目提供了难得的机遇。当前市场存在的需求缺口和变革的大环境共同构成了电测仪器项目的背景。这个电测仪器项目旨在充分利用市场机遇，填补行业中尚未满足的需求，为客户提供全新的解决方案。市场的变革和需求的增长使得这个电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正式命名为电测仪器。这个名称不仅仅是一个标识，更代表了电测仪器项目的核心理念和愿景。它蕴含着电测仪器项目所要解决问题的关键字，具有强烈的表达和辨识度，为电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核心目标是提供一种全新、高效的解决方案，满足客户日益增长的需求。电测仪器项目追求的不仅仅是满足市场需求，更是在市场中获得卓越的竞争优势。通过不断提升产品或服务的质量和创新水平，电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电测仪器项目范围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全面涵盖了产品研发、制造、市场推广和售后服务，确保从产品设计到最终用户体验的全方位关注。这一全面的电测仪器项目范围是为了确保电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电测仪器项目计划在未来18个月内完成，包括研发、测试、市场试点和正式推出等不同阶段。这个时间表的合理设计是为了确保电测仪器项目各个阶段的顺利推进，以便按时交付高质量的成果。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电测仪器项目总预算估算为XX百万美元，主要分配在研发、市场推广、人员培训和运营等方面。这一充足的预算为电测仪器项目提供了充足的资源，确保电测仪器项目在各个方面都能取得优异的表现。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电测仪器项目可能面临的风险包括市场接受度低、技术难题、竞争激烈等。电测仪器项目团队已经制定了相应的风险应对计划，通过前瞻性的风险管理，确保电测仪器项目在面对不确定性时能够迅速做出应对。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电测仪器项目汇聚了一支经验丰富、多领域专业素养的核心团队，确保电测仪器项目在各个方面都能拥有高水平的执行力。团队的协同作战是电测仪器项目成功的关键因素之一。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电测仪器项目背景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电测仪器项目的背景根植于市场对更高效、创新产品的渴望，同时也受到科技发展对行业格局的深刻改变的影响。这为电测仪器项目提供了广阔的发展空间和市场需求。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截至目前，电测仪器项目已完成市场调研和技术验证，取得了初步的成功。这为电测仪器项目在未来的发展奠定了坚实的基础，为更远大的目标打下了坚实的基石。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469"/>
      <w:r>
        <w:rPr>
          <w:rFonts w:ascii="仿宋" w:eastAsia="仿宋" w:hAnsi="仿宋" w:cs="仿宋" w:hint="eastAsia"/>
          <w:sz w:val="28"/>
          <w:lang w:eastAsia="zh-CN"/>
        </w:rPr>
        <w:t>(二)、电测仪器项目目标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keyword》电测仪器项目首要业务目标是在市场中占据有利地位，实现产品/服务的成功推广和销售。通过不断提升产品质量、创新性，电测仪器项目追求成为行业中的领导者，赢得更多客户的青睐。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在科技迅速发展的时代，电测仪器项目着眼于技术创新。通过持续的研发和技术升级，电测仪器项目旨在推出更具创新性的产品或服务，以满足市场对新鲜、先进解决方案的需求。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为了建立可持续的客户关系，电测仪器项目设定了客户满意度目标。通过提供卓越的产品质量和优质的客户服务，电测仪器项目追求赢得客户的信任和忠诚度，确保他们的满意度达到行业领先水平。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电测仪器项目注重社会责任和可持续发展。通过实施环保、社会责任电测仪器项目，电测仪器项目致力于在经济发展的同时保护环境，促进社会公平，实现可持续经营。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电测仪器项目的团队是实现目标的核心驱动力。因此，电测仪器项目设定了团队发展目标，包括提升团队成员的专业技能、培养领导力，以及搭建协同高效的团队工作氛围。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930"/>
      <w:r>
        <w:rPr>
          <w:rFonts w:ascii="仿宋" w:eastAsia="仿宋" w:hAnsi="仿宋" w:cs="仿宋" w:hint="eastAsia"/>
          <w:sz w:val="28"/>
          <w:lang w:eastAsia="zh-CN"/>
        </w:rPr>
        <w:t>(三)、电测仪器项目提出的理由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提出源于对市场机遇的深刻洞察。当前市场中存在的需求缺口和行业发展趋势表明，有巨大的商业机会等待被开发。通过准确捕捉市场机遇，电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理念基于对技术创新的信仰。通过持续的研发和技术投入，电测仪器项目有望推出更具创新性的产品或服务。在科技飞速发展的当下，电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提出是为了增强企业的行业竞争力。通过提升产品或服务的质量和独特性，电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响应了消费者需求的变化。随着社会和科技的不断发展，消费者对产品和服务的需求也在发生变化。通过深入了解并及时回应消费者的新需求，电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电测仪器项目的提出是企业战略发展规划的一部分。在面对日益激烈的市场竞争和不断变化的商业环境中，电测仪器项目作为企业战略的一环，旨在为企业开辟新的增长领域，巩固企业在行业中的地位。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提出不仅仅是基于商业考量，还注重社会责任。通过推出环保、社会责任等方面的电测仪器项目，电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电测仪器项目的提出反映了对利益相关者期望的关注。包括客户、员工、投资者等利益相关者在企业发展中都有着各自的期望，电测仪器项目力求在满足这些期望的同时，取得更大的共赢。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973"/>
      <w:r>
        <w:rPr>
          <w:rFonts w:ascii="仿宋" w:eastAsia="仿宋" w:hAnsi="仿宋" w:cs="仿宋" w:hint="eastAsia"/>
          <w:sz w:val="28"/>
          <w:lang w:eastAsia="zh-CN"/>
        </w:rPr>
        <w:t>(四)、电测仪器项目意义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https://d.book118.com/337112026116006032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075F2"/>
    <w:rsid w:val="6DD075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12026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2024-01-18T19:45:00Z</dcterms:created>
  <dcterms:modified xsi:type="dcterms:W3CDTF">2024-01-18T19:45:42Z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6409F526CDB14CDBBBF888C48C15BAD8_11</vt:lpwstr>
  </property>
  <property fmtid="{D5CDD505-2E9C-101B-9397-08002B2CF9AE}" pid="3" name="KSOProductBuildVer">
    <vt:lpwstr>2052-12.1.0.16120</vt:lpwstr>
  </property>
</Properties>
</file>