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D312B" w:rsidP="002D312B" w14:paraId="0ACBF4B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D312B">
        <w:rPr>
          <w:rFonts w:ascii="华文中宋" w:eastAsia="华文中宋" w:hAnsi="华文中宋"/>
          <w:b/>
          <w:sz w:val="30"/>
        </w:rPr>
        <w:t>2024</w:t>
      </w:r>
      <w:r w:rsidRPr="002D312B">
        <w:rPr>
          <w:rFonts w:ascii="华文中宋" w:eastAsia="华文中宋" w:hAnsi="华文中宋"/>
          <w:b/>
          <w:sz w:val="30"/>
        </w:rPr>
        <w:t>中保保险资产登记交易系统有限公司校园招聘</w:t>
      </w:r>
      <w:r w:rsidRPr="002D312B">
        <w:rPr>
          <w:rFonts w:ascii="华文中宋" w:eastAsia="华文中宋" w:hAnsi="华文中宋"/>
          <w:b/>
          <w:sz w:val="30"/>
        </w:rPr>
        <w:t>12</w:t>
      </w:r>
      <w:r w:rsidRPr="002D312B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4D78F25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3F6D5B8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1F71B7F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是社会主义民主政治的本质和核心要求，是社会主义政治文明建设的根本出发点和归宿。</w:t>
      </w:r>
    </w:p>
    <w:p w:rsidR="0030475A" w14:paraId="68AAE9C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、民主集中制</w:t>
      </w:r>
    </w:p>
    <w:p w:rsidR="0030475A" w14:paraId="7FD649F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、人民当家做主</w:t>
      </w:r>
    </w:p>
    <w:p w:rsidR="0030475A" w14:paraId="5AE11D3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、保障和改善民生</w:t>
      </w:r>
    </w:p>
    <w:p w:rsidR="0030475A" w14:paraId="092AAAB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、社会主义核心价值体系</w:t>
      </w:r>
    </w:p>
    <w:p w:rsidR="0030475A" w14:paraId="44E3D8E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7404755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人民代表大会制度是我国的根本政治制度，是社会主义民主政治的表现形式，所以社会主义民主政治的核心是民主集中制的人民代表大会制度。人民当家做主是社会主义民主政治的本质和核心要求，是社会主义政治文明建设的根本出发点和归宿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A15CA7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某商场遭遇交通事故，需向主管上级反映情况，应用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10524D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、请示</w:t>
      </w:r>
    </w:p>
    <w:p w:rsidR="0030475A" w14:paraId="1D638F12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、意见</w:t>
      </w:r>
    </w:p>
    <w:p w:rsidR="0030475A" w14:paraId="0F74712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、函</w:t>
      </w:r>
    </w:p>
    <w:p w:rsidR="0030475A" w14:paraId="0125567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、报告</w:t>
      </w:r>
    </w:p>
    <w:p w:rsidR="0030475A" w14:paraId="107395D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3D46F9F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《党政机关公文处理工作条例》规定，报告适用于向上级机关汇报工作、反映情况，回复上级机关的询问。题干中商场遭遇交通事故，需要向上级反映情况，应使用报告。故选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6F0874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矛盾的普遍性和特殊性的关系是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482B1C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、绝对和相对的关系</w:t>
      </w:r>
    </w:p>
    <w:p w:rsidR="0030475A" w14:paraId="14EA998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、作用和反作用关系</w:t>
      </w:r>
    </w:p>
    <w:p w:rsidR="0030475A" w14:paraId="0710840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、决定和被决定的关系</w:t>
      </w:r>
    </w:p>
    <w:p w:rsidR="0030475A" w14:paraId="1FA6761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、共性和个性的关系</w:t>
      </w:r>
    </w:p>
    <w:p w:rsidR="0030475A" w14:paraId="500CE68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19F4E69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一方面，普遍性寓于特殊性之中，并通过特殊性表现出来，没有特殊性就没有普遍性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另一方面，特殊性也离不开普遍性，不包含普遍性的事物是没有的。矛盾的普遍性与特殊性的关系是共性和个性、一般和个别的关系。故选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34014D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关于运动中受伤的处置方式，下列说法错误的是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C6D377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、可通过伸展练习缓解运动后的肌肉酸痛</w:t>
      </w:r>
    </w:p>
    <w:p w:rsidR="0030475A" w14:paraId="74F63150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、运动中发生肌肉痉挛可采用冷敷痉挛部位来缓解</w:t>
      </w:r>
    </w:p>
    <w:p w:rsidR="0030475A" w14:paraId="23CEBCC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、一般性关节韧带损伤后，应在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小时内采用冷敷</w:t>
      </w:r>
    </w:p>
    <w:p w:rsidR="0030475A" w14:paraId="4D2CFBB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、运动骨折后，应先用夹板或其他代用品固定伤肢</w:t>
      </w:r>
    </w:p>
    <w:p w:rsidR="0030475A" w14:paraId="51C1FBD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19E6545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项错误，应对肌肉痉挛的具体方法要根据肌肉疼痛的不同感受而定。一旦发生肌肉痉挛，应缓和地帮助痉挛的肌肉伸展，直到痉挛和疼痛消失，再柔和地按摩。按摩后如果肌肉仍紧绷，需要热敷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而按摩后觉得肌肉酸痛则需冷敷。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项说法不全面</w:t>
      </w:r>
      <w:r w:rsidRPr="0030475A">
        <w:rPr>
          <w:rFonts w:ascii="微软雅黑" w:eastAsia="微软雅黑" w:cs="微软雅黑"/>
          <w:szCs w:val="14"/>
        </w:rPr>
        <w:t>;C</w:t>
      </w:r>
      <w:r w:rsidRPr="0030475A">
        <w:rPr>
          <w:rFonts w:ascii="微软雅黑" w:eastAsia="微软雅黑" w:cs="微软雅黑"/>
          <w:szCs w:val="14"/>
        </w:rPr>
        <w:t>项正确，对于一般性关节韧带损伤，应在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小时内采用冷敷，必要时加压包扎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小时以后采用理疗，热敷、按摩、针灸等方式治疗</w:t>
      </w:r>
      <w:r w:rsidRPr="0030475A">
        <w:rPr>
          <w:rFonts w:ascii="微软雅黑" w:eastAsia="微软雅黑" w:cs="微软雅黑"/>
          <w:szCs w:val="14"/>
        </w:rPr>
        <w:t>;D</w:t>
      </w:r>
      <w:r w:rsidRPr="0030475A">
        <w:rPr>
          <w:rFonts w:ascii="微软雅黑" w:eastAsia="微软雅黑" w:cs="微软雅黑"/>
          <w:szCs w:val="14"/>
        </w:rPr>
        <w:t>项正确，运动骨折后不要移动患肢，应用夹板或其他代用品固定伤肢，及时护送医院检查治疗。故选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43DADF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在城市化过程中，服务业往往会向大城市聚集，导致出现这种现象的原因不包括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D48F22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、大城市消费需求庞大</w:t>
      </w:r>
    </w:p>
    <w:p w:rsidR="0030475A" w14:paraId="327F2FF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、大城市人力资源丰富</w:t>
      </w:r>
    </w:p>
    <w:p w:rsidR="0030475A" w14:paraId="5460EAF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、大城市运营成本较低</w:t>
      </w:r>
    </w:p>
    <w:p w:rsidR="0030475A" w14:paraId="2523728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、大城市信息传递便捷</w:t>
      </w:r>
    </w:p>
    <w:p w:rsidR="0030475A" w14:paraId="5BEC981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1E94041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服务业之所以向大城市聚集，是因为相对于小城市，在大城市更加接近客户市场，有特定的劳动力市场，良好的信息源等，而大城市的运营成本并非较低，相反更多时候会高于小城市。故选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https://d.book118.com/337112110052006035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12B" w:rsidP="003A5363" w14:paraId="6FF48EC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312B" w14:paraId="2085585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12B" w:rsidP="003A5363" w14:paraId="14167BAE" w14:textId="662E660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D312B" w14:paraId="147BF97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12B" w14:paraId="0AB91DA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12B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312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12B" w:rsidP="003A5363" w14:textId="662E660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D312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12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12B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312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12B" w:rsidP="003A5363" w14:textId="662E660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D312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12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12B" w14:paraId="5D06B56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12B" w14:paraId="41744FB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12B" w14:paraId="6477ADF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12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12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12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12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12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12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D312B"/>
    <w:rsid w:val="0030475A"/>
    <w:rsid w:val="003A5363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9EDE46F"/>
  <w15:docId w15:val="{5F244566-4B73-4E67-9D48-3024C6E92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2D312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D312B"/>
    <w:rPr>
      <w:sz w:val="18"/>
      <w:szCs w:val="18"/>
    </w:rPr>
  </w:style>
  <w:style w:type="paragraph" w:styleId="Footer">
    <w:name w:val="footer"/>
    <w:basedOn w:val="Normal"/>
    <w:link w:val="a0"/>
    <w:rsid w:val="002D312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D312B"/>
    <w:rPr>
      <w:sz w:val="18"/>
      <w:szCs w:val="18"/>
    </w:rPr>
  </w:style>
  <w:style w:type="character" w:styleId="PageNumber">
    <w:name w:val="page number"/>
    <w:basedOn w:val="DefaultParagraphFont"/>
    <w:rsid w:val="002D31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37112110052006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2945</Words>
  <Characters>16790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2024-01-29T11:14:00Z</dcterms:created>
  <dcterms:modified xsi:type="dcterms:W3CDTF">2024-01-29T11:14:00Z</dcterms:modified>
</cp:coreProperties>
</file>