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安神补脑类药物项目规划设计方案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96" w:history="1">
        <w:r>
          <w:rPr>
            <w:rFonts w:ascii="仿宋" w:eastAsia="仿宋" w:hAnsi="仿宋" w:cs="仿宋" w:hint="eastAsia"/>
            <w:lang w:eastAsia="zh-CN"/>
          </w:rPr>
          <w:t>序言</w:t>
        </w:r>
        <w:r>
          <w:tab/>
        </w:r>
        <w:r>
          <w:fldChar w:fldCharType="begin"/>
        </w:r>
        <w:r>
          <w:instrText xml:space="preserve"> PAGEREF _Toc24796 \h </w:instrText>
        </w:r>
        <w:r>
          <w:fldChar w:fldCharType="separate"/>
        </w:r>
        <w:r>
          <w:t>3</w:t>
        </w:r>
        <w:r>
          <w:fldChar w:fldCharType="end"/>
        </w:r>
      </w:hyperlink>
    </w:p>
    <w:p>
      <w:pPr>
        <w:pStyle w:val="TOC1"/>
        <w:tabs>
          <w:tab w:val="right" w:leader="dot" w:pos="8306"/>
        </w:tabs>
      </w:pPr>
      <w:hyperlink w:anchor="_Toc18280" w:history="1">
        <w:r>
          <w:rPr>
            <w:rFonts w:ascii="仿宋" w:eastAsia="仿宋" w:hAnsi="仿宋" w:cs="仿宋" w:hint="eastAsia"/>
            <w:lang w:eastAsia="zh-CN"/>
          </w:rPr>
          <w:t>一、安神补脑类药物项目文档管理</w:t>
        </w:r>
        <w:r>
          <w:tab/>
        </w:r>
        <w:r>
          <w:fldChar w:fldCharType="begin"/>
        </w:r>
        <w:r>
          <w:instrText xml:space="preserve"> PAGEREF _Toc18280 \h </w:instrText>
        </w:r>
        <w:r>
          <w:fldChar w:fldCharType="separate"/>
        </w:r>
        <w:r>
          <w:t>3</w:t>
        </w:r>
        <w:r>
          <w:fldChar w:fldCharType="end"/>
        </w:r>
      </w:hyperlink>
    </w:p>
    <w:p>
      <w:pPr>
        <w:pStyle w:val="TOC2"/>
        <w:tabs>
          <w:tab w:val="right" w:leader="dot" w:pos="8306"/>
        </w:tabs>
      </w:pPr>
      <w:hyperlink w:anchor="_Toc28038" w:history="1">
        <w:r>
          <w:rPr>
            <w:rFonts w:ascii="仿宋" w:eastAsia="仿宋" w:hAnsi="仿宋" w:cs="仿宋" w:hint="eastAsia"/>
            <w:lang w:eastAsia="zh-CN"/>
          </w:rPr>
          <w:t>(一)、文档编制与审查</w:t>
        </w:r>
        <w:r>
          <w:tab/>
        </w:r>
        <w:r>
          <w:fldChar w:fldCharType="begin"/>
        </w:r>
        <w:r>
          <w:instrText xml:space="preserve"> PAGEREF _Toc28038 \h </w:instrText>
        </w:r>
        <w:r>
          <w:fldChar w:fldCharType="separate"/>
        </w:r>
        <w:r>
          <w:t>3</w:t>
        </w:r>
        <w:r>
          <w:fldChar w:fldCharType="end"/>
        </w:r>
      </w:hyperlink>
    </w:p>
    <w:p>
      <w:pPr>
        <w:pStyle w:val="TOC2"/>
        <w:tabs>
          <w:tab w:val="right" w:leader="dot" w:pos="8306"/>
        </w:tabs>
      </w:pPr>
      <w:hyperlink w:anchor="_Toc3418" w:history="1">
        <w:r>
          <w:rPr>
            <w:rFonts w:ascii="仿宋" w:eastAsia="仿宋" w:hAnsi="仿宋" w:cs="仿宋" w:hint="eastAsia"/>
            <w:lang w:eastAsia="zh-CN"/>
          </w:rPr>
          <w:t>(二)、文档发布与分发</w:t>
        </w:r>
        <w:r>
          <w:tab/>
        </w:r>
        <w:r>
          <w:fldChar w:fldCharType="begin"/>
        </w:r>
        <w:r>
          <w:instrText xml:space="preserve"> PAGEREF _Toc3418 \h </w:instrText>
        </w:r>
        <w:r>
          <w:fldChar w:fldCharType="separate"/>
        </w:r>
        <w:r>
          <w:t>4</w:t>
        </w:r>
        <w:r>
          <w:fldChar w:fldCharType="end"/>
        </w:r>
      </w:hyperlink>
    </w:p>
    <w:p>
      <w:pPr>
        <w:pStyle w:val="TOC2"/>
        <w:tabs>
          <w:tab w:val="right" w:leader="dot" w:pos="8306"/>
        </w:tabs>
      </w:pPr>
      <w:hyperlink w:anchor="_Toc22791" w:history="1">
        <w:r>
          <w:rPr>
            <w:rFonts w:ascii="仿宋" w:eastAsia="仿宋" w:hAnsi="仿宋" w:cs="仿宋" w:hint="eastAsia"/>
            <w:lang w:eastAsia="zh-CN"/>
          </w:rPr>
          <w:t>(三)、文档存档与归档</w:t>
        </w:r>
        <w:r>
          <w:tab/>
        </w:r>
        <w:r>
          <w:fldChar w:fldCharType="begin"/>
        </w:r>
        <w:r>
          <w:instrText xml:space="preserve"> PAGEREF _Toc22791 \h </w:instrText>
        </w:r>
        <w:r>
          <w:fldChar w:fldCharType="separate"/>
        </w:r>
        <w:r>
          <w:t>5</w:t>
        </w:r>
        <w:r>
          <w:fldChar w:fldCharType="end"/>
        </w:r>
      </w:hyperlink>
    </w:p>
    <w:p>
      <w:pPr>
        <w:pStyle w:val="TOC1"/>
        <w:tabs>
          <w:tab w:val="right" w:leader="dot" w:pos="8306"/>
        </w:tabs>
      </w:pPr>
      <w:hyperlink w:anchor="_Toc3955" w:history="1">
        <w:r>
          <w:rPr>
            <w:rFonts w:ascii="仿宋" w:eastAsia="仿宋" w:hAnsi="仿宋" w:cs="仿宋" w:hint="eastAsia"/>
            <w:lang w:eastAsia="zh-CN"/>
          </w:rPr>
          <w:t>二、安神补脑类药物项目选址可行性分析</w:t>
        </w:r>
        <w:r>
          <w:tab/>
        </w:r>
        <w:r>
          <w:fldChar w:fldCharType="begin"/>
        </w:r>
        <w:r>
          <w:instrText xml:space="preserve"> PAGEREF _Toc3955 \h </w:instrText>
        </w:r>
        <w:r>
          <w:fldChar w:fldCharType="separate"/>
        </w:r>
        <w:r>
          <w:t>6</w:t>
        </w:r>
        <w:r>
          <w:fldChar w:fldCharType="end"/>
        </w:r>
      </w:hyperlink>
    </w:p>
    <w:p>
      <w:pPr>
        <w:pStyle w:val="TOC2"/>
        <w:tabs>
          <w:tab w:val="right" w:leader="dot" w:pos="8306"/>
        </w:tabs>
      </w:pPr>
      <w:hyperlink w:anchor="_Toc3849" w:history="1">
        <w:r>
          <w:rPr>
            <w:rFonts w:ascii="仿宋" w:eastAsia="仿宋" w:hAnsi="仿宋" w:cs="仿宋" w:hint="eastAsia"/>
            <w:lang w:eastAsia="zh-CN"/>
          </w:rPr>
          <w:t>(一)、安神补脑类药物项目选址</w:t>
        </w:r>
        <w:r>
          <w:tab/>
        </w:r>
        <w:r>
          <w:fldChar w:fldCharType="begin"/>
        </w:r>
        <w:r>
          <w:instrText xml:space="preserve"> PAGEREF _Toc3849 \h </w:instrText>
        </w:r>
        <w:r>
          <w:fldChar w:fldCharType="separate"/>
        </w:r>
        <w:r>
          <w:t>6</w:t>
        </w:r>
        <w:r>
          <w:fldChar w:fldCharType="end"/>
        </w:r>
      </w:hyperlink>
    </w:p>
    <w:p>
      <w:pPr>
        <w:pStyle w:val="TOC2"/>
        <w:tabs>
          <w:tab w:val="right" w:leader="dot" w:pos="8306"/>
        </w:tabs>
      </w:pPr>
      <w:hyperlink w:anchor="_Toc6696" w:history="1">
        <w:r>
          <w:rPr>
            <w:rFonts w:ascii="仿宋" w:eastAsia="仿宋" w:hAnsi="仿宋" w:cs="仿宋" w:hint="eastAsia"/>
            <w:lang w:eastAsia="zh-CN"/>
          </w:rPr>
          <w:t>(二)、用地控制指标</w:t>
        </w:r>
        <w:r>
          <w:tab/>
        </w:r>
        <w:r>
          <w:fldChar w:fldCharType="begin"/>
        </w:r>
        <w:r>
          <w:instrText xml:space="preserve"> PAGEREF _Toc6696 \h </w:instrText>
        </w:r>
        <w:r>
          <w:fldChar w:fldCharType="separate"/>
        </w:r>
        <w:r>
          <w:t>6</w:t>
        </w:r>
        <w:r>
          <w:fldChar w:fldCharType="end"/>
        </w:r>
      </w:hyperlink>
    </w:p>
    <w:p>
      <w:pPr>
        <w:pStyle w:val="TOC2"/>
        <w:tabs>
          <w:tab w:val="right" w:leader="dot" w:pos="8306"/>
        </w:tabs>
      </w:pPr>
      <w:hyperlink w:anchor="_Toc17363" w:history="1">
        <w:r>
          <w:rPr>
            <w:rFonts w:ascii="仿宋" w:eastAsia="仿宋" w:hAnsi="仿宋" w:cs="仿宋" w:hint="eastAsia"/>
            <w:lang w:eastAsia="zh-CN"/>
          </w:rPr>
          <w:t>(三)、节约用地措施</w:t>
        </w:r>
        <w:r>
          <w:tab/>
        </w:r>
        <w:r>
          <w:fldChar w:fldCharType="begin"/>
        </w:r>
        <w:r>
          <w:instrText xml:space="preserve"> PAGEREF _Toc17363 \h </w:instrText>
        </w:r>
        <w:r>
          <w:fldChar w:fldCharType="separate"/>
        </w:r>
        <w:r>
          <w:t>8</w:t>
        </w:r>
        <w:r>
          <w:fldChar w:fldCharType="end"/>
        </w:r>
      </w:hyperlink>
    </w:p>
    <w:p>
      <w:pPr>
        <w:pStyle w:val="TOC2"/>
        <w:tabs>
          <w:tab w:val="right" w:leader="dot" w:pos="8306"/>
        </w:tabs>
      </w:pPr>
      <w:hyperlink w:anchor="_Toc27561" w:history="1">
        <w:r>
          <w:rPr>
            <w:rFonts w:ascii="仿宋" w:eastAsia="仿宋" w:hAnsi="仿宋" w:cs="仿宋" w:hint="eastAsia"/>
            <w:lang w:eastAsia="zh-CN"/>
          </w:rPr>
          <w:t>(四)、总图布置方案</w:t>
        </w:r>
        <w:r>
          <w:tab/>
        </w:r>
        <w:r>
          <w:fldChar w:fldCharType="begin"/>
        </w:r>
        <w:r>
          <w:instrText xml:space="preserve"> PAGEREF _Toc27561 \h </w:instrText>
        </w:r>
        <w:r>
          <w:fldChar w:fldCharType="separate"/>
        </w:r>
        <w:r>
          <w:t>10</w:t>
        </w:r>
        <w:r>
          <w:fldChar w:fldCharType="end"/>
        </w:r>
      </w:hyperlink>
    </w:p>
    <w:p>
      <w:pPr>
        <w:pStyle w:val="TOC2"/>
        <w:tabs>
          <w:tab w:val="right" w:leader="dot" w:pos="8306"/>
        </w:tabs>
      </w:pPr>
      <w:hyperlink w:anchor="_Toc13271" w:history="1">
        <w:r>
          <w:rPr>
            <w:rFonts w:ascii="仿宋" w:eastAsia="仿宋" w:hAnsi="仿宋" w:cs="仿宋" w:hint="eastAsia"/>
            <w:lang w:eastAsia="zh-CN"/>
          </w:rPr>
          <w:t>(五)、选址综合评价</w:t>
        </w:r>
        <w:r>
          <w:tab/>
        </w:r>
        <w:r>
          <w:fldChar w:fldCharType="begin"/>
        </w:r>
        <w:r>
          <w:instrText xml:space="preserve"> PAGEREF _Toc13271 \h </w:instrText>
        </w:r>
        <w:r>
          <w:fldChar w:fldCharType="separate"/>
        </w:r>
        <w:r>
          <w:t>11</w:t>
        </w:r>
        <w:r>
          <w:fldChar w:fldCharType="end"/>
        </w:r>
      </w:hyperlink>
    </w:p>
    <w:p>
      <w:pPr>
        <w:pStyle w:val="TOC1"/>
        <w:tabs>
          <w:tab w:val="right" w:leader="dot" w:pos="8306"/>
        </w:tabs>
      </w:pPr>
      <w:hyperlink w:anchor="_Toc20913" w:history="1">
        <w:r>
          <w:rPr>
            <w:rFonts w:ascii="仿宋" w:eastAsia="仿宋" w:hAnsi="仿宋" w:cs="仿宋" w:hint="eastAsia"/>
            <w:lang w:eastAsia="zh-CN"/>
          </w:rPr>
          <w:t>三、市场分析、调研</w:t>
        </w:r>
        <w:r>
          <w:tab/>
        </w:r>
        <w:r>
          <w:fldChar w:fldCharType="begin"/>
        </w:r>
        <w:r>
          <w:instrText xml:space="preserve"> PAGEREF _Toc20913 \h </w:instrText>
        </w:r>
        <w:r>
          <w:fldChar w:fldCharType="separate"/>
        </w:r>
        <w:r>
          <w:t>12</w:t>
        </w:r>
        <w:r>
          <w:fldChar w:fldCharType="end"/>
        </w:r>
      </w:hyperlink>
    </w:p>
    <w:p>
      <w:pPr>
        <w:pStyle w:val="TOC2"/>
        <w:tabs>
          <w:tab w:val="right" w:leader="dot" w:pos="8306"/>
        </w:tabs>
      </w:pPr>
      <w:hyperlink w:anchor="_Toc13478" w:history="1">
        <w:r>
          <w:rPr>
            <w:rFonts w:ascii="仿宋" w:eastAsia="仿宋" w:hAnsi="仿宋" w:cs="仿宋" w:hint="eastAsia"/>
            <w:lang w:eastAsia="zh-CN"/>
          </w:rPr>
          <w:t>(一)、安神补脑类药物行业分析</w:t>
        </w:r>
        <w:r>
          <w:tab/>
        </w:r>
        <w:r>
          <w:fldChar w:fldCharType="begin"/>
        </w:r>
        <w:r>
          <w:instrText xml:space="preserve"> PAGEREF _Toc13478 \h </w:instrText>
        </w:r>
        <w:r>
          <w:fldChar w:fldCharType="separate"/>
        </w:r>
        <w:r>
          <w:t>12</w:t>
        </w:r>
        <w:r>
          <w:fldChar w:fldCharType="end"/>
        </w:r>
      </w:hyperlink>
    </w:p>
    <w:p>
      <w:pPr>
        <w:pStyle w:val="TOC2"/>
        <w:tabs>
          <w:tab w:val="right" w:leader="dot" w:pos="8306"/>
        </w:tabs>
      </w:pPr>
      <w:hyperlink w:anchor="_Toc14123" w:history="1">
        <w:r>
          <w:rPr>
            <w:rFonts w:ascii="仿宋" w:eastAsia="仿宋" w:hAnsi="仿宋" w:cs="仿宋" w:hint="eastAsia"/>
            <w:lang w:eastAsia="zh-CN"/>
          </w:rPr>
          <w:t>(二)、安神补脑类药物市场分析预测</w:t>
        </w:r>
        <w:r>
          <w:tab/>
        </w:r>
        <w:r>
          <w:fldChar w:fldCharType="begin"/>
        </w:r>
        <w:r>
          <w:instrText xml:space="preserve"> PAGEREF _Toc14123 \h </w:instrText>
        </w:r>
        <w:r>
          <w:fldChar w:fldCharType="separate"/>
        </w:r>
        <w:r>
          <w:t>12</w:t>
        </w:r>
        <w:r>
          <w:fldChar w:fldCharType="end"/>
        </w:r>
      </w:hyperlink>
    </w:p>
    <w:p>
      <w:pPr>
        <w:pStyle w:val="TOC1"/>
        <w:tabs>
          <w:tab w:val="right" w:leader="dot" w:pos="8306"/>
        </w:tabs>
      </w:pPr>
      <w:hyperlink w:anchor="_Toc19100" w:history="1">
        <w:r>
          <w:rPr>
            <w:rFonts w:ascii="仿宋" w:eastAsia="仿宋" w:hAnsi="仿宋" w:cs="仿宋" w:hint="eastAsia"/>
            <w:lang w:eastAsia="zh-CN"/>
          </w:rPr>
          <w:t>四、安神补脑类药物项目建设背景及必要性分析</w:t>
        </w:r>
        <w:r>
          <w:tab/>
        </w:r>
        <w:r>
          <w:fldChar w:fldCharType="begin"/>
        </w:r>
        <w:r>
          <w:instrText xml:space="preserve"> PAGEREF _Toc19100 \h </w:instrText>
        </w:r>
        <w:r>
          <w:fldChar w:fldCharType="separate"/>
        </w:r>
        <w:r>
          <w:t>13</w:t>
        </w:r>
        <w:r>
          <w:fldChar w:fldCharType="end"/>
        </w:r>
      </w:hyperlink>
    </w:p>
    <w:p>
      <w:pPr>
        <w:pStyle w:val="TOC2"/>
        <w:tabs>
          <w:tab w:val="right" w:leader="dot" w:pos="8306"/>
        </w:tabs>
      </w:pPr>
      <w:hyperlink w:anchor="_Toc10170" w:history="1">
        <w:r>
          <w:rPr>
            <w:rFonts w:ascii="仿宋" w:eastAsia="仿宋" w:hAnsi="仿宋" w:cs="仿宋" w:hint="eastAsia"/>
            <w:lang w:eastAsia="zh-CN"/>
          </w:rPr>
          <w:t>(一)、安神补脑类药物项目背景分析</w:t>
        </w:r>
        <w:r>
          <w:tab/>
        </w:r>
        <w:r>
          <w:fldChar w:fldCharType="begin"/>
        </w:r>
        <w:r>
          <w:instrText xml:space="preserve"> PAGEREF _Toc10170 \h </w:instrText>
        </w:r>
        <w:r>
          <w:fldChar w:fldCharType="separate"/>
        </w:r>
        <w:r>
          <w:t>13</w:t>
        </w:r>
        <w:r>
          <w:fldChar w:fldCharType="end"/>
        </w:r>
      </w:hyperlink>
    </w:p>
    <w:p>
      <w:pPr>
        <w:pStyle w:val="TOC2"/>
        <w:tabs>
          <w:tab w:val="right" w:leader="dot" w:pos="8306"/>
        </w:tabs>
      </w:pPr>
      <w:hyperlink w:anchor="_Toc20668" w:history="1">
        <w:r>
          <w:rPr>
            <w:rFonts w:ascii="仿宋" w:eastAsia="仿宋" w:hAnsi="仿宋" w:cs="仿宋" w:hint="eastAsia"/>
            <w:lang w:eastAsia="zh-CN"/>
          </w:rPr>
          <w:t>(二)、安神补脑类药物项目建设必要性分析</w:t>
        </w:r>
        <w:r>
          <w:tab/>
        </w:r>
        <w:r>
          <w:fldChar w:fldCharType="begin"/>
        </w:r>
        <w:r>
          <w:instrText xml:space="preserve"> PAGEREF _Toc20668 \h </w:instrText>
        </w:r>
        <w:r>
          <w:fldChar w:fldCharType="separate"/>
        </w:r>
        <w:r>
          <w:t>15</w:t>
        </w:r>
        <w:r>
          <w:fldChar w:fldCharType="end"/>
        </w:r>
      </w:hyperlink>
    </w:p>
    <w:p>
      <w:pPr>
        <w:pStyle w:val="TOC1"/>
        <w:tabs>
          <w:tab w:val="right" w:leader="dot" w:pos="8306"/>
        </w:tabs>
      </w:pPr>
      <w:hyperlink w:anchor="_Toc16536" w:history="1">
        <w:r>
          <w:rPr>
            <w:rFonts w:ascii="仿宋" w:eastAsia="仿宋" w:hAnsi="仿宋" w:cs="仿宋" w:hint="eastAsia"/>
            <w:lang w:eastAsia="zh-CN"/>
          </w:rPr>
          <w:t>五、产品规划分析</w:t>
        </w:r>
        <w:r>
          <w:tab/>
        </w:r>
        <w:r>
          <w:fldChar w:fldCharType="begin"/>
        </w:r>
        <w:r>
          <w:instrText xml:space="preserve"> PAGEREF _Toc16536 \h </w:instrText>
        </w:r>
        <w:r>
          <w:fldChar w:fldCharType="separate"/>
        </w:r>
        <w:r>
          <w:t>16</w:t>
        </w:r>
        <w:r>
          <w:fldChar w:fldCharType="end"/>
        </w:r>
      </w:hyperlink>
    </w:p>
    <w:p>
      <w:pPr>
        <w:pStyle w:val="TOC2"/>
        <w:tabs>
          <w:tab w:val="right" w:leader="dot" w:pos="8306"/>
        </w:tabs>
      </w:pPr>
      <w:hyperlink w:anchor="_Toc27792" w:history="1">
        <w:r>
          <w:rPr>
            <w:rFonts w:ascii="仿宋" w:eastAsia="仿宋" w:hAnsi="仿宋" w:cs="仿宋" w:hint="eastAsia"/>
            <w:lang w:eastAsia="zh-CN"/>
          </w:rPr>
          <w:t>(一)、产品规划</w:t>
        </w:r>
        <w:r>
          <w:tab/>
        </w:r>
        <w:r>
          <w:fldChar w:fldCharType="begin"/>
        </w:r>
        <w:r>
          <w:instrText xml:space="preserve"> PAGEREF _Toc27792 \h </w:instrText>
        </w:r>
        <w:r>
          <w:fldChar w:fldCharType="separate"/>
        </w:r>
        <w:r>
          <w:t>16</w:t>
        </w:r>
        <w:r>
          <w:fldChar w:fldCharType="end"/>
        </w:r>
      </w:hyperlink>
    </w:p>
    <w:p>
      <w:pPr>
        <w:pStyle w:val="TOC2"/>
        <w:tabs>
          <w:tab w:val="right" w:leader="dot" w:pos="8306"/>
        </w:tabs>
      </w:pPr>
      <w:hyperlink w:anchor="_Toc370" w:history="1">
        <w:r>
          <w:rPr>
            <w:rFonts w:ascii="仿宋" w:eastAsia="仿宋" w:hAnsi="仿宋" w:cs="仿宋" w:hint="eastAsia"/>
            <w:lang w:eastAsia="zh-CN"/>
          </w:rPr>
          <w:t>(二)、建设规模</w:t>
        </w:r>
        <w:r>
          <w:tab/>
        </w:r>
        <w:r>
          <w:fldChar w:fldCharType="begin"/>
        </w:r>
        <w:r>
          <w:instrText xml:space="preserve"> PAGEREF _Toc370 \h </w:instrText>
        </w:r>
        <w:r>
          <w:fldChar w:fldCharType="separate"/>
        </w:r>
        <w:r>
          <w:t>17</w:t>
        </w:r>
        <w:r>
          <w:fldChar w:fldCharType="end"/>
        </w:r>
      </w:hyperlink>
    </w:p>
    <w:p>
      <w:pPr>
        <w:pStyle w:val="TOC1"/>
        <w:tabs>
          <w:tab w:val="right" w:leader="dot" w:pos="8306"/>
        </w:tabs>
      </w:pPr>
      <w:hyperlink w:anchor="_Toc5657" w:history="1">
        <w:r>
          <w:rPr>
            <w:rFonts w:ascii="仿宋" w:eastAsia="仿宋" w:hAnsi="仿宋" w:cs="仿宋" w:hint="eastAsia"/>
            <w:lang w:eastAsia="zh-CN"/>
          </w:rPr>
          <w:t>六、安神补脑类药物项目可持续发展</w:t>
        </w:r>
        <w:r>
          <w:tab/>
        </w:r>
        <w:r>
          <w:fldChar w:fldCharType="begin"/>
        </w:r>
        <w:r>
          <w:instrText xml:space="preserve"> PAGEREF _Toc5657 \h </w:instrText>
        </w:r>
        <w:r>
          <w:fldChar w:fldCharType="separate"/>
        </w:r>
        <w:r>
          <w:t>18</w:t>
        </w:r>
        <w:r>
          <w:fldChar w:fldCharType="end"/>
        </w:r>
      </w:hyperlink>
    </w:p>
    <w:p>
      <w:pPr>
        <w:pStyle w:val="TOC2"/>
        <w:tabs>
          <w:tab w:val="right" w:leader="dot" w:pos="8306"/>
        </w:tabs>
      </w:pPr>
      <w:hyperlink w:anchor="_Toc17710" w:history="1">
        <w:r>
          <w:rPr>
            <w:rFonts w:ascii="仿宋" w:eastAsia="仿宋" w:hAnsi="仿宋" w:cs="仿宋" w:hint="eastAsia"/>
            <w:lang w:eastAsia="zh-CN"/>
          </w:rPr>
          <w:t>(一)、可持续战略与实践</w:t>
        </w:r>
        <w:r>
          <w:tab/>
        </w:r>
        <w:r>
          <w:fldChar w:fldCharType="begin"/>
        </w:r>
        <w:r>
          <w:instrText xml:space="preserve"> PAGEREF _Toc17710 \h </w:instrText>
        </w:r>
        <w:r>
          <w:fldChar w:fldCharType="separate"/>
        </w:r>
        <w:r>
          <w:t>18</w:t>
        </w:r>
        <w:r>
          <w:fldChar w:fldCharType="end"/>
        </w:r>
      </w:hyperlink>
    </w:p>
    <w:p>
      <w:pPr>
        <w:pStyle w:val="TOC2"/>
        <w:tabs>
          <w:tab w:val="right" w:leader="dot" w:pos="8306"/>
        </w:tabs>
      </w:pPr>
      <w:hyperlink w:anchor="_Toc31748" w:history="1">
        <w:r>
          <w:rPr>
            <w:rFonts w:ascii="仿宋" w:eastAsia="仿宋" w:hAnsi="仿宋" w:cs="仿宋" w:hint="eastAsia"/>
            <w:lang w:eastAsia="zh-CN"/>
          </w:rPr>
          <w:t>(二)、环保与社会责任</w:t>
        </w:r>
        <w:r>
          <w:tab/>
        </w:r>
        <w:r>
          <w:fldChar w:fldCharType="begin"/>
        </w:r>
        <w:r>
          <w:instrText xml:space="preserve"> PAGEREF _Toc31748 \h </w:instrText>
        </w:r>
        <w:r>
          <w:fldChar w:fldCharType="separate"/>
        </w:r>
        <w:r>
          <w:t>19</w:t>
        </w:r>
        <w:r>
          <w:fldChar w:fldCharType="end"/>
        </w:r>
      </w:hyperlink>
    </w:p>
    <w:p>
      <w:pPr>
        <w:pStyle w:val="TOC1"/>
        <w:tabs>
          <w:tab w:val="right" w:leader="dot" w:pos="8306"/>
        </w:tabs>
      </w:pPr>
      <w:hyperlink w:anchor="_Toc10675" w:history="1">
        <w:r>
          <w:rPr>
            <w:rFonts w:ascii="仿宋" w:eastAsia="仿宋" w:hAnsi="仿宋" w:cs="仿宋" w:hint="eastAsia"/>
            <w:lang w:eastAsia="zh-CN"/>
          </w:rPr>
          <w:t>七、安神补脑类药物项目创新与研发</w:t>
        </w:r>
        <w:r>
          <w:tab/>
        </w:r>
        <w:r>
          <w:fldChar w:fldCharType="begin"/>
        </w:r>
        <w:r>
          <w:instrText xml:space="preserve"> PAGEREF _Toc10675 \h </w:instrText>
        </w:r>
        <w:r>
          <w:fldChar w:fldCharType="separate"/>
        </w:r>
        <w:r>
          <w:t>20</w:t>
        </w:r>
        <w:r>
          <w:fldChar w:fldCharType="end"/>
        </w:r>
      </w:hyperlink>
    </w:p>
    <w:p>
      <w:pPr>
        <w:pStyle w:val="TOC2"/>
        <w:tabs>
          <w:tab w:val="right" w:leader="dot" w:pos="8306"/>
        </w:tabs>
      </w:pPr>
      <w:hyperlink w:anchor="_Toc3778" w:history="1">
        <w:r>
          <w:rPr>
            <w:rFonts w:ascii="仿宋" w:eastAsia="仿宋" w:hAnsi="仿宋" w:cs="仿宋" w:hint="eastAsia"/>
            <w:lang w:eastAsia="zh-CN"/>
          </w:rPr>
          <w:t>(一)、创新策略与方向</w:t>
        </w:r>
        <w:r>
          <w:tab/>
        </w:r>
        <w:r>
          <w:fldChar w:fldCharType="begin"/>
        </w:r>
        <w:r>
          <w:instrText xml:space="preserve"> PAGEREF _Toc3778 \h </w:instrText>
        </w:r>
        <w:r>
          <w:fldChar w:fldCharType="separate"/>
        </w:r>
        <w:r>
          <w:t>20</w:t>
        </w:r>
        <w:r>
          <w:fldChar w:fldCharType="end"/>
        </w:r>
      </w:hyperlink>
    </w:p>
    <w:p>
      <w:pPr>
        <w:pStyle w:val="TOC2"/>
        <w:tabs>
          <w:tab w:val="right" w:leader="dot" w:pos="8306"/>
        </w:tabs>
      </w:pPr>
      <w:hyperlink w:anchor="_Toc10034" w:history="1">
        <w:r>
          <w:rPr>
            <w:rFonts w:ascii="仿宋" w:eastAsia="仿宋" w:hAnsi="仿宋" w:cs="仿宋" w:hint="eastAsia"/>
            <w:lang w:eastAsia="zh-CN"/>
          </w:rPr>
          <w:t>(二)、研发规划与投入</w:t>
        </w:r>
        <w:r>
          <w:tab/>
        </w:r>
        <w:r>
          <w:fldChar w:fldCharType="begin"/>
        </w:r>
        <w:r>
          <w:instrText xml:space="preserve"> PAGEREF _Toc10034 \h </w:instrText>
        </w:r>
        <w:r>
          <w:fldChar w:fldCharType="separate"/>
        </w:r>
        <w:r>
          <w:t>22</w:t>
        </w:r>
        <w:r>
          <w:fldChar w:fldCharType="end"/>
        </w:r>
      </w:hyperlink>
    </w:p>
    <w:p>
      <w:pPr>
        <w:pStyle w:val="TOC1"/>
        <w:tabs>
          <w:tab w:val="right" w:leader="dot" w:pos="8306"/>
        </w:tabs>
      </w:pPr>
      <w:hyperlink w:anchor="_Toc4410" w:history="1">
        <w:r>
          <w:rPr>
            <w:rFonts w:ascii="仿宋" w:eastAsia="仿宋" w:hAnsi="仿宋" w:cs="仿宋" w:hint="eastAsia"/>
            <w:lang w:eastAsia="zh-CN"/>
          </w:rPr>
          <w:t>八、安神补脑类药物项目社会影响</w:t>
        </w:r>
        <w:r>
          <w:tab/>
        </w:r>
        <w:r>
          <w:fldChar w:fldCharType="begin"/>
        </w:r>
        <w:r>
          <w:instrText xml:space="preserve"> PAGEREF _Toc4410 \h </w:instrText>
        </w:r>
        <w:r>
          <w:fldChar w:fldCharType="separate"/>
        </w:r>
        <w:r>
          <w:t>23</w:t>
        </w:r>
        <w:r>
          <w:fldChar w:fldCharType="end"/>
        </w:r>
      </w:hyperlink>
    </w:p>
    <w:p>
      <w:pPr>
        <w:pStyle w:val="TOC2"/>
        <w:tabs>
          <w:tab w:val="right" w:leader="dot" w:pos="8306"/>
        </w:tabs>
      </w:pPr>
      <w:hyperlink w:anchor="_Toc23173" w:history="1">
        <w:r>
          <w:rPr>
            <w:rFonts w:ascii="仿宋" w:eastAsia="仿宋" w:hAnsi="仿宋" w:cs="仿宋" w:hint="eastAsia"/>
            <w:lang w:eastAsia="zh-CN"/>
          </w:rPr>
          <w:t>(一)、社会责任与义务</w:t>
        </w:r>
        <w:r>
          <w:tab/>
        </w:r>
        <w:r>
          <w:fldChar w:fldCharType="begin"/>
        </w:r>
        <w:r>
          <w:instrText xml:space="preserve"> PAGEREF _Toc23173 \h </w:instrText>
        </w:r>
        <w:r>
          <w:fldChar w:fldCharType="separate"/>
        </w:r>
        <w:r>
          <w:t>23</w:t>
        </w:r>
        <w:r>
          <w:fldChar w:fldCharType="end"/>
        </w:r>
      </w:hyperlink>
    </w:p>
    <w:p>
      <w:pPr>
        <w:pStyle w:val="TOC2"/>
        <w:tabs>
          <w:tab w:val="right" w:leader="dot" w:pos="8306"/>
        </w:tabs>
      </w:pPr>
      <w:hyperlink w:anchor="_Toc17452" w:history="1">
        <w:r>
          <w:rPr>
            <w:rFonts w:ascii="仿宋" w:eastAsia="仿宋" w:hAnsi="仿宋" w:cs="仿宋" w:hint="eastAsia"/>
            <w:lang w:eastAsia="zh-CN"/>
          </w:rPr>
          <w:t>(二)、社会参与与沟通</w:t>
        </w:r>
        <w:r>
          <w:tab/>
        </w:r>
        <w:r>
          <w:fldChar w:fldCharType="begin"/>
        </w:r>
        <w:r>
          <w:instrText xml:space="preserve"> PAGEREF _Toc17452 \h </w:instrText>
        </w:r>
        <w:r>
          <w:fldChar w:fldCharType="separate"/>
        </w:r>
        <w:r>
          <w:t>24</w:t>
        </w:r>
        <w:r>
          <w:fldChar w:fldCharType="end"/>
        </w:r>
      </w:hyperlink>
    </w:p>
    <w:p>
      <w:pPr>
        <w:pStyle w:val="TOC1"/>
        <w:tabs>
          <w:tab w:val="right" w:leader="dot" w:pos="8306"/>
        </w:tabs>
      </w:pPr>
      <w:hyperlink w:anchor="_Toc25490" w:history="1">
        <w:r>
          <w:rPr>
            <w:rFonts w:ascii="仿宋" w:eastAsia="仿宋" w:hAnsi="仿宋" w:cs="仿宋" w:hint="eastAsia"/>
            <w:lang w:eastAsia="zh-CN"/>
          </w:rPr>
          <w:t>九、安神补脑类药物项目风险管理</w:t>
        </w:r>
        <w:r>
          <w:tab/>
        </w:r>
        <w:r>
          <w:fldChar w:fldCharType="begin"/>
        </w:r>
        <w:r>
          <w:instrText xml:space="preserve"> PAGEREF _Toc25490 \h </w:instrText>
        </w:r>
        <w:r>
          <w:fldChar w:fldCharType="separate"/>
        </w:r>
        <w:r>
          <w:t>25</w:t>
        </w:r>
        <w:r>
          <w:fldChar w:fldCharType="end"/>
        </w:r>
      </w:hyperlink>
    </w:p>
    <w:p>
      <w:pPr>
        <w:pStyle w:val="TOC2"/>
        <w:tabs>
          <w:tab w:val="right" w:leader="dot" w:pos="8306"/>
        </w:tabs>
      </w:pPr>
      <w:hyperlink w:anchor="_Toc10618" w:history="1">
        <w:r>
          <w:rPr>
            <w:rFonts w:ascii="仿宋" w:eastAsia="仿宋" w:hAnsi="仿宋" w:cs="仿宋" w:hint="eastAsia"/>
            <w:lang w:eastAsia="zh-CN"/>
          </w:rPr>
          <w:t>(一)、风险识别与评估</w:t>
        </w:r>
        <w:r>
          <w:tab/>
        </w:r>
        <w:r>
          <w:fldChar w:fldCharType="begin"/>
        </w:r>
        <w:r>
          <w:instrText xml:space="preserve"> PAGEREF _Toc10618 \h </w:instrText>
        </w:r>
        <w:r>
          <w:fldChar w:fldCharType="separate"/>
        </w:r>
        <w:r>
          <w:t>25</w:t>
        </w:r>
        <w:r>
          <w:fldChar w:fldCharType="end"/>
        </w:r>
      </w:hyperlink>
    </w:p>
    <w:p>
      <w:pPr>
        <w:pStyle w:val="TOC2"/>
        <w:tabs>
          <w:tab w:val="right" w:leader="dot" w:pos="8306"/>
        </w:tabs>
      </w:pPr>
      <w:hyperlink w:anchor="_Toc32740" w:history="1">
        <w:r>
          <w:rPr>
            <w:rFonts w:ascii="仿宋" w:eastAsia="仿宋" w:hAnsi="仿宋" w:cs="仿宋" w:hint="eastAsia"/>
            <w:lang w:eastAsia="zh-CN"/>
          </w:rPr>
          <w:t>(二)、风险应对策略</w:t>
        </w:r>
        <w:r>
          <w:tab/>
        </w:r>
        <w:r>
          <w:fldChar w:fldCharType="begin"/>
        </w:r>
        <w:r>
          <w:instrText xml:space="preserve"> PAGEREF _Toc32740 \h </w:instrText>
        </w:r>
        <w:r>
          <w:fldChar w:fldCharType="separate"/>
        </w:r>
        <w:r>
          <w:t>26</w:t>
        </w:r>
        <w:r>
          <w:fldChar w:fldCharType="end"/>
        </w:r>
      </w:hyperlink>
    </w:p>
    <w:p>
      <w:pPr>
        <w:pStyle w:val="TOC2"/>
        <w:tabs>
          <w:tab w:val="right" w:leader="dot" w:pos="8306"/>
        </w:tabs>
      </w:pPr>
      <w:hyperlink w:anchor="_Toc1781" w:history="1">
        <w:r>
          <w:rPr>
            <w:rFonts w:ascii="仿宋" w:eastAsia="仿宋" w:hAnsi="仿宋" w:cs="仿宋" w:hint="eastAsia"/>
            <w:lang w:eastAsia="zh-CN"/>
          </w:rPr>
          <w:t>(三)、风险监控与控制</w:t>
        </w:r>
        <w:r>
          <w:tab/>
        </w:r>
        <w:r>
          <w:fldChar w:fldCharType="begin"/>
        </w:r>
        <w:r>
          <w:instrText xml:space="preserve"> PAGEREF _Toc1781 \h </w:instrText>
        </w:r>
        <w:r>
          <w:fldChar w:fldCharType="separate"/>
        </w:r>
        <w:r>
          <w:t>28</w:t>
        </w:r>
        <w:r>
          <w:fldChar w:fldCharType="end"/>
        </w:r>
      </w:hyperlink>
    </w:p>
    <w:p>
      <w:pPr>
        <w:pStyle w:val="TOC1"/>
        <w:tabs>
          <w:tab w:val="right" w:leader="dot" w:pos="8306"/>
        </w:tabs>
      </w:pPr>
      <w:hyperlink w:anchor="_Toc2762" w:history="1">
        <w:r>
          <w:rPr>
            <w:rFonts w:ascii="仿宋" w:eastAsia="仿宋" w:hAnsi="仿宋" w:cs="仿宋" w:hint="eastAsia"/>
            <w:lang w:eastAsia="zh-CN"/>
          </w:rPr>
          <w:t>十、安神补脑类药物项目经营效益</w:t>
        </w:r>
        <w:r>
          <w:tab/>
        </w:r>
        <w:r>
          <w:fldChar w:fldCharType="begin"/>
        </w:r>
        <w:r>
          <w:instrText xml:space="preserve"> PAGEREF _Toc2762 \h </w:instrText>
        </w:r>
        <w:r>
          <w:fldChar w:fldCharType="separate"/>
        </w:r>
        <w:r>
          <w:t>29</w:t>
        </w:r>
        <w:r>
          <w:fldChar w:fldCharType="end"/>
        </w:r>
      </w:hyperlink>
    </w:p>
    <w:p>
      <w:pPr>
        <w:pStyle w:val="TOC2"/>
        <w:tabs>
          <w:tab w:val="right" w:leader="dot" w:pos="8306"/>
        </w:tabs>
      </w:pPr>
      <w:hyperlink w:anchor="_Toc19554" w:history="1">
        <w:r>
          <w:rPr>
            <w:rFonts w:ascii="仿宋" w:eastAsia="仿宋" w:hAnsi="仿宋" w:cs="仿宋" w:hint="eastAsia"/>
            <w:lang w:eastAsia="zh-CN"/>
          </w:rPr>
          <w:t>(一)、经济评价财务测算</w:t>
        </w:r>
        <w:r>
          <w:tab/>
        </w:r>
        <w:r>
          <w:fldChar w:fldCharType="begin"/>
        </w:r>
        <w:r>
          <w:instrText xml:space="preserve"> PAGEREF _Toc19554 \h </w:instrText>
        </w:r>
        <w:r>
          <w:fldChar w:fldCharType="separate"/>
        </w:r>
        <w:r>
          <w:t>29</w:t>
        </w:r>
        <w:r>
          <w:fldChar w:fldCharType="end"/>
        </w:r>
      </w:hyperlink>
    </w:p>
    <w:p>
      <w:pPr>
        <w:pStyle w:val="TOC2"/>
        <w:tabs>
          <w:tab w:val="right" w:leader="dot" w:pos="8306"/>
        </w:tabs>
      </w:pPr>
      <w:hyperlink w:anchor="_Toc6083" w:history="1">
        <w:r>
          <w:rPr>
            <w:rFonts w:ascii="仿宋" w:eastAsia="仿宋" w:hAnsi="仿宋" w:cs="仿宋" w:hint="eastAsia"/>
            <w:lang w:eastAsia="zh-CN"/>
          </w:rPr>
          <w:t>(二)、安神补脑类药物项目盈利能力分析</w:t>
        </w:r>
        <w:r>
          <w:tab/>
        </w:r>
        <w:r>
          <w:fldChar w:fldCharType="begin"/>
        </w:r>
        <w:r>
          <w:instrText xml:space="preserve"> PAGEREF _Toc6083 \h </w:instrText>
        </w:r>
        <w:r>
          <w:fldChar w:fldCharType="separate"/>
        </w:r>
        <w:r>
          <w:t>30</w:t>
        </w:r>
        <w:r>
          <w:fldChar w:fldCharType="end"/>
        </w:r>
      </w:hyperlink>
    </w:p>
    <w:p>
      <w:pPr>
        <w:pStyle w:val="TOC1"/>
        <w:tabs>
          <w:tab w:val="right" w:leader="dot" w:pos="8306"/>
        </w:tabs>
      </w:pPr>
      <w:hyperlink w:anchor="_Toc24274" w:history="1">
        <w:r>
          <w:rPr>
            <w:rFonts w:ascii="仿宋" w:eastAsia="仿宋" w:hAnsi="仿宋" w:cs="仿宋" w:hint="eastAsia"/>
            <w:lang w:eastAsia="zh-CN"/>
          </w:rPr>
          <w:t>十一、安神补脑类药物项目人力资源管理</w:t>
        </w:r>
        <w:r>
          <w:tab/>
        </w:r>
        <w:r>
          <w:fldChar w:fldCharType="begin"/>
        </w:r>
        <w:r>
          <w:instrText xml:space="preserve"> PAGEREF _Toc24274 \h </w:instrText>
        </w:r>
        <w:r>
          <w:fldChar w:fldCharType="separate"/>
        </w:r>
        <w:r>
          <w:t>31</w:t>
        </w:r>
        <w:r>
          <w:fldChar w:fldCharType="end"/>
        </w:r>
      </w:hyperlink>
    </w:p>
    <w:p>
      <w:pPr>
        <w:pStyle w:val="TOC2"/>
        <w:tabs>
          <w:tab w:val="right" w:leader="dot" w:pos="8306"/>
        </w:tabs>
      </w:pPr>
      <w:hyperlink w:anchor="_Toc16644" w:history="1">
        <w:r>
          <w:rPr>
            <w:rFonts w:ascii="仿宋" w:eastAsia="仿宋" w:hAnsi="仿宋" w:cs="仿宋" w:hint="eastAsia"/>
            <w:lang w:eastAsia="zh-CN"/>
          </w:rPr>
          <w:t>(一)、建立健全的预算管理制度</w:t>
        </w:r>
        <w:r>
          <w:tab/>
        </w:r>
        <w:r>
          <w:fldChar w:fldCharType="begin"/>
        </w:r>
        <w:r>
          <w:instrText xml:space="preserve"> PAGEREF _Toc16644 \h </w:instrText>
        </w:r>
        <w:r>
          <w:fldChar w:fldCharType="separate"/>
        </w:r>
        <w:r>
          <w:t>31</w:t>
        </w:r>
        <w:r>
          <w:fldChar w:fldCharType="end"/>
        </w:r>
      </w:hyperlink>
    </w:p>
    <w:p>
      <w:pPr>
        <w:pStyle w:val="TOC2"/>
        <w:tabs>
          <w:tab w:val="right" w:leader="dot" w:pos="8306"/>
        </w:tabs>
      </w:pPr>
      <w:hyperlink w:anchor="_Toc7038" w:history="1">
        <w:r>
          <w:rPr>
            <w:rFonts w:ascii="仿宋" w:eastAsia="仿宋" w:hAnsi="仿宋" w:cs="仿宋" w:hint="eastAsia"/>
            <w:lang w:eastAsia="zh-CN"/>
          </w:rPr>
          <w:t>(二)、加强资金流动监控</w:t>
        </w:r>
        <w:r>
          <w:tab/>
        </w:r>
        <w:r>
          <w:fldChar w:fldCharType="begin"/>
        </w:r>
        <w:r>
          <w:instrText xml:space="preserve"> PAGEREF _Toc7038 \h </w:instrText>
        </w:r>
        <w:r>
          <w:fldChar w:fldCharType="separate"/>
        </w:r>
        <w:r>
          <w:t>33</w:t>
        </w:r>
        <w:r>
          <w:fldChar w:fldCharType="end"/>
        </w:r>
      </w:hyperlink>
    </w:p>
    <w:p>
      <w:pPr>
        <w:pStyle w:val="TOC2"/>
        <w:tabs>
          <w:tab w:val="right" w:leader="dot" w:pos="8306"/>
        </w:tabs>
      </w:pPr>
      <w:hyperlink w:anchor="_Toc21328" w:history="1">
        <w:r>
          <w:rPr>
            <w:rFonts w:ascii="仿宋" w:eastAsia="仿宋" w:hAnsi="仿宋" w:cs="仿宋" w:hint="eastAsia"/>
            <w:lang w:eastAsia="zh-CN"/>
          </w:rPr>
          <w:t>(三)、制定完善的风险控制机制</w:t>
        </w:r>
        <w:r>
          <w:tab/>
        </w:r>
        <w:r>
          <w:fldChar w:fldCharType="begin"/>
        </w:r>
        <w:r>
          <w:instrText xml:space="preserve"> PAGEREF _Toc21328 \h </w:instrText>
        </w:r>
        <w:r>
          <w:fldChar w:fldCharType="separate"/>
        </w:r>
        <w:r>
          <w:t>34</w:t>
        </w:r>
        <w:r>
          <w:fldChar w:fldCharType="end"/>
        </w:r>
      </w:hyperlink>
    </w:p>
    <w:p>
      <w:pPr>
        <w:pStyle w:val="TOC2"/>
        <w:tabs>
          <w:tab w:val="right" w:leader="dot" w:pos="8306"/>
        </w:tabs>
      </w:pPr>
      <w:hyperlink w:anchor="_Toc14025" w:history="1">
        <w:r>
          <w:rPr>
            <w:rFonts w:ascii="仿宋" w:eastAsia="仿宋" w:hAnsi="仿宋" w:cs="仿宋" w:hint="eastAsia"/>
            <w:lang w:eastAsia="zh-CN"/>
          </w:rPr>
          <w:t>(四)、优化成本管理</w:t>
        </w:r>
        <w:r>
          <w:tab/>
        </w:r>
        <w:r>
          <w:fldChar w:fldCharType="begin"/>
        </w:r>
        <w:r>
          <w:instrText xml:space="preserve"> PAGEREF _Toc14025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5" w:history="1">
        <w:r>
          <w:rPr>
            <w:rFonts w:ascii="仿宋" w:eastAsia="仿宋" w:hAnsi="仿宋" w:cs="仿宋" w:hint="eastAsia"/>
            <w:lang w:eastAsia="zh-CN"/>
          </w:rPr>
          <w:t>十二、安神补脑类药物项目技术管理</w:t>
        </w:r>
        <w:r>
          <w:tab/>
        </w:r>
        <w:r>
          <w:fldChar w:fldCharType="begin"/>
        </w:r>
        <w:r>
          <w:instrText xml:space="preserve"> PAGEREF _Toc2435 \h </w:instrText>
        </w:r>
        <w:r>
          <w:fldChar w:fldCharType="separate"/>
        </w:r>
        <w:r>
          <w:t>37</w:t>
        </w:r>
        <w:r>
          <w:fldChar w:fldCharType="end"/>
        </w:r>
      </w:hyperlink>
    </w:p>
    <w:p>
      <w:pPr>
        <w:pStyle w:val="TOC2"/>
        <w:tabs>
          <w:tab w:val="right" w:leader="dot" w:pos="8306"/>
        </w:tabs>
      </w:pPr>
      <w:hyperlink w:anchor="_Toc25" w:history="1">
        <w:r>
          <w:rPr>
            <w:rFonts w:ascii="仿宋" w:eastAsia="仿宋" w:hAnsi="仿宋" w:cs="仿宋" w:hint="eastAsia"/>
            <w:lang w:eastAsia="zh-CN"/>
          </w:rPr>
          <w:t>(一)、技术方案选用方向</w:t>
        </w:r>
        <w:r>
          <w:tab/>
        </w:r>
        <w:r>
          <w:fldChar w:fldCharType="begin"/>
        </w:r>
        <w:r>
          <w:instrText xml:space="preserve"> PAGEREF _Toc25 \h </w:instrText>
        </w:r>
        <w:r>
          <w:fldChar w:fldCharType="separate"/>
        </w:r>
        <w:r>
          <w:t>37</w:t>
        </w:r>
        <w:r>
          <w:fldChar w:fldCharType="end"/>
        </w:r>
      </w:hyperlink>
    </w:p>
    <w:p>
      <w:pPr>
        <w:pStyle w:val="TOC2"/>
        <w:tabs>
          <w:tab w:val="right" w:leader="dot" w:pos="8306"/>
        </w:tabs>
      </w:pPr>
      <w:hyperlink w:anchor="_Toc23930" w:history="1">
        <w:r>
          <w:rPr>
            <w:rFonts w:ascii="仿宋" w:eastAsia="仿宋" w:hAnsi="仿宋" w:cs="仿宋" w:hint="eastAsia"/>
            <w:lang w:eastAsia="zh-CN"/>
          </w:rPr>
          <w:t>(二)、工艺技术方案选用原则</w:t>
        </w:r>
        <w:r>
          <w:tab/>
        </w:r>
        <w:r>
          <w:fldChar w:fldCharType="begin"/>
        </w:r>
        <w:r>
          <w:instrText xml:space="preserve"> PAGEREF _Toc23930 \h </w:instrText>
        </w:r>
        <w:r>
          <w:fldChar w:fldCharType="separate"/>
        </w:r>
        <w:r>
          <w:t>39</w:t>
        </w:r>
        <w:r>
          <w:fldChar w:fldCharType="end"/>
        </w:r>
      </w:hyperlink>
    </w:p>
    <w:p>
      <w:pPr>
        <w:pStyle w:val="TOC2"/>
        <w:tabs>
          <w:tab w:val="right" w:leader="dot" w:pos="8306"/>
        </w:tabs>
      </w:pPr>
      <w:hyperlink w:anchor="_Toc6560" w:history="1">
        <w:r>
          <w:rPr>
            <w:rFonts w:ascii="仿宋" w:eastAsia="仿宋" w:hAnsi="仿宋" w:cs="仿宋" w:hint="eastAsia"/>
            <w:lang w:eastAsia="zh-CN"/>
          </w:rPr>
          <w:t>(三)、工艺技术方案要求</w:t>
        </w:r>
        <w:r>
          <w:tab/>
        </w:r>
        <w:r>
          <w:fldChar w:fldCharType="begin"/>
        </w:r>
        <w:r>
          <w:instrText xml:space="preserve"> PAGEREF _Toc6560 \h </w:instrText>
        </w:r>
        <w:r>
          <w:fldChar w:fldCharType="separate"/>
        </w:r>
        <w:r>
          <w:t>41</w:t>
        </w:r>
        <w:r>
          <w:fldChar w:fldCharType="end"/>
        </w:r>
      </w:hyperlink>
    </w:p>
    <w:p>
      <w:pPr>
        <w:pStyle w:val="TOC1"/>
        <w:tabs>
          <w:tab w:val="right" w:leader="dot" w:pos="8306"/>
        </w:tabs>
      </w:pPr>
      <w:hyperlink w:anchor="_Toc24897" w:history="1">
        <w:r>
          <w:rPr>
            <w:rFonts w:ascii="仿宋" w:eastAsia="仿宋" w:hAnsi="仿宋" w:cs="仿宋" w:hint="eastAsia"/>
            <w:lang w:eastAsia="zh-CN"/>
          </w:rPr>
          <w:t>十三、安神补脑类药物项目实施时间节点</w:t>
        </w:r>
        <w:r>
          <w:tab/>
        </w:r>
        <w:r>
          <w:fldChar w:fldCharType="begin"/>
        </w:r>
        <w:r>
          <w:instrText xml:space="preserve"> PAGEREF _Toc24897 \h </w:instrText>
        </w:r>
        <w:r>
          <w:fldChar w:fldCharType="separate"/>
        </w:r>
        <w:r>
          <w:t>43</w:t>
        </w:r>
        <w:r>
          <w:fldChar w:fldCharType="end"/>
        </w:r>
      </w:hyperlink>
    </w:p>
    <w:p>
      <w:pPr>
        <w:pStyle w:val="TOC2"/>
        <w:tabs>
          <w:tab w:val="right" w:leader="dot" w:pos="8306"/>
        </w:tabs>
      </w:pPr>
      <w:hyperlink w:anchor="_Toc27474" w:history="1">
        <w:r>
          <w:rPr>
            <w:rFonts w:ascii="仿宋" w:eastAsia="仿宋" w:hAnsi="仿宋" w:cs="仿宋" w:hint="eastAsia"/>
            <w:lang w:eastAsia="zh-CN"/>
          </w:rPr>
          <w:t>(一)、安神补脑类药物项目启动阶段时间节点</w:t>
        </w:r>
        <w:r>
          <w:tab/>
        </w:r>
        <w:r>
          <w:fldChar w:fldCharType="begin"/>
        </w:r>
        <w:r>
          <w:instrText xml:space="preserve"> PAGEREF _Toc27474 \h </w:instrText>
        </w:r>
        <w:r>
          <w:fldChar w:fldCharType="separate"/>
        </w:r>
        <w:r>
          <w:t>43</w:t>
        </w:r>
        <w:r>
          <w:fldChar w:fldCharType="end"/>
        </w:r>
      </w:hyperlink>
    </w:p>
    <w:p>
      <w:pPr>
        <w:pStyle w:val="TOC2"/>
        <w:tabs>
          <w:tab w:val="right" w:leader="dot" w:pos="8306"/>
        </w:tabs>
      </w:pPr>
      <w:hyperlink w:anchor="_Toc27312" w:history="1">
        <w:r>
          <w:rPr>
            <w:rFonts w:ascii="仿宋" w:eastAsia="仿宋" w:hAnsi="仿宋" w:cs="仿宋" w:hint="eastAsia"/>
            <w:lang w:eastAsia="zh-CN"/>
          </w:rPr>
          <w:t>(二)、安神补脑类药物项目执行阶段时间节点</w:t>
        </w:r>
        <w:r>
          <w:tab/>
        </w:r>
        <w:r>
          <w:fldChar w:fldCharType="begin"/>
        </w:r>
        <w:r>
          <w:instrText xml:space="preserve"> PAGEREF _Toc27312 \h </w:instrText>
        </w:r>
        <w:r>
          <w:fldChar w:fldCharType="separate"/>
        </w:r>
        <w:r>
          <w:t>44</w:t>
        </w:r>
        <w:r>
          <w:fldChar w:fldCharType="end"/>
        </w:r>
      </w:hyperlink>
    </w:p>
    <w:p>
      <w:pPr>
        <w:pStyle w:val="TOC2"/>
        <w:tabs>
          <w:tab w:val="right" w:leader="dot" w:pos="8306"/>
        </w:tabs>
      </w:pPr>
      <w:hyperlink w:anchor="_Toc4757" w:history="1">
        <w:r>
          <w:rPr>
            <w:rFonts w:ascii="仿宋" w:eastAsia="仿宋" w:hAnsi="仿宋" w:cs="仿宋" w:hint="eastAsia"/>
            <w:lang w:eastAsia="zh-CN"/>
          </w:rPr>
          <w:t>(三)、安神补脑类药物项目完成阶段时间节点</w:t>
        </w:r>
        <w:r>
          <w:tab/>
        </w:r>
        <w:r>
          <w:fldChar w:fldCharType="begin"/>
        </w:r>
        <w:r>
          <w:instrText xml:space="preserve"> PAGEREF _Toc4757 \h </w:instrText>
        </w:r>
        <w:r>
          <w:fldChar w:fldCharType="separate"/>
        </w:r>
        <w:r>
          <w:t>45</w:t>
        </w:r>
        <w:r>
          <w:fldChar w:fldCharType="end"/>
        </w:r>
      </w:hyperlink>
    </w:p>
    <w:p>
      <w:pPr>
        <w:pStyle w:val="TOC1"/>
        <w:tabs>
          <w:tab w:val="right" w:leader="dot" w:pos="8306"/>
        </w:tabs>
      </w:pPr>
      <w:hyperlink w:anchor="_Toc27863" w:history="1">
        <w:r>
          <w:rPr>
            <w:rFonts w:ascii="仿宋" w:eastAsia="仿宋" w:hAnsi="仿宋" w:cs="仿宋" w:hint="eastAsia"/>
            <w:lang w:eastAsia="zh-CN"/>
          </w:rPr>
          <w:t>十四、安神补脑类药物项目工程方案分析</w:t>
        </w:r>
        <w:r>
          <w:tab/>
        </w:r>
        <w:r>
          <w:fldChar w:fldCharType="begin"/>
        </w:r>
        <w:r>
          <w:instrText xml:space="preserve"> PAGEREF _Toc27863 \h </w:instrText>
        </w:r>
        <w:r>
          <w:fldChar w:fldCharType="separate"/>
        </w:r>
        <w:r>
          <w:t>46</w:t>
        </w:r>
        <w:r>
          <w:fldChar w:fldCharType="end"/>
        </w:r>
      </w:hyperlink>
    </w:p>
    <w:p>
      <w:pPr>
        <w:pStyle w:val="TOC2"/>
        <w:tabs>
          <w:tab w:val="right" w:leader="dot" w:pos="8306"/>
        </w:tabs>
      </w:pPr>
      <w:hyperlink w:anchor="_Toc23666" w:history="1">
        <w:r>
          <w:rPr>
            <w:rFonts w:ascii="仿宋" w:eastAsia="仿宋" w:hAnsi="仿宋" w:cs="仿宋" w:hint="eastAsia"/>
            <w:lang w:eastAsia="zh-CN"/>
          </w:rPr>
          <w:t>(一)、建筑工程设计原则</w:t>
        </w:r>
        <w:r>
          <w:tab/>
        </w:r>
        <w:r>
          <w:fldChar w:fldCharType="begin"/>
        </w:r>
        <w:r>
          <w:instrText xml:space="preserve"> PAGEREF _Toc23666 \h </w:instrText>
        </w:r>
        <w:r>
          <w:fldChar w:fldCharType="separate"/>
        </w:r>
        <w:r>
          <w:t>46</w:t>
        </w:r>
        <w:r>
          <w:fldChar w:fldCharType="end"/>
        </w:r>
      </w:hyperlink>
    </w:p>
    <w:p>
      <w:pPr>
        <w:pStyle w:val="TOC2"/>
        <w:tabs>
          <w:tab w:val="right" w:leader="dot" w:pos="8306"/>
        </w:tabs>
      </w:pPr>
      <w:hyperlink w:anchor="_Toc30188" w:history="1">
        <w:r>
          <w:rPr>
            <w:rFonts w:ascii="仿宋" w:eastAsia="仿宋" w:hAnsi="仿宋" w:cs="仿宋" w:hint="eastAsia"/>
            <w:lang w:eastAsia="zh-CN"/>
          </w:rPr>
          <w:t>(二)、土建工程建设指标</w:t>
        </w:r>
        <w:r>
          <w:tab/>
        </w:r>
        <w:r>
          <w:fldChar w:fldCharType="begin"/>
        </w:r>
        <w:r>
          <w:instrText xml:space="preserve"> PAGEREF _Toc30188 \h </w:instrText>
        </w:r>
        <w:r>
          <w:fldChar w:fldCharType="separate"/>
        </w:r>
        <w:r>
          <w:t>50</w:t>
        </w:r>
        <w:r>
          <w:fldChar w:fldCharType="end"/>
        </w:r>
      </w:hyperlink>
    </w:p>
    <w:p>
      <w:pPr>
        <w:pStyle w:val="TOC1"/>
        <w:tabs>
          <w:tab w:val="right" w:leader="dot" w:pos="8306"/>
        </w:tabs>
      </w:pPr>
      <w:hyperlink w:anchor="_Toc1615" w:history="1">
        <w:r>
          <w:rPr>
            <w:rFonts w:ascii="仿宋" w:eastAsia="仿宋" w:hAnsi="仿宋" w:cs="仿宋" w:hint="eastAsia"/>
            <w:lang w:eastAsia="zh-CN"/>
          </w:rPr>
          <w:t>十五、安神补脑类药物项目治理与监督</w:t>
        </w:r>
        <w:r>
          <w:tab/>
        </w:r>
        <w:r>
          <w:fldChar w:fldCharType="begin"/>
        </w:r>
        <w:r>
          <w:instrText xml:space="preserve"> PAGEREF _Toc1615 \h </w:instrText>
        </w:r>
        <w:r>
          <w:fldChar w:fldCharType="separate"/>
        </w:r>
        <w:r>
          <w:t>51</w:t>
        </w:r>
        <w:r>
          <w:fldChar w:fldCharType="end"/>
        </w:r>
      </w:hyperlink>
    </w:p>
    <w:p>
      <w:pPr>
        <w:pStyle w:val="TOC2"/>
        <w:tabs>
          <w:tab w:val="right" w:leader="dot" w:pos="8306"/>
        </w:tabs>
      </w:pPr>
      <w:hyperlink w:anchor="_Toc15774" w:history="1">
        <w:r>
          <w:rPr>
            <w:rFonts w:ascii="仿宋" w:eastAsia="仿宋" w:hAnsi="仿宋" w:cs="仿宋" w:hint="eastAsia"/>
            <w:lang w:eastAsia="zh-CN"/>
          </w:rPr>
          <w:t>(一)、安神补脑类药物项目治理结构</w:t>
        </w:r>
        <w:r>
          <w:tab/>
        </w:r>
        <w:r>
          <w:fldChar w:fldCharType="begin"/>
        </w:r>
        <w:r>
          <w:instrText xml:space="preserve"> PAGEREF _Toc15774 \h </w:instrText>
        </w:r>
        <w:r>
          <w:fldChar w:fldCharType="separate"/>
        </w:r>
        <w:r>
          <w:t>51</w:t>
        </w:r>
        <w:r>
          <w:fldChar w:fldCharType="end"/>
        </w:r>
      </w:hyperlink>
    </w:p>
    <w:p>
      <w:pPr>
        <w:pStyle w:val="TOC2"/>
        <w:tabs>
          <w:tab w:val="right" w:leader="dot" w:pos="8306"/>
        </w:tabs>
      </w:pPr>
      <w:hyperlink w:anchor="_Toc8572" w:history="1">
        <w:r>
          <w:rPr>
            <w:rFonts w:ascii="仿宋" w:eastAsia="仿宋" w:hAnsi="仿宋" w:cs="仿宋" w:hint="eastAsia"/>
            <w:lang w:eastAsia="zh-CN"/>
          </w:rPr>
          <w:t>(二)、监督与审计</w:t>
        </w:r>
        <w:r>
          <w:tab/>
        </w:r>
        <w:r>
          <w:fldChar w:fldCharType="begin"/>
        </w:r>
        <w:r>
          <w:instrText xml:space="preserve"> PAGEREF _Toc8572 \h </w:instrText>
        </w:r>
        <w:r>
          <w:fldChar w:fldCharType="separate"/>
        </w:r>
        <w:r>
          <w:t>53</w:t>
        </w:r>
        <w:r>
          <w:fldChar w:fldCharType="end"/>
        </w:r>
      </w:hyperlink>
    </w:p>
    <w:p>
      <w:pPr>
        <w:pStyle w:val="TOC1"/>
        <w:tabs>
          <w:tab w:val="right" w:leader="dot" w:pos="8306"/>
        </w:tabs>
      </w:pPr>
      <w:hyperlink w:anchor="_Toc20209" w:history="1">
        <w:r>
          <w:rPr>
            <w:rFonts w:ascii="仿宋" w:eastAsia="仿宋" w:hAnsi="仿宋" w:cs="仿宋" w:hint="eastAsia"/>
            <w:lang w:eastAsia="zh-CN"/>
          </w:rPr>
          <w:t>十六、质量管理体系</w:t>
        </w:r>
        <w:r>
          <w:tab/>
        </w:r>
        <w:r>
          <w:fldChar w:fldCharType="begin"/>
        </w:r>
        <w:r>
          <w:instrText xml:space="preserve"> PAGEREF _Toc20209 \h </w:instrText>
        </w:r>
        <w:r>
          <w:fldChar w:fldCharType="separate"/>
        </w:r>
        <w:r>
          <w:t>54</w:t>
        </w:r>
        <w:r>
          <w:fldChar w:fldCharType="end"/>
        </w:r>
      </w:hyperlink>
    </w:p>
    <w:p>
      <w:pPr>
        <w:pStyle w:val="TOC2"/>
        <w:tabs>
          <w:tab w:val="right" w:leader="dot" w:pos="8306"/>
        </w:tabs>
      </w:pPr>
      <w:hyperlink w:anchor="_Toc6165" w:history="1">
        <w:r>
          <w:rPr>
            <w:rFonts w:ascii="仿宋" w:eastAsia="仿宋" w:hAnsi="仿宋" w:cs="仿宋" w:hint="eastAsia"/>
            <w:lang w:eastAsia="zh-CN"/>
          </w:rPr>
          <w:t>(一)、质量目标与方针</w:t>
        </w:r>
        <w:r>
          <w:tab/>
        </w:r>
        <w:r>
          <w:fldChar w:fldCharType="begin"/>
        </w:r>
        <w:r>
          <w:instrText xml:space="preserve"> PAGEREF _Toc6165 \h </w:instrText>
        </w:r>
        <w:r>
          <w:fldChar w:fldCharType="separate"/>
        </w:r>
        <w:r>
          <w:t>54</w:t>
        </w:r>
        <w:r>
          <w:fldChar w:fldCharType="end"/>
        </w:r>
      </w:hyperlink>
    </w:p>
    <w:p>
      <w:pPr>
        <w:pStyle w:val="TOC2"/>
        <w:tabs>
          <w:tab w:val="right" w:leader="dot" w:pos="8306"/>
        </w:tabs>
      </w:pPr>
      <w:hyperlink w:anchor="_Toc29204" w:history="1">
        <w:r>
          <w:rPr>
            <w:rFonts w:ascii="仿宋" w:eastAsia="仿宋" w:hAnsi="仿宋" w:cs="仿宋" w:hint="eastAsia"/>
            <w:lang w:eastAsia="zh-CN"/>
          </w:rPr>
          <w:t>(二)、质量管理责任</w:t>
        </w:r>
        <w:r>
          <w:tab/>
        </w:r>
        <w:r>
          <w:fldChar w:fldCharType="begin"/>
        </w:r>
        <w:r>
          <w:instrText xml:space="preserve"> PAGEREF _Toc29204 \h </w:instrText>
        </w:r>
        <w:r>
          <w:fldChar w:fldCharType="separate"/>
        </w:r>
        <w:r>
          <w:t>55</w:t>
        </w:r>
        <w:r>
          <w:fldChar w:fldCharType="end"/>
        </w:r>
      </w:hyperlink>
    </w:p>
    <w:p>
      <w:pPr>
        <w:pStyle w:val="TOC2"/>
        <w:tabs>
          <w:tab w:val="right" w:leader="dot" w:pos="8306"/>
        </w:tabs>
      </w:pPr>
      <w:hyperlink w:anchor="_Toc1542" w:history="1">
        <w:r>
          <w:rPr>
            <w:rFonts w:ascii="仿宋" w:eastAsia="仿宋" w:hAnsi="仿宋" w:cs="仿宋" w:hint="eastAsia"/>
            <w:lang w:eastAsia="zh-CN"/>
          </w:rPr>
          <w:t>(三)、质量管理体系文件</w:t>
        </w:r>
        <w:r>
          <w:tab/>
        </w:r>
        <w:r>
          <w:fldChar w:fldCharType="begin"/>
        </w:r>
        <w:r>
          <w:instrText xml:space="preserve"> PAGEREF _Toc1542 \h </w:instrText>
        </w:r>
        <w:r>
          <w:fldChar w:fldCharType="separate"/>
        </w:r>
        <w:r>
          <w:t>57</w:t>
        </w:r>
        <w:r>
          <w:fldChar w:fldCharType="end"/>
        </w:r>
      </w:hyperlink>
    </w:p>
    <w:p>
      <w:pPr>
        <w:pStyle w:val="TOC2"/>
        <w:tabs>
          <w:tab w:val="right" w:leader="dot" w:pos="8306"/>
        </w:tabs>
      </w:pPr>
      <w:hyperlink w:anchor="_Toc24017" w:history="1">
        <w:r>
          <w:rPr>
            <w:rFonts w:ascii="仿宋" w:eastAsia="仿宋" w:hAnsi="仿宋" w:cs="仿宋" w:hint="eastAsia"/>
            <w:lang w:eastAsia="zh-CN"/>
          </w:rPr>
          <w:t>(四)、质量培训与教育</w:t>
        </w:r>
        <w:r>
          <w:tab/>
        </w:r>
        <w:r>
          <w:fldChar w:fldCharType="begin"/>
        </w:r>
        <w:r>
          <w:instrText xml:space="preserve"> PAGEREF _Toc24017 \h </w:instrText>
        </w:r>
        <w:r>
          <w:fldChar w:fldCharType="separate"/>
        </w:r>
        <w:r>
          <w:t>59</w:t>
        </w:r>
        <w:r>
          <w:fldChar w:fldCharType="end"/>
        </w:r>
      </w:hyperlink>
    </w:p>
    <w:p>
      <w:pPr>
        <w:pStyle w:val="TOC2"/>
        <w:tabs>
          <w:tab w:val="right" w:leader="dot" w:pos="8306"/>
        </w:tabs>
      </w:pPr>
      <w:hyperlink w:anchor="_Toc28478" w:history="1">
        <w:r>
          <w:rPr>
            <w:rFonts w:ascii="仿宋" w:eastAsia="仿宋" w:hAnsi="仿宋" w:cs="仿宋" w:hint="eastAsia"/>
            <w:lang w:eastAsia="zh-CN"/>
          </w:rPr>
          <w:t>(五)、质量审核与评价</w:t>
        </w:r>
        <w:r>
          <w:tab/>
        </w:r>
        <w:r>
          <w:fldChar w:fldCharType="begin"/>
        </w:r>
        <w:r>
          <w:instrText xml:space="preserve"> PAGEREF _Toc28478 \h </w:instrText>
        </w:r>
        <w:r>
          <w:fldChar w:fldCharType="separate"/>
        </w:r>
        <w:r>
          <w:t>60</w:t>
        </w:r>
        <w:r>
          <w:fldChar w:fldCharType="end"/>
        </w:r>
      </w:hyperlink>
    </w:p>
    <w:p>
      <w:pPr>
        <w:pStyle w:val="TOC2"/>
        <w:tabs>
          <w:tab w:val="right" w:leader="dot" w:pos="8306"/>
        </w:tabs>
      </w:pPr>
      <w:hyperlink w:anchor="_Toc13697" w:history="1">
        <w:r>
          <w:rPr>
            <w:rFonts w:ascii="仿宋" w:eastAsia="仿宋" w:hAnsi="仿宋" w:cs="仿宋" w:hint="eastAsia"/>
            <w:lang w:eastAsia="zh-CN"/>
          </w:rPr>
          <w:t>(六)、不符合与纠正措施</w:t>
        </w:r>
        <w:r>
          <w:tab/>
        </w:r>
        <w:r>
          <w:fldChar w:fldCharType="begin"/>
        </w:r>
        <w:r>
          <w:instrText xml:space="preserve"> PAGEREF _Toc13697 \h </w:instrText>
        </w:r>
        <w:r>
          <w:fldChar w:fldCharType="separate"/>
        </w:r>
        <w:r>
          <w:t>61</w:t>
        </w:r>
        <w:r>
          <w:fldChar w:fldCharType="end"/>
        </w:r>
      </w:hyperlink>
    </w:p>
    <w:p>
      <w:pPr>
        <w:pStyle w:val="TOC1"/>
        <w:tabs>
          <w:tab w:val="right" w:leader="dot" w:pos="8306"/>
        </w:tabs>
      </w:pPr>
      <w:hyperlink w:anchor="_Toc25672" w:history="1">
        <w:r>
          <w:rPr>
            <w:rFonts w:ascii="仿宋" w:eastAsia="仿宋" w:hAnsi="仿宋" w:cs="仿宋" w:hint="eastAsia"/>
            <w:lang w:eastAsia="zh-CN"/>
          </w:rPr>
          <w:t>十七、营销与推广策略</w:t>
        </w:r>
        <w:r>
          <w:tab/>
        </w:r>
        <w:r>
          <w:fldChar w:fldCharType="begin"/>
        </w:r>
        <w:r>
          <w:instrText xml:space="preserve"> PAGEREF _Toc25672 \h </w:instrText>
        </w:r>
        <w:r>
          <w:fldChar w:fldCharType="separate"/>
        </w:r>
        <w:r>
          <w:t>62</w:t>
        </w:r>
        <w:r>
          <w:fldChar w:fldCharType="end"/>
        </w:r>
      </w:hyperlink>
    </w:p>
    <w:p>
      <w:pPr>
        <w:pStyle w:val="TOC2"/>
        <w:tabs>
          <w:tab w:val="right" w:leader="dot" w:pos="8306"/>
        </w:tabs>
      </w:pPr>
      <w:hyperlink w:anchor="_Toc16305" w:history="1">
        <w:r>
          <w:rPr>
            <w:rFonts w:ascii="仿宋" w:eastAsia="仿宋" w:hAnsi="仿宋" w:cs="仿宋" w:hint="eastAsia"/>
            <w:lang w:eastAsia="zh-CN"/>
          </w:rPr>
          <w:t>(一)、产品/服务定位与特点</w:t>
        </w:r>
        <w:r>
          <w:tab/>
        </w:r>
        <w:r>
          <w:fldChar w:fldCharType="begin"/>
        </w:r>
        <w:r>
          <w:instrText xml:space="preserve"> PAGEREF _Toc16305 \h </w:instrText>
        </w:r>
        <w:r>
          <w:fldChar w:fldCharType="separate"/>
        </w:r>
        <w:r>
          <w:t>62</w:t>
        </w:r>
        <w:r>
          <w:fldChar w:fldCharType="end"/>
        </w:r>
      </w:hyperlink>
    </w:p>
    <w:p>
      <w:pPr>
        <w:pStyle w:val="TOC2"/>
        <w:tabs>
          <w:tab w:val="right" w:leader="dot" w:pos="8306"/>
        </w:tabs>
      </w:pPr>
      <w:hyperlink w:anchor="_Toc28904" w:history="1">
        <w:r>
          <w:rPr>
            <w:rFonts w:ascii="仿宋" w:eastAsia="仿宋" w:hAnsi="仿宋" w:cs="仿宋" w:hint="eastAsia"/>
            <w:lang w:eastAsia="zh-CN"/>
          </w:rPr>
          <w:t>(二)、市场定位与竞争分析</w:t>
        </w:r>
        <w:r>
          <w:tab/>
        </w:r>
        <w:r>
          <w:fldChar w:fldCharType="begin"/>
        </w:r>
        <w:r>
          <w:instrText xml:space="preserve"> PAGEREF _Toc28904 \h </w:instrText>
        </w:r>
        <w:r>
          <w:fldChar w:fldCharType="separate"/>
        </w:r>
        <w:r>
          <w:t>63</w:t>
        </w:r>
        <w:r>
          <w:fldChar w:fldCharType="end"/>
        </w:r>
      </w:hyperlink>
    </w:p>
    <w:p>
      <w:pPr>
        <w:pStyle w:val="TOC2"/>
        <w:tabs>
          <w:tab w:val="right" w:leader="dot" w:pos="8306"/>
        </w:tabs>
      </w:pPr>
      <w:hyperlink w:anchor="_Toc25306" w:history="1">
        <w:r>
          <w:rPr>
            <w:rFonts w:ascii="仿宋" w:eastAsia="仿宋" w:hAnsi="仿宋" w:cs="仿宋" w:hint="eastAsia"/>
            <w:lang w:eastAsia="zh-CN"/>
          </w:rPr>
          <w:t>(三)、营销渠道与策略</w:t>
        </w:r>
        <w:r>
          <w:tab/>
        </w:r>
        <w:r>
          <w:fldChar w:fldCharType="begin"/>
        </w:r>
        <w:r>
          <w:instrText xml:space="preserve"> PAGEREF _Toc25306 \h </w:instrText>
        </w:r>
        <w:r>
          <w:fldChar w:fldCharType="separate"/>
        </w:r>
        <w:r>
          <w:t>65</w:t>
        </w:r>
        <w:r>
          <w:fldChar w:fldCharType="end"/>
        </w:r>
      </w:hyperlink>
    </w:p>
    <w:p>
      <w:pPr>
        <w:pStyle w:val="TOC2"/>
        <w:tabs>
          <w:tab w:val="right" w:leader="dot" w:pos="8306"/>
        </w:tabs>
      </w:pPr>
      <w:hyperlink w:anchor="_Toc19571" w:history="1">
        <w:r>
          <w:rPr>
            <w:rFonts w:ascii="仿宋" w:eastAsia="仿宋" w:hAnsi="仿宋" w:cs="仿宋" w:hint="eastAsia"/>
            <w:lang w:eastAsia="zh-CN"/>
          </w:rPr>
          <w:t>(四)、推广与宣传活动</w:t>
        </w:r>
        <w:r>
          <w:tab/>
        </w:r>
        <w:r>
          <w:fldChar w:fldCharType="begin"/>
        </w:r>
        <w:r>
          <w:instrText xml:space="preserve"> PAGEREF _Toc19571 \h </w:instrText>
        </w:r>
        <w:r>
          <w:fldChar w:fldCharType="separate"/>
        </w:r>
        <w:r>
          <w:t>66</w:t>
        </w:r>
        <w:r>
          <w:fldChar w:fldCharType="end"/>
        </w:r>
      </w:hyperlink>
    </w:p>
    <w:p>
      <w:pPr>
        <w:pStyle w:val="TOC1"/>
        <w:tabs>
          <w:tab w:val="right" w:leader="dot" w:pos="8306"/>
        </w:tabs>
      </w:pPr>
      <w:hyperlink w:anchor="_Toc8400" w:history="1">
        <w:r>
          <w:rPr>
            <w:rFonts w:ascii="仿宋" w:eastAsia="仿宋" w:hAnsi="仿宋" w:cs="仿宋" w:hint="eastAsia"/>
            <w:lang w:eastAsia="zh-CN"/>
          </w:rPr>
          <w:t>十八、利益相关者分析与沟通计划</w:t>
        </w:r>
        <w:r>
          <w:tab/>
        </w:r>
        <w:r>
          <w:fldChar w:fldCharType="begin"/>
        </w:r>
        <w:r>
          <w:instrText xml:space="preserve"> PAGEREF _Toc8400 \h </w:instrText>
        </w:r>
        <w:r>
          <w:fldChar w:fldCharType="separate"/>
        </w:r>
        <w:r>
          <w:t>71</w:t>
        </w:r>
        <w:r>
          <w:fldChar w:fldCharType="end"/>
        </w:r>
      </w:hyperlink>
    </w:p>
    <w:p>
      <w:pPr>
        <w:pStyle w:val="TOC2"/>
        <w:tabs>
          <w:tab w:val="right" w:leader="dot" w:pos="8306"/>
        </w:tabs>
      </w:pPr>
      <w:hyperlink w:anchor="_Toc16877" w:history="1">
        <w:r>
          <w:rPr>
            <w:rFonts w:ascii="仿宋" w:eastAsia="仿宋" w:hAnsi="仿宋" w:cs="仿宋" w:hint="eastAsia"/>
            <w:lang w:eastAsia="zh-CN"/>
          </w:rPr>
          <w:t>(一)、利益相关者分析</w:t>
        </w:r>
        <w:r>
          <w:tab/>
        </w:r>
        <w:r>
          <w:fldChar w:fldCharType="begin"/>
        </w:r>
        <w:r>
          <w:instrText xml:space="preserve"> PAGEREF _Toc16877 \h </w:instrText>
        </w:r>
        <w:r>
          <w:fldChar w:fldCharType="separate"/>
        </w:r>
        <w:r>
          <w:t>71</w:t>
        </w:r>
        <w:r>
          <w:fldChar w:fldCharType="end"/>
        </w:r>
      </w:hyperlink>
    </w:p>
    <w:p>
      <w:pPr>
        <w:pStyle w:val="TOC2"/>
        <w:tabs>
          <w:tab w:val="right" w:leader="dot" w:pos="8306"/>
        </w:tabs>
      </w:pPr>
      <w:hyperlink w:anchor="_Toc20197" w:history="1">
        <w:r>
          <w:rPr>
            <w:rFonts w:ascii="仿宋" w:eastAsia="仿宋" w:hAnsi="仿宋" w:cs="仿宋" w:hint="eastAsia"/>
            <w:lang w:eastAsia="zh-CN"/>
          </w:rPr>
          <w:t>(二)、沟通计划</w:t>
        </w:r>
        <w:r>
          <w:tab/>
        </w:r>
        <w:r>
          <w:fldChar w:fldCharType="begin"/>
        </w:r>
        <w:r>
          <w:instrText xml:space="preserve"> PAGEREF _Toc20197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280"/>
      <w:r>
        <w:rPr>
          <w:rFonts w:ascii="仿宋" w:eastAsia="仿宋" w:hAnsi="仿宋" w:cs="仿宋" w:hint="eastAsia"/>
          <w:sz w:val="28"/>
          <w:lang w:eastAsia="zh-CN"/>
        </w:rPr>
        <w:t>一、安神补脑类药物项目文档管理</w:t>
      </w:r>
      <w:bookmarkEnd w:id="2"/>
    </w:p>
    <w:p>
      <w:pPr>
        <w:pStyle w:val="Heading2"/>
        <w:rPr>
          <w:rFonts w:ascii="仿宋" w:eastAsia="仿宋" w:hAnsi="仿宋" w:cs="仿宋" w:hint="eastAsia"/>
          <w:lang w:eastAsia="zh-CN"/>
        </w:rPr>
      </w:pPr>
      <w:bookmarkStart w:id="3" w:name="_Toc2803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安神补脑类药物项目高度重视文档的质量和准确性，以支持安神补脑类药物项目的各项活动和决策。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文档的编制始于安神补脑类药物项目计划的初期，我们制定了详细的文档编制计划，明确了每个文档的内容、格式和编写责任人。在安神补脑类药物项目启动阶段，我们首先编制了安神补脑类药物项目章程，明确定义了安神补脑类药物项目的目标、范围、风险等关键要素。随后，安神补脑类药物项目团队根据计划陆续编制了需求文档、设计文档、测试文档等各类文档，确保安神补脑类药物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安神补脑类药物项目管理中的重要环节，旨在确保安神补脑类药物项目文档符合质量标准和安神补脑类药物项目需求。在安神补脑类药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安神补脑类药物项目相关利益方和专业领域的专家对文档进行独立审查。这有助于获取更全面、客观的反馈，确保安神补脑类药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安神补脑类药物项目在文档编制与审查方面建立了严格的管理机制，通过规范的流程和多维度的审查，确保安神补脑类药物项目文档的质量、准确性和可靠性，为安神补脑类药物项目的顺利推进提供了有力支持。</w:t>
      </w:r>
    </w:p>
    <w:p>
      <w:pPr>
        <w:pStyle w:val="Heading2"/>
        <w:ind w:firstLine="560" w:firstLineChars="200"/>
        <w:rPr>
          <w:rFonts w:ascii="仿宋" w:eastAsia="仿宋" w:hAnsi="仿宋" w:cs="仿宋" w:hint="eastAsia"/>
          <w:sz w:val="28"/>
          <w:lang w:eastAsia="zh-CN"/>
        </w:rPr>
      </w:pPr>
      <w:bookmarkStart w:id="4" w:name="_Toc341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在安神补脑类药物项目中，我们致力于优化文档发布与分发过程，以确保信息的高效传递和团队间协作的顺畅进行。以下是我们采取的关键优化策略：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我们通过多渠道发布文档，包括电子邮件、安神补脑类药物项目管理平台、内部网站等，以满足不同团队成员的偏好和需求。多渠道发布确保了信息的全面覆盖。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我们采用了精细的权限控制，确保只有授权人员可以访问敏感信息。这种安全措施保护了安神补脑类药物项目文档的机密性，防止了未经授权的信息泄露。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79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安神补脑类药物项目生命周期中一个至关重要的环节，直接关系到安神补脑类药物项目信息的长期保存和历史记录的完整性。在安神补脑类药物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955"/>
      <w:r>
        <w:rPr>
          <w:rFonts w:ascii="仿宋" w:eastAsia="仿宋" w:hAnsi="仿宋" w:cs="仿宋" w:hint="eastAsia"/>
          <w:sz w:val="28"/>
          <w:lang w:eastAsia="zh-CN"/>
        </w:rPr>
        <w:t>二、安神补脑类药物项目选址可行性分析</w:t>
      </w:r>
      <w:bookmarkEnd w:id="6"/>
    </w:p>
    <w:p>
      <w:pPr>
        <w:pStyle w:val="Heading2"/>
        <w:rPr>
          <w:rFonts w:ascii="仿宋" w:eastAsia="仿宋" w:hAnsi="仿宋" w:cs="仿宋" w:hint="eastAsia"/>
          <w:lang w:eastAsia="zh-CN"/>
        </w:rPr>
      </w:pPr>
      <w:bookmarkStart w:id="7" w:name="_Toc3849"/>
      <w:r>
        <w:rPr>
          <w:rFonts w:ascii="仿宋" w:eastAsia="仿宋" w:hAnsi="仿宋" w:cs="仿宋" w:hint="eastAsia"/>
          <w:lang w:eastAsia="zh-CN"/>
        </w:rPr>
        <w:t>(一)、安神补脑类药物项目选址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该安神补脑类药物项目选址位于XX省XX市XX区XXX街道</w:t>
      </w:r>
    </w:p>
    <w:p>
      <w:pPr>
        <w:pStyle w:val="Heading2"/>
        <w:ind w:firstLine="560" w:firstLineChars="200"/>
        <w:rPr>
          <w:rFonts w:ascii="仿宋" w:eastAsia="仿宋" w:hAnsi="仿宋" w:cs="仿宋" w:hint="eastAsia"/>
          <w:sz w:val="28"/>
          <w:lang w:eastAsia="zh-CN"/>
        </w:rPr>
      </w:pPr>
      <w:bookmarkStart w:id="8" w:name="_Toc6696"/>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安神补脑类药物项目的征地面积将根据安神补脑类药物项目的实际规模和需求进行精确规划。具体面积XXX平方米，旨在确保安神补脑类药物项目不仅能够满足当前的发展需求，还能够预留空间以适应未来的扩展。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净用地面积是在征地面积基础上去除不可利用面积后的实际可开发用地。具体面积XXX平方米，考虑到环保、交通、安全等多方面因素，以确保安神补脑类药物项目在整体利用效率上达到最优。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安神补脑类药物项目计划建设的建筑总规模具体面积XXX平方米。这一规模的确定综合考虑了安神补脑类药物项目的性质、规模，以及城市规划的相关要求，确保建筑布局与周边环境协调一致。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绿地率是安神补脑类药物项目用地中被规划为绿地的比例。具体面积XXX平方米，旨在通过合理规划绿地，改善安神补脑类药物项目周边环境，提升居民生活质量，并符合城市整体绿化规划。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容积率是用地上可以建设的建筑总体积与用地面积之比。具体面积XXX，通过合理的容积率规划，确保安神补脑类药物项目建筑规模与周边环境和谐共生。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城市规划一致性： 确保安神补脑类药物项目选址与当地城市规划相一致，具体面积XXX平方米。通过与城市规划部门深入沟通，确保安神补脑类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安神补脑类药物项目选址符合当地产业政策，具体面积XXX平方米。这包括安神补脑类药物项目对当地经济的促进作用，以及对相关产业的带动效应，确保安神补脑类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用地总体要求必须符合环保和可持续发展的原则，具体面积XXX平方米。通过采用绿色建筑设计、节能减排等措施，确保安神补脑类药物项目在建设和运营过程中对环境的影响最小化，达到可持续发展的要求。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确保安神补脑类药物项目选址具备必要的公共设施配套，具体面积XXX平方米。这包括交通便利性、教育、医疗等基础设施，以提高居民生活品质，使得安神补脑类药物项目选址更具吸引力。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考虑用地总体要求对当地社会稳定性的影响，具体面积XXX平方米。通过深入了解当地社区反馈，确保安神补脑类药物项目的选址和建设过程对当地社会和谐稳定产生积极作用。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安神补脑类药物项目选址不仅符合法规和规划，还在实际操作中具有可行性。这一全面规划将为安神补脑类药物项目的成功实施提供坚实的基础，确保安神补脑类药物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7363"/>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神补脑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安神补脑类药物项目的设备规划和空间设计中，我们将采取灵活设备布局的措施。设备布局将根据实际需求进行灵活设计，避免不必要的浪费。通过合理规划设备摆放位置，我们将提高设备的利用率，减少设备间距，以确保安神补脑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进一步，我们计划在安神补脑类药物项目内部引入共享设施的概念，例如共享会议室、办公区等。通过这种方式，我们可以减少对资源的重复建设，提高资源共享效率，从而减小安神补脑类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756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安神补脑类药物项目的总图布置中，我们将不同功能区域进行明确的规划，以最大程度满足安神补脑类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3271"/>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安神补脑类药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安神补脑类药物项目对环境的影响是综合评价的重要因素之一。我们将详细考虑选址周边的自然环境、生态保护区、水源地等情况，确保安神补脑类药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对选址的评价还需充分考虑当地政府的产业政策和法规。我们将详细了解安神补脑类药物项目所在地的相关政策，确保安神补脑类药物项目的规划和运营与当地法规相符，降低不必要的法律风险。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考虑到社会稳定性对企业运营的重要性，我们将评估选址地区的社会安全情况、劳工关系、社区反馈等方面，以确保安神补脑类药物项目的建设和运营不会受到社会稳定性的负面影响。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最后，我们将综合考虑用地成本，包括土地购置费用、土地开发成本等。通过对用地成本的详细评估，我们能够做出更为精确的经济效益分析，为安神补脑类药物项目的投资决策提供有力支持。</w:t>
      </w:r>
    </w:p>
    <w:p>
      <w:pPr>
        <w:pStyle w:val="Heading1"/>
        <w:ind w:firstLine="560" w:firstLineChars="200"/>
        <w:rPr>
          <w:rFonts w:ascii="仿宋" w:eastAsia="仿宋" w:hAnsi="仿宋" w:cs="仿宋" w:hint="eastAsia"/>
          <w:sz w:val="28"/>
          <w:lang w:eastAsia="zh-CN"/>
        </w:rPr>
      </w:pPr>
      <w:bookmarkStart w:id="12" w:name="_Toc20913"/>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13478"/>
      <w:r>
        <w:rPr>
          <w:rFonts w:ascii="仿宋" w:eastAsia="仿宋" w:hAnsi="仿宋" w:cs="仿宋" w:hint="eastAsia"/>
          <w:lang w:eastAsia="zh-CN"/>
        </w:rPr>
        <w:t>(一)、安神补脑类药物行业分析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行业一直以来都是市场的关注焦点。行业内的发展趋势、竞争态势以及潜在机会都对安神补脑类药物项目的推进产生深远的影响。通过深入研究行业的整体概貌，我们将更好地理解行业的核心特征，为安神补脑类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神补脑类药物行业，技术一直是推动创新和发展的关键因素。我们将对当前技术趋势进行详尽分析，包括但不限于人工智能、大数据应用、先进制造技术等。这有助于安神补脑类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安神补脑类药物项目成功的基础。我们将对主要竞争对手进行深入研究，包括其市场份额、产品特点、市场定位等。通过全面了解竞争对手的优势和劣势，安神补脑类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4123"/>
      <w:r>
        <w:rPr>
          <w:rFonts w:ascii="仿宋" w:eastAsia="仿宋" w:hAnsi="仿宋" w:cs="仿宋" w:hint="eastAsia"/>
          <w:sz w:val="28"/>
          <w:lang w:eastAsia="zh-CN"/>
        </w:rPr>
        <w:t>(二)、安神补脑类药物市场分析预测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安神补脑类药物市场未来的增长趋势。这包括市场的整体规模、各细分领域的发展趋势等。安神补脑类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安神补脑类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安神补脑类药物项目实施过程中需要充分考虑的因素。我们将对市场风险进行全面评估，包括但不限于政策法规风险、市场竞争风险、技术变革风险等。通过对潜在风险的深入分析，安神补脑类药物项目可以制定相应的风险缓解策略，降低不确定性对安神补脑类药物项目的影响。</w:t>
      </w:r>
    </w:p>
    <w:p>
      <w:pPr>
        <w:pStyle w:val="Heading1"/>
        <w:ind w:firstLine="560" w:firstLineChars="200"/>
        <w:rPr>
          <w:rFonts w:ascii="仿宋" w:eastAsia="仿宋" w:hAnsi="仿宋" w:cs="仿宋" w:hint="eastAsia"/>
          <w:sz w:val="28"/>
          <w:lang w:eastAsia="zh-CN"/>
        </w:rPr>
      </w:pPr>
      <w:bookmarkStart w:id="15" w:name="_Toc19100"/>
      <w:r>
        <w:rPr>
          <w:rFonts w:ascii="仿宋" w:eastAsia="仿宋" w:hAnsi="仿宋" w:cs="仿宋" w:hint="eastAsia"/>
          <w:sz w:val="28"/>
          <w:lang w:eastAsia="zh-CN"/>
        </w:rPr>
        <w:t>四、安神补脑类药物项目建设背景及必要性分析</w:t>
      </w:r>
      <w:bookmarkEnd w:id="15"/>
    </w:p>
    <w:p>
      <w:pPr>
        <w:pStyle w:val="Heading2"/>
        <w:rPr>
          <w:rFonts w:ascii="仿宋" w:eastAsia="仿宋" w:hAnsi="仿宋" w:cs="仿宋" w:hint="eastAsia"/>
          <w:lang w:eastAsia="zh-CN"/>
        </w:rPr>
      </w:pPr>
      <w:bookmarkStart w:id="16" w:name="_Toc10170"/>
      <w:r>
        <w:rPr>
          <w:rFonts w:ascii="仿宋" w:eastAsia="仿宋" w:hAnsi="仿宋" w:cs="仿宋" w:hint="eastAsia"/>
          <w:lang w:eastAsia="zh-CN"/>
        </w:rPr>
        <w:t>(一)、安神补脑类药物项目背景分析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安神补脑类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安神补脑类药物项目在这个潮流中的定位。同时，我们将关注行业内涌现的新兴机遇，以便安神补脑类药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安神补脑类药物项目提供了强大的发展动力。我们将聚焦于行业内最新的技术发展趋势，包括但不限于人工智能、大数据分析、物联网等领域。通过深度的技术研究，我们将确保安神补脑类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安神补脑类药物项目发展的源泉。我们将投入更多的精力对市场需求进行深入剖析，超越表面的需求，深入挖掘潜在的市场痛点和机遇。通过对市场需求的细致了解，安神补脑类药物项目将更有针对性地设计解决方案，满足市场的多样化需求，从而更好地促进安神补脑类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安神补脑类药物项目战略至关重要。我们将对竞争态势进行更为深入的分析，包括但不限于市场份额、产品特点、客户满意度等多个维度。通过深度的竞争分析，安神补脑类药物项目将能够更准确地把握市场脉搏，制定具有竞争力的安神补脑类药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安神补脑类药物项目的发展具有直接的影响。我们将进行更为全面的法规和政策分析，了解行业发展中的潜在法律风险和合规挑战。通过充分了解和遵守相关法规，安神补脑类药物项目将确保在法律框架内合法合规运营，为安神补脑类药物项目的稳健发展提供有力支持。</w:t>
      </w:r>
    </w:p>
    <w:p>
      <w:pPr>
        <w:pStyle w:val="Heading2"/>
        <w:ind w:firstLine="560" w:firstLineChars="200"/>
        <w:rPr>
          <w:rFonts w:ascii="仿宋" w:eastAsia="仿宋" w:hAnsi="仿宋" w:cs="仿宋" w:hint="eastAsia"/>
          <w:sz w:val="28"/>
          <w:lang w:eastAsia="zh-CN"/>
        </w:rPr>
      </w:pPr>
      <w:bookmarkStart w:id="17" w:name="_Toc20668"/>
      <w:r>
        <w:rPr>
          <w:rFonts w:ascii="仿宋" w:eastAsia="仿宋" w:hAnsi="仿宋" w:cs="仿宋" w:hint="eastAsia"/>
          <w:sz w:val="28"/>
          <w:lang w:eastAsia="zh-CN"/>
        </w:rPr>
        <w:t>(二)、安神补脑类药物项目建设必要性分析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建设的迫切性源于对行业发展趋势的深刻洞察。我们正处于一个行业变革的时代，科技创新、数字化转型成为企业发展的关键动力。安神补脑类药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神补脑类药物项目建设不仅仅是为了跟上潮流，更是为了通过技术创新推动企业的持续发展。通过引入先进的技术和解决方案，安神补脑类药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安神补脑类药物项目的建设成为必然选择，通过提高产品质量、拓展服务领域，从而在竞争中获得更多的机会。安神补脑类药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安神补脑类药物项目建设的必要性体现在对客户需求更精准的满足。通过安神补脑类药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建设的背后是对企业持续创新的追求。只有通过不断创新，企业才能在竞争中立于不败之地。安神补脑类药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6536"/>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779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https://d.book118.com/337113132133006051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9C0293"/>
    <w:rsid w:val="399C02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711313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2024-03-02T06:28:00Z</dcterms:created>
  <dcterms:modified xsi:type="dcterms:W3CDTF">2024-03-02T06:29:13Z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0E6FF981EDE14E5C8607A884891A2CFD_11</vt:lpwstr>
  </property>
  <property fmtid="{D5CDD505-2E9C-101B-9397-08002B2CF9AE}" pid="3" name="KSOProductBuildVer">
    <vt:lpwstr>2052-12.1.0.16388</vt:lpwstr>
  </property>
</Properties>
</file>