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高品质研磨碳酸钙浆料行业商业计划书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3" w:history="1">
        <w:r>
          <w:rPr>
            <w:rFonts w:ascii="仿宋" w:eastAsia="仿宋" w:hAnsi="仿宋" w:cs="仿宋" w:hint="eastAsia"/>
            <w:lang w:eastAsia="zh-CN"/>
          </w:rPr>
          <w:t>序言</w:t>
        </w:r>
        <w:r>
          <w:tab/>
        </w:r>
        <w:r>
          <w:fldChar w:fldCharType="begin"/>
        </w:r>
        <w:r>
          <w:instrText xml:space="preserve"> PAGEREF _Toc1753 \h </w:instrText>
        </w:r>
        <w:r>
          <w:fldChar w:fldCharType="separate"/>
        </w:r>
        <w:r>
          <w:t>3</w:t>
        </w:r>
        <w:r>
          <w:fldChar w:fldCharType="end"/>
        </w:r>
      </w:hyperlink>
    </w:p>
    <w:p>
      <w:pPr>
        <w:pStyle w:val="TOC1"/>
        <w:tabs>
          <w:tab w:val="right" w:leader="dot" w:pos="8306"/>
        </w:tabs>
      </w:pPr>
      <w:hyperlink w:anchor="_Toc16332" w:history="1">
        <w:r>
          <w:rPr>
            <w:rFonts w:ascii="仿宋" w:eastAsia="仿宋" w:hAnsi="仿宋" w:cs="仿宋" w:hint="eastAsia"/>
            <w:lang w:eastAsia="zh-CN"/>
          </w:rPr>
          <w:t>一、发展规划</w:t>
        </w:r>
        <w:r>
          <w:tab/>
        </w:r>
        <w:r>
          <w:fldChar w:fldCharType="begin"/>
        </w:r>
        <w:r>
          <w:instrText xml:space="preserve"> PAGEREF _Toc16332 \h </w:instrText>
        </w:r>
        <w:r>
          <w:fldChar w:fldCharType="separate"/>
        </w:r>
        <w:r>
          <w:t>3</w:t>
        </w:r>
        <w:r>
          <w:fldChar w:fldCharType="end"/>
        </w:r>
      </w:hyperlink>
    </w:p>
    <w:p>
      <w:pPr>
        <w:pStyle w:val="TOC2"/>
        <w:tabs>
          <w:tab w:val="right" w:leader="dot" w:pos="8306"/>
        </w:tabs>
      </w:pPr>
      <w:hyperlink w:anchor="_Toc16941" w:history="1">
        <w:r>
          <w:rPr>
            <w:rFonts w:ascii="仿宋" w:eastAsia="仿宋" w:hAnsi="仿宋" w:cs="仿宋" w:hint="eastAsia"/>
            <w:lang w:eastAsia="zh-CN"/>
          </w:rPr>
          <w:t>(一)、公司发展规划</w:t>
        </w:r>
        <w:r>
          <w:tab/>
        </w:r>
        <w:r>
          <w:fldChar w:fldCharType="begin"/>
        </w:r>
        <w:r>
          <w:instrText xml:space="preserve"> PAGEREF _Toc16941 \h </w:instrText>
        </w:r>
        <w:r>
          <w:fldChar w:fldCharType="separate"/>
        </w:r>
        <w:r>
          <w:t>3</w:t>
        </w:r>
        <w:r>
          <w:fldChar w:fldCharType="end"/>
        </w:r>
      </w:hyperlink>
    </w:p>
    <w:p>
      <w:pPr>
        <w:pStyle w:val="TOC2"/>
        <w:tabs>
          <w:tab w:val="right" w:leader="dot" w:pos="8306"/>
        </w:tabs>
      </w:pPr>
      <w:hyperlink w:anchor="_Toc24396" w:history="1">
        <w:r>
          <w:rPr>
            <w:rFonts w:ascii="仿宋" w:eastAsia="仿宋" w:hAnsi="仿宋" w:cs="仿宋" w:hint="eastAsia"/>
            <w:lang w:eastAsia="zh-CN"/>
          </w:rPr>
          <w:t>(二)、保障措施</w:t>
        </w:r>
        <w:r>
          <w:tab/>
        </w:r>
        <w:r>
          <w:fldChar w:fldCharType="begin"/>
        </w:r>
        <w:r>
          <w:instrText xml:space="preserve"> PAGEREF _Toc24396 \h </w:instrText>
        </w:r>
        <w:r>
          <w:fldChar w:fldCharType="separate"/>
        </w:r>
        <w:r>
          <w:t>5</w:t>
        </w:r>
        <w:r>
          <w:fldChar w:fldCharType="end"/>
        </w:r>
      </w:hyperlink>
    </w:p>
    <w:p>
      <w:pPr>
        <w:pStyle w:val="TOC1"/>
        <w:tabs>
          <w:tab w:val="right" w:leader="dot" w:pos="8306"/>
        </w:tabs>
      </w:pPr>
      <w:hyperlink w:anchor="_Toc22362" w:history="1">
        <w:r>
          <w:rPr>
            <w:rFonts w:ascii="仿宋" w:eastAsia="仿宋" w:hAnsi="仿宋" w:cs="仿宋" w:hint="eastAsia"/>
            <w:lang w:eastAsia="zh-CN"/>
          </w:rPr>
          <w:t>二、运营模式分析</w:t>
        </w:r>
        <w:r>
          <w:tab/>
        </w:r>
        <w:r>
          <w:fldChar w:fldCharType="begin"/>
        </w:r>
        <w:r>
          <w:instrText xml:space="preserve"> PAGEREF _Toc22362 \h </w:instrText>
        </w:r>
        <w:r>
          <w:fldChar w:fldCharType="separate"/>
        </w:r>
        <w:r>
          <w:t>6</w:t>
        </w:r>
        <w:r>
          <w:fldChar w:fldCharType="end"/>
        </w:r>
      </w:hyperlink>
    </w:p>
    <w:p>
      <w:pPr>
        <w:pStyle w:val="TOC2"/>
        <w:tabs>
          <w:tab w:val="right" w:leader="dot" w:pos="8306"/>
        </w:tabs>
      </w:pPr>
      <w:hyperlink w:anchor="_Toc3164" w:history="1">
        <w:r>
          <w:rPr>
            <w:rFonts w:ascii="仿宋" w:eastAsia="仿宋" w:hAnsi="仿宋" w:cs="仿宋" w:hint="eastAsia"/>
            <w:lang w:eastAsia="zh-CN"/>
          </w:rPr>
          <w:t>(一)、公司经营宗旨</w:t>
        </w:r>
        <w:r>
          <w:tab/>
        </w:r>
        <w:r>
          <w:fldChar w:fldCharType="begin"/>
        </w:r>
        <w:r>
          <w:instrText xml:space="preserve"> PAGEREF _Toc3164 \h </w:instrText>
        </w:r>
        <w:r>
          <w:fldChar w:fldCharType="separate"/>
        </w:r>
        <w:r>
          <w:t>6</w:t>
        </w:r>
        <w:r>
          <w:fldChar w:fldCharType="end"/>
        </w:r>
      </w:hyperlink>
    </w:p>
    <w:p>
      <w:pPr>
        <w:pStyle w:val="TOC2"/>
        <w:tabs>
          <w:tab w:val="right" w:leader="dot" w:pos="8306"/>
        </w:tabs>
      </w:pPr>
      <w:hyperlink w:anchor="_Toc13189" w:history="1">
        <w:r>
          <w:rPr>
            <w:rFonts w:ascii="仿宋" w:eastAsia="仿宋" w:hAnsi="仿宋" w:cs="仿宋" w:hint="eastAsia"/>
            <w:lang w:eastAsia="zh-CN"/>
          </w:rPr>
          <w:t>(二)、公司的目标、主要职责</w:t>
        </w:r>
        <w:r>
          <w:tab/>
        </w:r>
        <w:r>
          <w:fldChar w:fldCharType="begin"/>
        </w:r>
        <w:r>
          <w:instrText xml:space="preserve"> PAGEREF _Toc13189 \h </w:instrText>
        </w:r>
        <w:r>
          <w:fldChar w:fldCharType="separate"/>
        </w:r>
        <w:r>
          <w:t>7</w:t>
        </w:r>
        <w:r>
          <w:fldChar w:fldCharType="end"/>
        </w:r>
      </w:hyperlink>
    </w:p>
    <w:p>
      <w:pPr>
        <w:pStyle w:val="TOC2"/>
        <w:tabs>
          <w:tab w:val="right" w:leader="dot" w:pos="8306"/>
        </w:tabs>
      </w:pPr>
      <w:hyperlink w:anchor="_Toc21107" w:history="1">
        <w:r>
          <w:rPr>
            <w:rFonts w:ascii="仿宋" w:eastAsia="仿宋" w:hAnsi="仿宋" w:cs="仿宋" w:hint="eastAsia"/>
            <w:lang w:eastAsia="zh-CN"/>
          </w:rPr>
          <w:t>(三)、各部门职责及权限</w:t>
        </w:r>
        <w:r>
          <w:tab/>
        </w:r>
        <w:r>
          <w:fldChar w:fldCharType="begin"/>
        </w:r>
        <w:r>
          <w:instrText xml:space="preserve"> PAGEREF _Toc21107 \h </w:instrText>
        </w:r>
        <w:r>
          <w:fldChar w:fldCharType="separate"/>
        </w:r>
        <w:r>
          <w:t>8</w:t>
        </w:r>
        <w:r>
          <w:fldChar w:fldCharType="end"/>
        </w:r>
      </w:hyperlink>
    </w:p>
    <w:p>
      <w:pPr>
        <w:pStyle w:val="TOC2"/>
        <w:tabs>
          <w:tab w:val="right" w:leader="dot" w:pos="8306"/>
        </w:tabs>
      </w:pPr>
      <w:hyperlink w:anchor="_Toc17310" w:history="1">
        <w:r>
          <w:rPr>
            <w:rFonts w:ascii="仿宋" w:eastAsia="仿宋" w:hAnsi="仿宋" w:cs="仿宋" w:hint="eastAsia"/>
            <w:lang w:eastAsia="zh-CN"/>
          </w:rPr>
          <w:t>(四)、财务会计制度</w:t>
        </w:r>
        <w:r>
          <w:tab/>
        </w:r>
        <w:r>
          <w:fldChar w:fldCharType="begin"/>
        </w:r>
        <w:r>
          <w:instrText xml:space="preserve"> PAGEREF _Toc17310 \h </w:instrText>
        </w:r>
        <w:r>
          <w:fldChar w:fldCharType="separate"/>
        </w:r>
        <w:r>
          <w:t>11</w:t>
        </w:r>
        <w:r>
          <w:fldChar w:fldCharType="end"/>
        </w:r>
      </w:hyperlink>
    </w:p>
    <w:p>
      <w:pPr>
        <w:pStyle w:val="TOC1"/>
        <w:tabs>
          <w:tab w:val="right" w:leader="dot" w:pos="8306"/>
        </w:tabs>
      </w:pPr>
      <w:hyperlink w:anchor="_Toc9389" w:history="1">
        <w:r>
          <w:rPr>
            <w:rFonts w:ascii="仿宋" w:eastAsia="仿宋" w:hAnsi="仿宋" w:cs="仿宋" w:hint="eastAsia"/>
            <w:lang w:eastAsia="zh-CN"/>
          </w:rPr>
          <w:t>三、原辅材料及成品分析</w:t>
        </w:r>
        <w:r>
          <w:tab/>
        </w:r>
        <w:r>
          <w:fldChar w:fldCharType="begin"/>
        </w:r>
        <w:r>
          <w:instrText xml:space="preserve"> PAGEREF _Toc9389 \h </w:instrText>
        </w:r>
        <w:r>
          <w:fldChar w:fldCharType="separate"/>
        </w:r>
        <w:r>
          <w:t>16</w:t>
        </w:r>
        <w:r>
          <w:fldChar w:fldCharType="end"/>
        </w:r>
      </w:hyperlink>
    </w:p>
    <w:p>
      <w:pPr>
        <w:pStyle w:val="TOC2"/>
        <w:tabs>
          <w:tab w:val="right" w:leader="dot" w:pos="8306"/>
        </w:tabs>
      </w:pPr>
      <w:hyperlink w:anchor="_Toc18554" w:history="1">
        <w:r>
          <w:rPr>
            <w:rFonts w:ascii="仿宋" w:eastAsia="仿宋" w:hAnsi="仿宋" w:cs="仿宋" w:hint="eastAsia"/>
            <w:lang w:eastAsia="zh-CN"/>
          </w:rPr>
          <w:t>(一)、高品质研磨碳酸钙浆料项目建设期原辅材料供应情况</w:t>
        </w:r>
        <w:r>
          <w:tab/>
        </w:r>
        <w:r>
          <w:fldChar w:fldCharType="begin"/>
        </w:r>
        <w:r>
          <w:instrText xml:space="preserve"> PAGEREF _Toc18554 \h </w:instrText>
        </w:r>
        <w:r>
          <w:fldChar w:fldCharType="separate"/>
        </w:r>
        <w:r>
          <w:t>16</w:t>
        </w:r>
        <w:r>
          <w:fldChar w:fldCharType="end"/>
        </w:r>
      </w:hyperlink>
    </w:p>
    <w:p>
      <w:pPr>
        <w:pStyle w:val="TOC2"/>
        <w:tabs>
          <w:tab w:val="right" w:leader="dot" w:pos="8306"/>
        </w:tabs>
      </w:pPr>
      <w:hyperlink w:anchor="_Toc6673" w:history="1">
        <w:r>
          <w:rPr>
            <w:rFonts w:ascii="仿宋" w:eastAsia="仿宋" w:hAnsi="仿宋" w:cs="仿宋" w:hint="eastAsia"/>
            <w:lang w:eastAsia="zh-CN"/>
          </w:rPr>
          <w:t>(二)、高品质研磨碳酸钙浆料项目运营期原辅材料供应及质量管理</w:t>
        </w:r>
        <w:r>
          <w:tab/>
        </w:r>
        <w:r>
          <w:fldChar w:fldCharType="begin"/>
        </w:r>
        <w:r>
          <w:instrText xml:space="preserve"> PAGEREF _Toc6673 \h </w:instrText>
        </w:r>
        <w:r>
          <w:fldChar w:fldCharType="separate"/>
        </w:r>
        <w:r>
          <w:t>17</w:t>
        </w:r>
        <w:r>
          <w:fldChar w:fldCharType="end"/>
        </w:r>
      </w:hyperlink>
    </w:p>
    <w:p>
      <w:pPr>
        <w:pStyle w:val="TOC1"/>
        <w:tabs>
          <w:tab w:val="right" w:leader="dot" w:pos="8306"/>
        </w:tabs>
      </w:pPr>
      <w:hyperlink w:anchor="_Toc30854" w:history="1">
        <w:r>
          <w:rPr>
            <w:rFonts w:ascii="仿宋" w:eastAsia="仿宋" w:hAnsi="仿宋" w:cs="仿宋" w:hint="eastAsia"/>
            <w:lang w:eastAsia="zh-CN"/>
          </w:rPr>
          <w:t>四、法人治理结构</w:t>
        </w:r>
        <w:r>
          <w:tab/>
        </w:r>
        <w:r>
          <w:fldChar w:fldCharType="begin"/>
        </w:r>
        <w:r>
          <w:instrText xml:space="preserve"> PAGEREF _Toc30854 \h </w:instrText>
        </w:r>
        <w:r>
          <w:fldChar w:fldCharType="separate"/>
        </w:r>
        <w:r>
          <w:t>18</w:t>
        </w:r>
        <w:r>
          <w:fldChar w:fldCharType="end"/>
        </w:r>
      </w:hyperlink>
    </w:p>
    <w:p>
      <w:pPr>
        <w:pStyle w:val="TOC2"/>
        <w:tabs>
          <w:tab w:val="right" w:leader="dot" w:pos="8306"/>
        </w:tabs>
      </w:pPr>
      <w:hyperlink w:anchor="_Toc1258" w:history="1">
        <w:r>
          <w:rPr>
            <w:rFonts w:ascii="仿宋" w:eastAsia="仿宋" w:hAnsi="仿宋" w:cs="仿宋" w:hint="eastAsia"/>
            <w:lang w:eastAsia="zh-CN"/>
          </w:rPr>
          <w:t>(一)、股东权利及义务</w:t>
        </w:r>
        <w:r>
          <w:tab/>
        </w:r>
        <w:r>
          <w:fldChar w:fldCharType="begin"/>
        </w:r>
        <w:r>
          <w:instrText xml:space="preserve"> PAGEREF _Toc1258 \h </w:instrText>
        </w:r>
        <w:r>
          <w:fldChar w:fldCharType="separate"/>
        </w:r>
        <w:r>
          <w:t>18</w:t>
        </w:r>
        <w:r>
          <w:fldChar w:fldCharType="end"/>
        </w:r>
      </w:hyperlink>
    </w:p>
    <w:p>
      <w:pPr>
        <w:pStyle w:val="TOC2"/>
        <w:tabs>
          <w:tab w:val="right" w:leader="dot" w:pos="8306"/>
        </w:tabs>
      </w:pPr>
      <w:hyperlink w:anchor="_Toc17443" w:history="1">
        <w:r>
          <w:rPr>
            <w:rFonts w:ascii="仿宋" w:eastAsia="仿宋" w:hAnsi="仿宋" w:cs="仿宋" w:hint="eastAsia"/>
            <w:lang w:eastAsia="zh-CN"/>
          </w:rPr>
          <w:t>(二)、董事</w:t>
        </w:r>
        <w:r>
          <w:tab/>
        </w:r>
        <w:r>
          <w:fldChar w:fldCharType="begin"/>
        </w:r>
        <w:r>
          <w:instrText xml:space="preserve"> PAGEREF _Toc17443 \h </w:instrText>
        </w:r>
        <w:r>
          <w:fldChar w:fldCharType="separate"/>
        </w:r>
        <w:r>
          <w:t>20</w:t>
        </w:r>
        <w:r>
          <w:fldChar w:fldCharType="end"/>
        </w:r>
      </w:hyperlink>
    </w:p>
    <w:p>
      <w:pPr>
        <w:pStyle w:val="TOC2"/>
        <w:tabs>
          <w:tab w:val="right" w:leader="dot" w:pos="8306"/>
        </w:tabs>
      </w:pPr>
      <w:hyperlink w:anchor="_Toc1589" w:history="1">
        <w:r>
          <w:rPr>
            <w:rFonts w:ascii="仿宋" w:eastAsia="仿宋" w:hAnsi="仿宋" w:cs="仿宋" w:hint="eastAsia"/>
            <w:lang w:eastAsia="zh-CN"/>
          </w:rPr>
          <w:t>(三)、高级管理人员</w:t>
        </w:r>
        <w:r>
          <w:tab/>
        </w:r>
        <w:r>
          <w:fldChar w:fldCharType="begin"/>
        </w:r>
        <w:r>
          <w:instrText xml:space="preserve"> PAGEREF _Toc1589 \h </w:instrText>
        </w:r>
        <w:r>
          <w:fldChar w:fldCharType="separate"/>
        </w:r>
        <w:r>
          <w:t>23</w:t>
        </w:r>
        <w:r>
          <w:fldChar w:fldCharType="end"/>
        </w:r>
      </w:hyperlink>
    </w:p>
    <w:p>
      <w:pPr>
        <w:pStyle w:val="TOC2"/>
        <w:tabs>
          <w:tab w:val="right" w:leader="dot" w:pos="8306"/>
        </w:tabs>
      </w:pPr>
      <w:hyperlink w:anchor="_Toc31225" w:history="1">
        <w:r>
          <w:rPr>
            <w:rFonts w:ascii="仿宋" w:eastAsia="仿宋" w:hAnsi="仿宋" w:cs="仿宋" w:hint="eastAsia"/>
            <w:lang w:eastAsia="zh-CN"/>
          </w:rPr>
          <w:t>(四)、监事</w:t>
        </w:r>
        <w:r>
          <w:tab/>
        </w:r>
        <w:r>
          <w:fldChar w:fldCharType="begin"/>
        </w:r>
        <w:r>
          <w:instrText xml:space="preserve"> PAGEREF _Toc31225 \h </w:instrText>
        </w:r>
        <w:r>
          <w:fldChar w:fldCharType="separate"/>
        </w:r>
        <w:r>
          <w:t>25</w:t>
        </w:r>
        <w:r>
          <w:fldChar w:fldCharType="end"/>
        </w:r>
      </w:hyperlink>
    </w:p>
    <w:p>
      <w:pPr>
        <w:pStyle w:val="TOC1"/>
        <w:tabs>
          <w:tab w:val="right" w:leader="dot" w:pos="8306"/>
        </w:tabs>
      </w:pPr>
      <w:hyperlink w:anchor="_Toc1326" w:history="1">
        <w:r>
          <w:rPr>
            <w:rFonts w:ascii="仿宋" w:eastAsia="仿宋" w:hAnsi="仿宋" w:cs="仿宋" w:hint="eastAsia"/>
            <w:lang w:eastAsia="zh-CN"/>
          </w:rPr>
          <w:t>五、建设规模与产品方案</w:t>
        </w:r>
        <w:r>
          <w:tab/>
        </w:r>
        <w:r>
          <w:fldChar w:fldCharType="begin"/>
        </w:r>
        <w:r>
          <w:instrText xml:space="preserve"> PAGEREF _Toc1326 \h </w:instrText>
        </w:r>
        <w:r>
          <w:fldChar w:fldCharType="separate"/>
        </w:r>
        <w:r>
          <w:t>26</w:t>
        </w:r>
        <w:r>
          <w:fldChar w:fldCharType="end"/>
        </w:r>
      </w:hyperlink>
    </w:p>
    <w:p>
      <w:pPr>
        <w:pStyle w:val="TOC2"/>
        <w:tabs>
          <w:tab w:val="right" w:leader="dot" w:pos="8306"/>
        </w:tabs>
      </w:pPr>
      <w:hyperlink w:anchor="_Toc12988" w:history="1">
        <w:r>
          <w:rPr>
            <w:rFonts w:ascii="仿宋" w:eastAsia="仿宋" w:hAnsi="仿宋" w:cs="仿宋" w:hint="eastAsia"/>
            <w:lang w:eastAsia="zh-CN"/>
          </w:rPr>
          <w:t>(一)、建设规模及主要建设内容</w:t>
        </w:r>
        <w:r>
          <w:tab/>
        </w:r>
        <w:r>
          <w:fldChar w:fldCharType="begin"/>
        </w:r>
        <w:r>
          <w:instrText xml:space="preserve"> PAGEREF _Toc12988 \h </w:instrText>
        </w:r>
        <w:r>
          <w:fldChar w:fldCharType="separate"/>
        </w:r>
        <w:r>
          <w:t>26</w:t>
        </w:r>
        <w:r>
          <w:fldChar w:fldCharType="end"/>
        </w:r>
      </w:hyperlink>
    </w:p>
    <w:p>
      <w:pPr>
        <w:pStyle w:val="TOC2"/>
        <w:tabs>
          <w:tab w:val="right" w:leader="dot" w:pos="8306"/>
        </w:tabs>
      </w:pPr>
      <w:hyperlink w:anchor="_Toc29819" w:history="1">
        <w:r>
          <w:rPr>
            <w:rFonts w:ascii="仿宋" w:eastAsia="仿宋" w:hAnsi="仿宋" w:cs="仿宋" w:hint="eastAsia"/>
            <w:lang w:eastAsia="zh-CN"/>
          </w:rPr>
          <w:t>(二)、产品规划方案及生产纲领</w:t>
        </w:r>
        <w:r>
          <w:tab/>
        </w:r>
        <w:r>
          <w:fldChar w:fldCharType="begin"/>
        </w:r>
        <w:r>
          <w:instrText xml:space="preserve"> PAGEREF _Toc29819 \h </w:instrText>
        </w:r>
        <w:r>
          <w:fldChar w:fldCharType="separate"/>
        </w:r>
        <w:r>
          <w:t>27</w:t>
        </w:r>
        <w:r>
          <w:fldChar w:fldCharType="end"/>
        </w:r>
      </w:hyperlink>
    </w:p>
    <w:p>
      <w:pPr>
        <w:pStyle w:val="TOC1"/>
        <w:tabs>
          <w:tab w:val="right" w:leader="dot" w:pos="8306"/>
        </w:tabs>
      </w:pPr>
      <w:hyperlink w:anchor="_Toc26679" w:history="1">
        <w:r>
          <w:rPr>
            <w:rFonts w:ascii="仿宋" w:eastAsia="仿宋" w:hAnsi="仿宋" w:cs="仿宋" w:hint="eastAsia"/>
            <w:lang w:eastAsia="zh-CN"/>
          </w:rPr>
          <w:t>六、投资方案</w:t>
        </w:r>
        <w:r>
          <w:tab/>
        </w:r>
        <w:r>
          <w:fldChar w:fldCharType="begin"/>
        </w:r>
        <w:r>
          <w:instrText xml:space="preserve"> PAGEREF _Toc26679 \h </w:instrText>
        </w:r>
        <w:r>
          <w:fldChar w:fldCharType="separate"/>
        </w:r>
        <w:r>
          <w:t>28</w:t>
        </w:r>
        <w:r>
          <w:fldChar w:fldCharType="end"/>
        </w:r>
      </w:hyperlink>
    </w:p>
    <w:p>
      <w:pPr>
        <w:pStyle w:val="TOC2"/>
        <w:tabs>
          <w:tab w:val="right" w:leader="dot" w:pos="8306"/>
        </w:tabs>
      </w:pPr>
      <w:hyperlink w:anchor="_Toc22925" w:history="1">
        <w:r>
          <w:rPr>
            <w:rFonts w:ascii="仿宋" w:eastAsia="仿宋" w:hAnsi="仿宋" w:cs="仿宋" w:hint="eastAsia"/>
            <w:lang w:eastAsia="zh-CN"/>
          </w:rPr>
          <w:t>(一)、投资估算的依据和说明</w:t>
        </w:r>
        <w:r>
          <w:tab/>
        </w:r>
        <w:r>
          <w:fldChar w:fldCharType="begin"/>
        </w:r>
        <w:r>
          <w:instrText xml:space="preserve"> PAGEREF _Toc22925 \h </w:instrText>
        </w:r>
        <w:r>
          <w:fldChar w:fldCharType="separate"/>
        </w:r>
        <w:r>
          <w:t>28</w:t>
        </w:r>
        <w:r>
          <w:fldChar w:fldCharType="end"/>
        </w:r>
      </w:hyperlink>
    </w:p>
    <w:p>
      <w:pPr>
        <w:pStyle w:val="TOC2"/>
        <w:tabs>
          <w:tab w:val="right" w:leader="dot" w:pos="8306"/>
        </w:tabs>
      </w:pPr>
      <w:hyperlink w:anchor="_Toc31132" w:history="1">
        <w:r>
          <w:rPr>
            <w:rFonts w:ascii="仿宋" w:eastAsia="仿宋" w:hAnsi="仿宋" w:cs="仿宋" w:hint="eastAsia"/>
            <w:lang w:eastAsia="zh-CN"/>
          </w:rPr>
          <w:t>(二)、建设投资估算</w:t>
        </w:r>
        <w:r>
          <w:tab/>
        </w:r>
        <w:r>
          <w:fldChar w:fldCharType="begin"/>
        </w:r>
        <w:r>
          <w:instrText xml:space="preserve"> PAGEREF _Toc31132 \h </w:instrText>
        </w:r>
        <w:r>
          <w:fldChar w:fldCharType="separate"/>
        </w:r>
        <w:r>
          <w:t>30</w:t>
        </w:r>
        <w:r>
          <w:fldChar w:fldCharType="end"/>
        </w:r>
      </w:hyperlink>
    </w:p>
    <w:p>
      <w:pPr>
        <w:pStyle w:val="TOC2"/>
        <w:tabs>
          <w:tab w:val="right" w:leader="dot" w:pos="8306"/>
        </w:tabs>
      </w:pPr>
      <w:hyperlink w:anchor="_Toc28717" w:history="1">
        <w:r>
          <w:rPr>
            <w:rFonts w:ascii="仿宋" w:eastAsia="仿宋" w:hAnsi="仿宋" w:cs="仿宋" w:hint="eastAsia"/>
            <w:lang w:eastAsia="zh-CN"/>
          </w:rPr>
          <w:t>(三)、建设期利息</w:t>
        </w:r>
        <w:r>
          <w:tab/>
        </w:r>
        <w:r>
          <w:fldChar w:fldCharType="begin"/>
        </w:r>
        <w:r>
          <w:instrText xml:space="preserve"> PAGEREF _Toc28717 \h </w:instrText>
        </w:r>
        <w:r>
          <w:fldChar w:fldCharType="separate"/>
        </w:r>
        <w:r>
          <w:t>32</w:t>
        </w:r>
        <w:r>
          <w:fldChar w:fldCharType="end"/>
        </w:r>
      </w:hyperlink>
    </w:p>
    <w:p>
      <w:pPr>
        <w:pStyle w:val="TOC2"/>
        <w:tabs>
          <w:tab w:val="right" w:leader="dot" w:pos="8306"/>
        </w:tabs>
      </w:pPr>
      <w:hyperlink w:anchor="_Toc12138" w:history="1">
        <w:r>
          <w:rPr>
            <w:rFonts w:ascii="仿宋" w:eastAsia="仿宋" w:hAnsi="仿宋" w:cs="仿宋" w:hint="eastAsia"/>
            <w:lang w:eastAsia="zh-CN"/>
          </w:rPr>
          <w:t>(四)、流动资金</w:t>
        </w:r>
        <w:r>
          <w:tab/>
        </w:r>
        <w:r>
          <w:fldChar w:fldCharType="begin"/>
        </w:r>
        <w:r>
          <w:instrText xml:space="preserve"> PAGEREF _Toc12138 \h </w:instrText>
        </w:r>
        <w:r>
          <w:fldChar w:fldCharType="separate"/>
        </w:r>
        <w:r>
          <w:t>32</w:t>
        </w:r>
        <w:r>
          <w:fldChar w:fldCharType="end"/>
        </w:r>
      </w:hyperlink>
    </w:p>
    <w:p>
      <w:pPr>
        <w:pStyle w:val="TOC2"/>
        <w:tabs>
          <w:tab w:val="right" w:leader="dot" w:pos="8306"/>
        </w:tabs>
      </w:pPr>
      <w:hyperlink w:anchor="_Toc21331" w:history="1">
        <w:r>
          <w:rPr>
            <w:rFonts w:ascii="仿宋" w:eastAsia="仿宋" w:hAnsi="仿宋" w:cs="仿宋" w:hint="eastAsia"/>
            <w:lang w:eastAsia="zh-CN"/>
          </w:rPr>
          <w:t>(五)、高品质研磨碳酸钙浆料项目总投资</w:t>
        </w:r>
        <w:r>
          <w:tab/>
        </w:r>
        <w:r>
          <w:fldChar w:fldCharType="begin"/>
        </w:r>
        <w:r>
          <w:instrText xml:space="preserve"> PAGEREF _Toc21331 \h </w:instrText>
        </w:r>
        <w:r>
          <w:fldChar w:fldCharType="separate"/>
        </w:r>
        <w:r>
          <w:t>33</w:t>
        </w:r>
        <w:r>
          <w:fldChar w:fldCharType="end"/>
        </w:r>
      </w:hyperlink>
    </w:p>
    <w:p>
      <w:pPr>
        <w:pStyle w:val="TOC2"/>
        <w:tabs>
          <w:tab w:val="right" w:leader="dot" w:pos="8306"/>
        </w:tabs>
      </w:pPr>
      <w:hyperlink w:anchor="_Toc9063" w:history="1">
        <w:r>
          <w:rPr>
            <w:rFonts w:ascii="仿宋" w:eastAsia="仿宋" w:hAnsi="仿宋" w:cs="仿宋" w:hint="eastAsia"/>
            <w:lang w:eastAsia="zh-CN"/>
          </w:rPr>
          <w:t>(六)、资金筹措与投资计划</w:t>
        </w:r>
        <w:r>
          <w:tab/>
        </w:r>
        <w:r>
          <w:fldChar w:fldCharType="begin"/>
        </w:r>
        <w:r>
          <w:instrText xml:space="preserve"> PAGEREF _Toc9063 \h </w:instrText>
        </w:r>
        <w:r>
          <w:fldChar w:fldCharType="separate"/>
        </w:r>
        <w:r>
          <w:t>34</w:t>
        </w:r>
        <w:r>
          <w:fldChar w:fldCharType="end"/>
        </w:r>
      </w:hyperlink>
    </w:p>
    <w:p>
      <w:pPr>
        <w:pStyle w:val="TOC1"/>
        <w:tabs>
          <w:tab w:val="right" w:leader="dot" w:pos="8306"/>
        </w:tabs>
      </w:pPr>
      <w:hyperlink w:anchor="_Toc7598" w:history="1">
        <w:r>
          <w:rPr>
            <w:rFonts w:ascii="仿宋" w:eastAsia="仿宋" w:hAnsi="仿宋" w:cs="仿宋" w:hint="eastAsia"/>
            <w:lang w:eastAsia="zh-CN"/>
          </w:rPr>
          <w:t>七、高品质研磨碳酸钙浆料项目选址</w:t>
        </w:r>
        <w:r>
          <w:tab/>
        </w:r>
        <w:r>
          <w:fldChar w:fldCharType="begin"/>
        </w:r>
        <w:r>
          <w:instrText xml:space="preserve"> PAGEREF _Toc7598 \h </w:instrText>
        </w:r>
        <w:r>
          <w:fldChar w:fldCharType="separate"/>
        </w:r>
        <w:r>
          <w:t>34</w:t>
        </w:r>
        <w:r>
          <w:fldChar w:fldCharType="end"/>
        </w:r>
      </w:hyperlink>
    </w:p>
    <w:p>
      <w:pPr>
        <w:pStyle w:val="TOC2"/>
        <w:tabs>
          <w:tab w:val="right" w:leader="dot" w:pos="8306"/>
        </w:tabs>
      </w:pPr>
      <w:hyperlink w:anchor="_Toc21887" w:history="1">
        <w:r>
          <w:rPr>
            <w:rFonts w:ascii="仿宋" w:eastAsia="仿宋" w:hAnsi="仿宋" w:cs="仿宋" w:hint="eastAsia"/>
            <w:lang w:eastAsia="zh-CN"/>
          </w:rPr>
          <w:t>(一)、高品质研磨碳酸钙浆料选址影响因素</w:t>
        </w:r>
        <w:r>
          <w:tab/>
        </w:r>
        <w:r>
          <w:fldChar w:fldCharType="begin"/>
        </w:r>
        <w:r>
          <w:instrText xml:space="preserve"> PAGEREF _Toc21887 \h </w:instrText>
        </w:r>
        <w:r>
          <w:fldChar w:fldCharType="separate"/>
        </w:r>
        <w:r>
          <w:t>34</w:t>
        </w:r>
        <w:r>
          <w:fldChar w:fldCharType="end"/>
        </w:r>
      </w:hyperlink>
    </w:p>
    <w:p>
      <w:pPr>
        <w:pStyle w:val="TOC2"/>
        <w:tabs>
          <w:tab w:val="right" w:leader="dot" w:pos="8306"/>
        </w:tabs>
      </w:pPr>
      <w:hyperlink w:anchor="_Toc18320" w:history="1">
        <w:r>
          <w:rPr>
            <w:rFonts w:ascii="仿宋" w:eastAsia="仿宋" w:hAnsi="仿宋" w:cs="仿宋" w:hint="eastAsia"/>
            <w:lang w:eastAsia="zh-CN"/>
          </w:rPr>
          <w:t>(二)、行业竞争对高品质研磨碳酸钙浆料选址的影响</w:t>
        </w:r>
        <w:r>
          <w:tab/>
        </w:r>
        <w:r>
          <w:fldChar w:fldCharType="begin"/>
        </w:r>
        <w:r>
          <w:instrText xml:space="preserve"> PAGEREF _Toc18320 \h </w:instrText>
        </w:r>
        <w:r>
          <w:fldChar w:fldCharType="separate"/>
        </w:r>
        <w:r>
          <w:t>35</w:t>
        </w:r>
        <w:r>
          <w:fldChar w:fldCharType="end"/>
        </w:r>
      </w:hyperlink>
    </w:p>
    <w:p>
      <w:pPr>
        <w:pStyle w:val="TOC2"/>
        <w:tabs>
          <w:tab w:val="right" w:leader="dot" w:pos="8306"/>
        </w:tabs>
      </w:pPr>
      <w:hyperlink w:anchor="_Toc15493" w:history="1">
        <w:r>
          <w:rPr>
            <w:rFonts w:ascii="仿宋" w:eastAsia="仿宋" w:hAnsi="仿宋" w:cs="仿宋" w:hint="eastAsia"/>
            <w:lang w:eastAsia="zh-CN"/>
          </w:rPr>
          <w:t>(三)、经营成本对高品质研磨碳酸钙浆料选址的影响</w:t>
        </w:r>
        <w:r>
          <w:tab/>
        </w:r>
        <w:r>
          <w:fldChar w:fldCharType="begin"/>
        </w:r>
        <w:r>
          <w:instrText xml:space="preserve"> PAGEREF _Toc15493 \h </w:instrText>
        </w:r>
        <w:r>
          <w:fldChar w:fldCharType="separate"/>
        </w:r>
        <w:r>
          <w:t>37</w:t>
        </w:r>
        <w:r>
          <w:fldChar w:fldCharType="end"/>
        </w:r>
      </w:hyperlink>
    </w:p>
    <w:p>
      <w:pPr>
        <w:pStyle w:val="TOC2"/>
        <w:tabs>
          <w:tab w:val="right" w:leader="dot" w:pos="8306"/>
        </w:tabs>
      </w:pPr>
      <w:hyperlink w:anchor="_Toc29977" w:history="1">
        <w:r>
          <w:rPr>
            <w:rFonts w:ascii="仿宋" w:eastAsia="仿宋" w:hAnsi="仿宋" w:cs="仿宋" w:hint="eastAsia"/>
            <w:lang w:eastAsia="zh-CN"/>
          </w:rPr>
          <w:t>(四)、消费习惯对高品质研磨碳酸钙浆料选址的影响</w:t>
        </w:r>
        <w:r>
          <w:tab/>
        </w:r>
        <w:r>
          <w:fldChar w:fldCharType="begin"/>
        </w:r>
        <w:r>
          <w:instrText xml:space="preserve"> PAGEREF _Toc29977 \h </w:instrText>
        </w:r>
        <w:r>
          <w:fldChar w:fldCharType="separate"/>
        </w:r>
        <w:r>
          <w:t>38</w:t>
        </w:r>
        <w:r>
          <w:fldChar w:fldCharType="end"/>
        </w:r>
      </w:hyperlink>
    </w:p>
    <w:p>
      <w:pPr>
        <w:pStyle w:val="TOC2"/>
        <w:tabs>
          <w:tab w:val="right" w:leader="dot" w:pos="8306"/>
        </w:tabs>
      </w:pPr>
      <w:hyperlink w:anchor="_Toc23091" w:history="1">
        <w:r>
          <w:rPr>
            <w:rFonts w:ascii="仿宋" w:eastAsia="仿宋" w:hAnsi="仿宋" w:cs="仿宋" w:hint="eastAsia"/>
            <w:lang w:eastAsia="zh-CN"/>
          </w:rPr>
          <w:t>(五)、高品质研磨碳酸钙浆料项目选址原则</w:t>
        </w:r>
        <w:r>
          <w:tab/>
        </w:r>
        <w:r>
          <w:fldChar w:fldCharType="begin"/>
        </w:r>
        <w:r>
          <w:instrText xml:space="preserve"> PAGEREF _Toc23091 \h </w:instrText>
        </w:r>
        <w:r>
          <w:fldChar w:fldCharType="separate"/>
        </w:r>
        <w:r>
          <w:t>39</w:t>
        </w:r>
        <w:r>
          <w:fldChar w:fldCharType="end"/>
        </w:r>
      </w:hyperlink>
    </w:p>
    <w:p>
      <w:pPr>
        <w:pStyle w:val="TOC2"/>
        <w:tabs>
          <w:tab w:val="right" w:leader="dot" w:pos="8306"/>
        </w:tabs>
      </w:pPr>
      <w:hyperlink w:anchor="_Toc16084" w:history="1">
        <w:r>
          <w:rPr>
            <w:rFonts w:ascii="仿宋" w:eastAsia="仿宋" w:hAnsi="仿宋" w:cs="仿宋" w:hint="eastAsia"/>
            <w:lang w:eastAsia="zh-CN"/>
          </w:rPr>
          <w:t>(六)、建设区基本情况</w:t>
        </w:r>
        <w:r>
          <w:tab/>
        </w:r>
        <w:r>
          <w:fldChar w:fldCharType="begin"/>
        </w:r>
        <w:r>
          <w:instrText xml:space="preserve"> PAGEREF _Toc16084 \h </w:instrText>
        </w:r>
        <w:r>
          <w:fldChar w:fldCharType="separate"/>
        </w:r>
        <w:r>
          <w:t>40</w:t>
        </w:r>
        <w:r>
          <w:fldChar w:fldCharType="end"/>
        </w:r>
      </w:hyperlink>
    </w:p>
    <w:p>
      <w:pPr>
        <w:pStyle w:val="TOC2"/>
        <w:tabs>
          <w:tab w:val="right" w:leader="dot" w:pos="8306"/>
        </w:tabs>
      </w:pPr>
      <w:hyperlink w:anchor="_Toc21459" w:history="1">
        <w:r>
          <w:rPr>
            <w:rFonts w:ascii="仿宋" w:eastAsia="仿宋" w:hAnsi="仿宋" w:cs="仿宋" w:hint="eastAsia"/>
            <w:lang w:eastAsia="zh-CN"/>
          </w:rPr>
          <w:t>(七)、高品质研磨碳酸钙浆料项目选址综合评价</w:t>
        </w:r>
        <w:r>
          <w:tab/>
        </w:r>
        <w:r>
          <w:fldChar w:fldCharType="begin"/>
        </w:r>
        <w:r>
          <w:instrText xml:space="preserve"> PAGEREF _Toc21459 \h </w:instrText>
        </w:r>
        <w:r>
          <w:fldChar w:fldCharType="separate"/>
        </w:r>
        <w:r>
          <w:t>41</w:t>
        </w:r>
        <w:r>
          <w:fldChar w:fldCharType="end"/>
        </w:r>
      </w:hyperlink>
    </w:p>
    <w:p>
      <w:pPr>
        <w:pStyle w:val="TOC1"/>
        <w:tabs>
          <w:tab w:val="right" w:leader="dot" w:pos="8306"/>
        </w:tabs>
      </w:pPr>
      <w:hyperlink w:anchor="_Toc4133" w:history="1">
        <w:r>
          <w:rPr>
            <w:rFonts w:ascii="仿宋" w:eastAsia="仿宋" w:hAnsi="仿宋" w:cs="仿宋" w:hint="eastAsia"/>
            <w:lang w:eastAsia="zh-CN"/>
          </w:rPr>
          <w:t>八、高品质研磨碳酸钙浆料市场营销策略</w:t>
        </w:r>
        <w:r>
          <w:tab/>
        </w:r>
        <w:r>
          <w:fldChar w:fldCharType="begin"/>
        </w:r>
        <w:r>
          <w:instrText xml:space="preserve"> PAGEREF _Toc4133 \h </w:instrText>
        </w:r>
        <w:r>
          <w:fldChar w:fldCharType="separate"/>
        </w:r>
        <w:r>
          <w:t>41</w:t>
        </w:r>
        <w:r>
          <w:fldChar w:fldCharType="end"/>
        </w:r>
      </w:hyperlink>
    </w:p>
    <w:p>
      <w:pPr>
        <w:pStyle w:val="TOC2"/>
        <w:tabs>
          <w:tab w:val="right" w:leader="dot" w:pos="8306"/>
        </w:tabs>
      </w:pPr>
      <w:hyperlink w:anchor="_Toc23921" w:history="1">
        <w:r>
          <w:rPr>
            <w:rFonts w:ascii="仿宋" w:eastAsia="仿宋" w:hAnsi="仿宋" w:cs="仿宋" w:hint="eastAsia"/>
            <w:lang w:eastAsia="zh-CN"/>
          </w:rPr>
          <w:t>(一)、高品质研磨碳酸钙浆料市场营销总体思路</w:t>
        </w:r>
        <w:r>
          <w:tab/>
        </w:r>
        <w:r>
          <w:fldChar w:fldCharType="begin"/>
        </w:r>
        <w:r>
          <w:instrText xml:space="preserve"> PAGEREF _Toc23921 \h </w:instrText>
        </w:r>
        <w:r>
          <w:fldChar w:fldCharType="separate"/>
        </w:r>
        <w:r>
          <w:t>41</w:t>
        </w:r>
        <w:r>
          <w:fldChar w:fldCharType="end"/>
        </w:r>
      </w:hyperlink>
    </w:p>
    <w:p>
      <w:pPr>
        <w:pStyle w:val="TOC2"/>
        <w:tabs>
          <w:tab w:val="right" w:leader="dot" w:pos="8306"/>
        </w:tabs>
      </w:pPr>
      <w:hyperlink w:anchor="_Toc21047" w:history="1">
        <w:r>
          <w:rPr>
            <w:rFonts w:ascii="仿宋" w:eastAsia="仿宋" w:hAnsi="仿宋" w:cs="仿宋" w:hint="eastAsia"/>
            <w:lang w:eastAsia="zh-CN"/>
          </w:rPr>
          <w:t>(二)、高品质研磨碳酸钙浆料市场地位与竞争战略</w:t>
        </w:r>
        <w:r>
          <w:tab/>
        </w:r>
        <w:r>
          <w:fldChar w:fldCharType="begin"/>
        </w:r>
        <w:r>
          <w:instrText xml:space="preserve"> PAGEREF _Toc21047 \h </w:instrText>
        </w:r>
        <w:r>
          <w:fldChar w:fldCharType="separate"/>
        </w:r>
        <w:r>
          <w:t>43</w:t>
        </w:r>
        <w:r>
          <w:fldChar w:fldCharType="end"/>
        </w:r>
      </w:hyperlink>
    </w:p>
    <w:p>
      <w:pPr>
        <w:pStyle w:val="TOC2"/>
        <w:tabs>
          <w:tab w:val="right" w:leader="dot" w:pos="8306"/>
        </w:tabs>
      </w:pPr>
      <w:hyperlink w:anchor="_Toc29592" w:history="1">
        <w:r>
          <w:rPr>
            <w:rFonts w:ascii="仿宋" w:eastAsia="仿宋" w:hAnsi="仿宋" w:cs="仿宋" w:hint="eastAsia"/>
            <w:lang w:eastAsia="zh-CN"/>
          </w:rPr>
          <w:t>(三)、高品质研磨碳酸钙浆料消费者市场分析</w:t>
        </w:r>
        <w:r>
          <w:tab/>
        </w:r>
        <w:r>
          <w:fldChar w:fldCharType="begin"/>
        </w:r>
        <w:r>
          <w:instrText xml:space="preserve"> PAGEREF _Toc29592 \h </w:instrText>
        </w:r>
        <w:r>
          <w:fldChar w:fldCharType="separate"/>
        </w:r>
        <w:r>
          <w:t>44</w:t>
        </w:r>
        <w:r>
          <w:fldChar w:fldCharType="end"/>
        </w:r>
      </w:hyperlink>
    </w:p>
    <w:p>
      <w:pPr>
        <w:pStyle w:val="TOC2"/>
        <w:tabs>
          <w:tab w:val="right" w:leader="dot" w:pos="8306"/>
        </w:tabs>
      </w:pPr>
      <w:hyperlink w:anchor="_Toc3916" w:history="1">
        <w:r>
          <w:rPr>
            <w:rFonts w:ascii="仿宋" w:eastAsia="仿宋" w:hAnsi="仿宋" w:cs="仿宋" w:hint="eastAsia"/>
            <w:lang w:eastAsia="zh-CN"/>
          </w:rPr>
          <w:t>(四)、高品质研磨碳酸钙浆料组织市场分析</w:t>
        </w:r>
        <w:r>
          <w:tab/>
        </w:r>
        <w:r>
          <w:fldChar w:fldCharType="begin"/>
        </w:r>
        <w:r>
          <w:instrText xml:space="preserve"> PAGEREF _Toc3916 \h </w:instrText>
        </w:r>
        <w:r>
          <w:fldChar w:fldCharType="separate"/>
        </w:r>
        <w:r>
          <w:t>46</w:t>
        </w:r>
        <w:r>
          <w:fldChar w:fldCharType="end"/>
        </w:r>
      </w:hyperlink>
    </w:p>
    <w:p>
      <w:pPr>
        <w:pStyle w:val="TOC2"/>
        <w:tabs>
          <w:tab w:val="right" w:leader="dot" w:pos="8306"/>
        </w:tabs>
      </w:pPr>
      <w:hyperlink w:anchor="_Toc32731" w:history="1">
        <w:r>
          <w:rPr>
            <w:rFonts w:ascii="仿宋" w:eastAsia="仿宋" w:hAnsi="仿宋" w:cs="仿宋" w:hint="eastAsia"/>
            <w:lang w:eastAsia="zh-CN"/>
          </w:rPr>
          <w:t>(五)、高品质研磨碳酸钙浆料促销策略</w:t>
        </w:r>
        <w:r>
          <w:tab/>
        </w:r>
        <w:r>
          <w:fldChar w:fldCharType="begin"/>
        </w:r>
        <w:r>
          <w:instrText xml:space="preserve"> PAGEREF _Toc32731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40" w:history="1">
        <w:r>
          <w:rPr>
            <w:rFonts w:ascii="仿宋" w:eastAsia="仿宋" w:hAnsi="仿宋" w:cs="仿宋" w:hint="eastAsia"/>
            <w:lang w:eastAsia="zh-CN"/>
          </w:rPr>
          <w:t>(六)、高品质研磨碳酸钙浆料品牌策略</w:t>
        </w:r>
        <w:r>
          <w:tab/>
        </w:r>
        <w:r>
          <w:fldChar w:fldCharType="begin"/>
        </w:r>
        <w:r>
          <w:instrText xml:space="preserve"> PAGEREF _Toc22940 \h </w:instrText>
        </w:r>
        <w:r>
          <w:fldChar w:fldCharType="separate"/>
        </w:r>
        <w:r>
          <w:t>49</w:t>
        </w:r>
        <w:r>
          <w:fldChar w:fldCharType="end"/>
        </w:r>
      </w:hyperlink>
    </w:p>
    <w:p>
      <w:pPr>
        <w:pStyle w:val="TOC2"/>
        <w:tabs>
          <w:tab w:val="right" w:leader="dot" w:pos="8306"/>
        </w:tabs>
      </w:pPr>
      <w:hyperlink w:anchor="_Toc9914" w:history="1">
        <w:r>
          <w:rPr>
            <w:rFonts w:ascii="仿宋" w:eastAsia="仿宋" w:hAnsi="仿宋" w:cs="仿宋" w:hint="eastAsia"/>
            <w:lang w:eastAsia="zh-CN"/>
          </w:rPr>
          <w:t>(七)、高品质研磨碳酸钙浆料整合营销</w:t>
        </w:r>
        <w:r>
          <w:tab/>
        </w:r>
        <w:r>
          <w:fldChar w:fldCharType="begin"/>
        </w:r>
        <w:r>
          <w:instrText xml:space="preserve"> PAGEREF _Toc9914 \h </w:instrText>
        </w:r>
        <w:r>
          <w:fldChar w:fldCharType="separate"/>
        </w:r>
        <w:r>
          <w:t>51</w:t>
        </w:r>
        <w:r>
          <w:fldChar w:fldCharType="end"/>
        </w:r>
      </w:hyperlink>
    </w:p>
    <w:p>
      <w:pPr>
        <w:pStyle w:val="TOC1"/>
        <w:tabs>
          <w:tab w:val="right" w:leader="dot" w:pos="8306"/>
        </w:tabs>
      </w:pPr>
      <w:hyperlink w:anchor="_Toc23084" w:history="1">
        <w:r>
          <w:rPr>
            <w:rFonts w:ascii="仿宋" w:eastAsia="仿宋" w:hAnsi="仿宋" w:cs="仿宋" w:hint="eastAsia"/>
            <w:lang w:eastAsia="zh-CN"/>
          </w:rPr>
          <w:t>九、公司基本情况</w:t>
        </w:r>
        <w:r>
          <w:tab/>
        </w:r>
        <w:r>
          <w:fldChar w:fldCharType="begin"/>
        </w:r>
        <w:r>
          <w:instrText xml:space="preserve"> PAGEREF _Toc23084 \h </w:instrText>
        </w:r>
        <w:r>
          <w:fldChar w:fldCharType="separate"/>
        </w:r>
        <w:r>
          <w:t>55</w:t>
        </w:r>
        <w:r>
          <w:fldChar w:fldCharType="end"/>
        </w:r>
      </w:hyperlink>
    </w:p>
    <w:p>
      <w:pPr>
        <w:pStyle w:val="TOC2"/>
        <w:tabs>
          <w:tab w:val="right" w:leader="dot" w:pos="8306"/>
        </w:tabs>
      </w:pPr>
      <w:hyperlink w:anchor="_Toc12711" w:history="1">
        <w:r>
          <w:rPr>
            <w:rFonts w:ascii="仿宋" w:eastAsia="仿宋" w:hAnsi="仿宋" w:cs="仿宋" w:hint="eastAsia"/>
            <w:lang w:eastAsia="zh-CN"/>
          </w:rPr>
          <w:t>(一)、公司基本信息</w:t>
        </w:r>
        <w:r>
          <w:tab/>
        </w:r>
        <w:r>
          <w:fldChar w:fldCharType="begin"/>
        </w:r>
        <w:r>
          <w:instrText xml:space="preserve"> PAGEREF _Toc12711 \h </w:instrText>
        </w:r>
        <w:r>
          <w:fldChar w:fldCharType="separate"/>
        </w:r>
        <w:r>
          <w:t>55</w:t>
        </w:r>
        <w:r>
          <w:fldChar w:fldCharType="end"/>
        </w:r>
      </w:hyperlink>
    </w:p>
    <w:p>
      <w:pPr>
        <w:pStyle w:val="TOC2"/>
        <w:tabs>
          <w:tab w:val="right" w:leader="dot" w:pos="8306"/>
        </w:tabs>
      </w:pPr>
      <w:hyperlink w:anchor="_Toc20279" w:history="1">
        <w:r>
          <w:rPr>
            <w:rFonts w:ascii="仿宋" w:eastAsia="仿宋" w:hAnsi="仿宋" w:cs="仿宋" w:hint="eastAsia"/>
            <w:lang w:eastAsia="zh-CN"/>
          </w:rPr>
          <w:t>(二)、公司简介</w:t>
        </w:r>
        <w:r>
          <w:tab/>
        </w:r>
        <w:r>
          <w:fldChar w:fldCharType="begin"/>
        </w:r>
        <w:r>
          <w:instrText xml:space="preserve"> PAGEREF _Toc20279 \h </w:instrText>
        </w:r>
        <w:r>
          <w:fldChar w:fldCharType="separate"/>
        </w:r>
        <w:r>
          <w:t>56</w:t>
        </w:r>
        <w:r>
          <w:fldChar w:fldCharType="end"/>
        </w:r>
      </w:hyperlink>
    </w:p>
    <w:p>
      <w:pPr>
        <w:pStyle w:val="TOC2"/>
        <w:tabs>
          <w:tab w:val="right" w:leader="dot" w:pos="8306"/>
        </w:tabs>
      </w:pPr>
      <w:hyperlink w:anchor="_Toc24114" w:history="1">
        <w:r>
          <w:rPr>
            <w:rFonts w:ascii="仿宋" w:eastAsia="仿宋" w:hAnsi="仿宋" w:cs="仿宋" w:hint="eastAsia"/>
            <w:lang w:eastAsia="zh-CN"/>
          </w:rPr>
          <w:t>(三)、公司竞争优势</w:t>
        </w:r>
        <w:r>
          <w:tab/>
        </w:r>
        <w:r>
          <w:fldChar w:fldCharType="begin"/>
        </w:r>
        <w:r>
          <w:instrText xml:space="preserve"> PAGEREF _Toc24114 \h </w:instrText>
        </w:r>
        <w:r>
          <w:fldChar w:fldCharType="separate"/>
        </w:r>
        <w:r>
          <w:t>57</w:t>
        </w:r>
        <w:r>
          <w:fldChar w:fldCharType="end"/>
        </w:r>
      </w:hyperlink>
    </w:p>
    <w:p>
      <w:pPr>
        <w:pStyle w:val="TOC2"/>
        <w:tabs>
          <w:tab w:val="right" w:leader="dot" w:pos="8306"/>
        </w:tabs>
      </w:pPr>
      <w:hyperlink w:anchor="_Toc16173" w:history="1">
        <w:r>
          <w:rPr>
            <w:rFonts w:ascii="仿宋" w:eastAsia="仿宋" w:hAnsi="仿宋" w:cs="仿宋" w:hint="eastAsia"/>
            <w:lang w:eastAsia="zh-CN"/>
          </w:rPr>
          <w:t>(四)、核心人员介绍</w:t>
        </w:r>
        <w:r>
          <w:tab/>
        </w:r>
        <w:r>
          <w:fldChar w:fldCharType="begin"/>
        </w:r>
        <w:r>
          <w:instrText xml:space="preserve"> PAGEREF _Toc16173 \h </w:instrText>
        </w:r>
        <w:r>
          <w:fldChar w:fldCharType="separate"/>
        </w:r>
        <w:r>
          <w:t>59</w:t>
        </w:r>
        <w:r>
          <w:fldChar w:fldCharType="end"/>
        </w:r>
      </w:hyperlink>
    </w:p>
    <w:p>
      <w:pPr>
        <w:pStyle w:val="TOC2"/>
        <w:tabs>
          <w:tab w:val="right" w:leader="dot" w:pos="8306"/>
        </w:tabs>
      </w:pPr>
      <w:hyperlink w:anchor="_Toc25516" w:history="1">
        <w:r>
          <w:rPr>
            <w:rFonts w:ascii="仿宋" w:eastAsia="仿宋" w:hAnsi="仿宋" w:cs="仿宋" w:hint="eastAsia"/>
            <w:lang w:eastAsia="zh-CN"/>
          </w:rPr>
          <w:t>(五)、经营宗旨</w:t>
        </w:r>
        <w:r>
          <w:tab/>
        </w:r>
        <w:r>
          <w:fldChar w:fldCharType="begin"/>
        </w:r>
        <w:r>
          <w:instrText xml:space="preserve"> PAGEREF _Toc25516 \h </w:instrText>
        </w:r>
        <w:r>
          <w:fldChar w:fldCharType="separate"/>
        </w:r>
        <w:r>
          <w:t>60</w:t>
        </w:r>
        <w:r>
          <w:fldChar w:fldCharType="end"/>
        </w:r>
      </w:hyperlink>
    </w:p>
    <w:p>
      <w:pPr>
        <w:pStyle w:val="TOC2"/>
        <w:tabs>
          <w:tab w:val="right" w:leader="dot" w:pos="8306"/>
        </w:tabs>
      </w:pPr>
      <w:hyperlink w:anchor="_Toc3149" w:history="1">
        <w:r>
          <w:rPr>
            <w:rFonts w:ascii="仿宋" w:eastAsia="仿宋" w:hAnsi="仿宋" w:cs="仿宋" w:hint="eastAsia"/>
            <w:lang w:eastAsia="zh-CN"/>
          </w:rPr>
          <w:t>(六)、公司发展规划</w:t>
        </w:r>
        <w:r>
          <w:tab/>
        </w:r>
        <w:r>
          <w:fldChar w:fldCharType="begin"/>
        </w:r>
        <w:r>
          <w:instrText xml:space="preserve"> PAGEREF _Toc3149 \h </w:instrText>
        </w:r>
        <w:r>
          <w:fldChar w:fldCharType="separate"/>
        </w:r>
        <w:r>
          <w:t>61</w:t>
        </w:r>
        <w:r>
          <w:fldChar w:fldCharType="end"/>
        </w:r>
      </w:hyperlink>
    </w:p>
    <w:p>
      <w:pPr>
        <w:pStyle w:val="TOC1"/>
        <w:tabs>
          <w:tab w:val="right" w:leader="dot" w:pos="8306"/>
        </w:tabs>
      </w:pPr>
      <w:hyperlink w:anchor="_Toc19133" w:history="1">
        <w:r>
          <w:rPr>
            <w:rFonts w:ascii="仿宋" w:eastAsia="仿宋" w:hAnsi="仿宋" w:cs="仿宋" w:hint="eastAsia"/>
            <w:lang w:eastAsia="zh-CN"/>
          </w:rPr>
          <w:t>十、风险风险及应对措施</w:t>
        </w:r>
        <w:r>
          <w:tab/>
        </w:r>
        <w:r>
          <w:fldChar w:fldCharType="begin"/>
        </w:r>
        <w:r>
          <w:instrText xml:space="preserve"> PAGEREF _Toc19133 \h </w:instrText>
        </w:r>
        <w:r>
          <w:fldChar w:fldCharType="separate"/>
        </w:r>
        <w:r>
          <w:t>63</w:t>
        </w:r>
        <w:r>
          <w:fldChar w:fldCharType="end"/>
        </w:r>
      </w:hyperlink>
    </w:p>
    <w:p>
      <w:pPr>
        <w:pStyle w:val="TOC2"/>
        <w:tabs>
          <w:tab w:val="right" w:leader="dot" w:pos="8306"/>
        </w:tabs>
      </w:pPr>
      <w:hyperlink w:anchor="_Toc13924" w:history="1">
        <w:r>
          <w:rPr>
            <w:rFonts w:ascii="仿宋" w:eastAsia="仿宋" w:hAnsi="仿宋" w:cs="仿宋" w:hint="eastAsia"/>
            <w:lang w:eastAsia="zh-CN"/>
          </w:rPr>
          <w:t>(一)、高品质研磨碳酸钙浆料项目风险分析</w:t>
        </w:r>
        <w:r>
          <w:tab/>
        </w:r>
        <w:r>
          <w:fldChar w:fldCharType="begin"/>
        </w:r>
        <w:r>
          <w:instrText xml:space="preserve"> PAGEREF _Toc13924 \h </w:instrText>
        </w:r>
        <w:r>
          <w:fldChar w:fldCharType="separate"/>
        </w:r>
        <w:r>
          <w:t>63</w:t>
        </w:r>
        <w:r>
          <w:fldChar w:fldCharType="end"/>
        </w:r>
      </w:hyperlink>
    </w:p>
    <w:p>
      <w:pPr>
        <w:pStyle w:val="TOC2"/>
        <w:tabs>
          <w:tab w:val="right" w:leader="dot" w:pos="8306"/>
        </w:tabs>
      </w:pPr>
      <w:hyperlink w:anchor="_Toc20156" w:history="1">
        <w:r>
          <w:rPr>
            <w:rFonts w:ascii="仿宋" w:eastAsia="仿宋" w:hAnsi="仿宋" w:cs="仿宋" w:hint="eastAsia"/>
            <w:lang w:eastAsia="zh-CN"/>
          </w:rPr>
          <w:t>(二)、高品质研磨碳酸钙浆料项目风险对策</w:t>
        </w:r>
        <w:r>
          <w:tab/>
        </w:r>
        <w:r>
          <w:fldChar w:fldCharType="begin"/>
        </w:r>
        <w:r>
          <w:instrText xml:space="preserve"> PAGEREF _Toc20156 \h </w:instrText>
        </w:r>
        <w:r>
          <w:fldChar w:fldCharType="separate"/>
        </w:r>
        <w:r>
          <w:t>65</w:t>
        </w:r>
        <w:r>
          <w:fldChar w:fldCharType="end"/>
        </w:r>
      </w:hyperlink>
    </w:p>
    <w:p>
      <w:pPr>
        <w:pStyle w:val="TOC1"/>
        <w:tabs>
          <w:tab w:val="right" w:leader="dot" w:pos="8306"/>
        </w:tabs>
      </w:pPr>
      <w:hyperlink w:anchor="_Toc17211" w:history="1">
        <w:r>
          <w:rPr>
            <w:rFonts w:ascii="仿宋" w:eastAsia="仿宋" w:hAnsi="仿宋" w:cs="仿宋" w:hint="eastAsia"/>
            <w:lang w:eastAsia="zh-CN"/>
          </w:rPr>
          <w:t>十一、招标方案</w:t>
        </w:r>
        <w:r>
          <w:tab/>
        </w:r>
        <w:r>
          <w:fldChar w:fldCharType="begin"/>
        </w:r>
        <w:r>
          <w:instrText xml:space="preserve"> PAGEREF _Toc17211 \h </w:instrText>
        </w:r>
        <w:r>
          <w:fldChar w:fldCharType="separate"/>
        </w:r>
        <w:r>
          <w:t>66</w:t>
        </w:r>
        <w:r>
          <w:fldChar w:fldCharType="end"/>
        </w:r>
      </w:hyperlink>
    </w:p>
    <w:p>
      <w:pPr>
        <w:pStyle w:val="TOC2"/>
        <w:tabs>
          <w:tab w:val="right" w:leader="dot" w:pos="8306"/>
        </w:tabs>
      </w:pPr>
      <w:hyperlink w:anchor="_Toc32468" w:history="1">
        <w:r>
          <w:rPr>
            <w:rFonts w:ascii="仿宋" w:eastAsia="仿宋" w:hAnsi="仿宋" w:cs="仿宋" w:hint="eastAsia"/>
            <w:lang w:eastAsia="zh-CN"/>
          </w:rPr>
          <w:t>(一)、高品质研磨碳酸钙浆料项目招标依据</w:t>
        </w:r>
        <w:r>
          <w:tab/>
        </w:r>
        <w:r>
          <w:fldChar w:fldCharType="begin"/>
        </w:r>
        <w:r>
          <w:instrText xml:space="preserve"> PAGEREF _Toc32468 \h </w:instrText>
        </w:r>
        <w:r>
          <w:fldChar w:fldCharType="separate"/>
        </w:r>
        <w:r>
          <w:t>66</w:t>
        </w:r>
        <w:r>
          <w:fldChar w:fldCharType="end"/>
        </w:r>
      </w:hyperlink>
    </w:p>
    <w:p>
      <w:pPr>
        <w:pStyle w:val="TOC2"/>
        <w:tabs>
          <w:tab w:val="right" w:leader="dot" w:pos="8306"/>
        </w:tabs>
      </w:pPr>
      <w:hyperlink w:anchor="_Toc19383" w:history="1">
        <w:r>
          <w:rPr>
            <w:rFonts w:ascii="仿宋" w:eastAsia="仿宋" w:hAnsi="仿宋" w:cs="仿宋" w:hint="eastAsia"/>
            <w:lang w:eastAsia="zh-CN"/>
          </w:rPr>
          <w:t>(二)、高品质研磨碳酸钙浆料项目招标范围</w:t>
        </w:r>
        <w:r>
          <w:tab/>
        </w:r>
        <w:r>
          <w:fldChar w:fldCharType="begin"/>
        </w:r>
        <w:r>
          <w:instrText xml:space="preserve"> PAGEREF _Toc19383 \h </w:instrText>
        </w:r>
        <w:r>
          <w:fldChar w:fldCharType="separate"/>
        </w:r>
        <w:r>
          <w:t>66</w:t>
        </w:r>
        <w:r>
          <w:fldChar w:fldCharType="end"/>
        </w:r>
      </w:hyperlink>
    </w:p>
    <w:p>
      <w:pPr>
        <w:pStyle w:val="TOC2"/>
        <w:tabs>
          <w:tab w:val="right" w:leader="dot" w:pos="8306"/>
        </w:tabs>
      </w:pPr>
      <w:hyperlink w:anchor="_Toc17717" w:history="1">
        <w:r>
          <w:rPr>
            <w:rFonts w:ascii="仿宋" w:eastAsia="仿宋" w:hAnsi="仿宋" w:cs="仿宋" w:hint="eastAsia"/>
            <w:lang w:eastAsia="zh-CN"/>
          </w:rPr>
          <w:t>(三)、招标要求</w:t>
        </w:r>
        <w:r>
          <w:tab/>
        </w:r>
        <w:r>
          <w:fldChar w:fldCharType="begin"/>
        </w:r>
        <w:r>
          <w:instrText xml:space="preserve"> PAGEREF _Toc17717 \h </w:instrText>
        </w:r>
        <w:r>
          <w:fldChar w:fldCharType="separate"/>
        </w:r>
        <w:r>
          <w:t>67</w:t>
        </w:r>
        <w:r>
          <w:fldChar w:fldCharType="end"/>
        </w:r>
      </w:hyperlink>
    </w:p>
    <w:p>
      <w:pPr>
        <w:pStyle w:val="TOC2"/>
        <w:tabs>
          <w:tab w:val="right" w:leader="dot" w:pos="8306"/>
        </w:tabs>
      </w:pPr>
      <w:hyperlink w:anchor="_Toc23226" w:history="1">
        <w:r>
          <w:rPr>
            <w:rFonts w:ascii="仿宋" w:eastAsia="仿宋" w:hAnsi="仿宋" w:cs="仿宋" w:hint="eastAsia"/>
            <w:lang w:eastAsia="zh-CN"/>
          </w:rPr>
          <w:t>(四)、招标组织方式</w:t>
        </w:r>
        <w:r>
          <w:tab/>
        </w:r>
        <w:r>
          <w:fldChar w:fldCharType="begin"/>
        </w:r>
        <w:r>
          <w:instrText xml:space="preserve"> PAGEREF _Toc23226 \h </w:instrText>
        </w:r>
        <w:r>
          <w:fldChar w:fldCharType="separate"/>
        </w:r>
        <w:r>
          <w:t>68</w:t>
        </w:r>
        <w:r>
          <w:fldChar w:fldCharType="end"/>
        </w:r>
      </w:hyperlink>
    </w:p>
    <w:p>
      <w:pPr>
        <w:pStyle w:val="TOC2"/>
        <w:tabs>
          <w:tab w:val="right" w:leader="dot" w:pos="8306"/>
        </w:tabs>
      </w:pPr>
      <w:hyperlink w:anchor="_Toc27871" w:history="1">
        <w:r>
          <w:rPr>
            <w:rFonts w:ascii="仿宋" w:eastAsia="仿宋" w:hAnsi="仿宋" w:cs="仿宋" w:hint="eastAsia"/>
            <w:lang w:eastAsia="zh-CN"/>
          </w:rPr>
          <w:t>(五)、招标信息发布</w:t>
        </w:r>
        <w:r>
          <w:tab/>
        </w:r>
        <w:r>
          <w:fldChar w:fldCharType="begin"/>
        </w:r>
        <w:r>
          <w:instrText xml:space="preserve"> PAGEREF _Toc27871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在未来的商业机会和潜力市场中，本计划书描述了一个充满活力、富有创新精神的企业的设想。该企业将专注于满足现实世界中存在的需求，推动社会和经济的进步，以及为利益相关方提供持续增长的机会。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计划书的目标是为企业的发展奠定坚实的基础，以实现长期成功和可持续增长。这一创业决心源于对市场的深刻理解和对未来的信心。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16332"/>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6941"/>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资金筹措和多元化融资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人才引进、培养和激励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加快对各方面优秀人才的引进和培养，同时加大对人才的资金投入并建立有效的激励机制，确保公司发展规划和目标的实现。一方面，公司将继续加强员工培训，加快培育一批素质高、业务强的营销人才、服务人才、管理人才；对营销人员进行沟通与营销技巧方面的培训，对管理人员进行现代企业管理方法的教育。另一方面，不断引进外部人才。对于行业管理经验杰出的高端人才，要加大引进力度，保持核心人才的竞争力。其三，逐步建立、完善包括直接物质奖励、职业生涯规划、长期股权激励等多层次的激励机制，充分调动员工的积极性、创造性，提升员工对企业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强化法人治理和内部控制</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pPr>
        <w:pStyle w:val="Heading2"/>
        <w:ind w:firstLine="560" w:firstLineChars="200"/>
        <w:rPr>
          <w:rFonts w:ascii="仿宋" w:eastAsia="仿宋" w:hAnsi="仿宋" w:cs="仿宋" w:hint="eastAsia"/>
          <w:sz w:val="28"/>
          <w:lang w:eastAsia="zh-CN"/>
        </w:rPr>
      </w:pPr>
      <w:bookmarkStart w:id="4" w:name="_Toc24396"/>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强化规划指导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各地区应结合当地实际，制定产业发展专项规划，明确发展方向和目标，合理布局产业。按照国家产业政策和行业准入条件，强化规划指导，加强协调配合，规范管理。加强产业市场监管，净化产业市场。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2. 加大创新投入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建立财政科技经费投入的稳定增长机制，加大社会科技创新投入力度，确保科技投入稳定增长。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建立种子基金、天使投资基金、风险投资基金、新兴产业投资基金等，构建多层次、多渠道投融资保障体系。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pPr>
        <w:ind w:firstLine="560" w:firstLineChars="200"/>
        <w:rPr>
          <w:rFonts w:ascii="仿宋" w:eastAsia="仿宋" w:hAnsi="仿宋" w:cs="仿宋" w:hint="eastAsia"/>
          <w:sz w:val="28"/>
        </w:rPr>
      </w:pPr>
      <w:r>
        <w:rPr>
          <w:rFonts w:ascii="仿宋" w:eastAsia="仿宋" w:hAnsi="仿宋" w:cs="仿宋" w:hint="eastAsia"/>
          <w:sz w:val="28"/>
          <w:lang w:eastAsia="zh-CN"/>
        </w:rPr>
        <w:t>3. 加大扶持力度</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研究推动产业高品质研磨碳酸钙浆料项目的激励政策，采用补贴、落实相关税费政策等手段，激励产业高品质研磨碳酸钙浆料项目建设。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产业示范高品质研磨碳酸钙浆料项目激励，采用补贴、优先评优等方式鼓励建设单位积极申报产业评价标识、产业示范高品质研磨碳酸钙浆料项目。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开展宣传教育和检查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加大培训力度，开展行业生产和应用的培训。通过形式多样的宣传活动，提高对行业政策的理解与参与，使行业的生产与应用成为全行业和社会各界的自觉行动。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开展行业行动检查，对不执行行业生产和使用有关规定的，要加强舆论监督和通报批评。</w:t>
      </w:r>
    </w:p>
    <w:p>
      <w:pPr>
        <w:ind w:firstLine="560" w:firstLineChars="200"/>
        <w:rPr>
          <w:rFonts w:ascii="仿宋" w:eastAsia="仿宋" w:hAnsi="仿宋" w:cs="仿宋" w:hint="eastAsia"/>
          <w:sz w:val="28"/>
        </w:rPr>
      </w:pPr>
      <w:r>
        <w:rPr>
          <w:rFonts w:ascii="仿宋" w:eastAsia="仿宋" w:hAnsi="仿宋" w:cs="仿宋" w:hint="eastAsia"/>
          <w:sz w:val="28"/>
          <w:lang w:eastAsia="zh-CN"/>
        </w:rPr>
        <w:t>5. 激发市场主体活力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充分发挥市场在资源配置中的决定作用，建立公平开放透明的市场规则。推动各类市场主体参与产业发展。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完善统计制度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健全以产业分类标准为基础，以主要产品数量、企业、服务机构等信息为主要内容的统计监测指标体系，完善统计信息采集机制，加强对重点领域、重点企业、重点产品监测，及时掌握产业发展动态，分析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支持产业相关社会组织开展行业运行监测分析和产业发展战略研究。</w:t>
      </w:r>
    </w:p>
    <w:p>
      <w:pPr>
        <w:pStyle w:val="Heading1"/>
        <w:ind w:firstLine="560" w:firstLineChars="200"/>
        <w:rPr>
          <w:rFonts w:ascii="仿宋" w:eastAsia="仿宋" w:hAnsi="仿宋" w:cs="仿宋" w:hint="eastAsia"/>
          <w:sz w:val="28"/>
          <w:lang w:eastAsia="zh-CN"/>
        </w:rPr>
      </w:pPr>
      <w:bookmarkStart w:id="5" w:name="_Toc22362"/>
      <w:r>
        <w:rPr>
          <w:rFonts w:ascii="仿宋" w:eastAsia="仿宋" w:hAnsi="仿宋" w:cs="仿宋" w:hint="eastAsia"/>
          <w:sz w:val="28"/>
          <w:lang w:eastAsia="zh-CN"/>
        </w:rPr>
        <w:t>二、运营模式分析</w:t>
      </w:r>
      <w:bookmarkEnd w:id="5"/>
    </w:p>
    <w:p>
      <w:pPr>
        <w:pStyle w:val="Heading2"/>
        <w:rPr>
          <w:rFonts w:ascii="仿宋" w:eastAsia="仿宋" w:hAnsi="仿宋" w:cs="仿宋" w:hint="eastAsia"/>
          <w:lang w:eastAsia="zh-CN"/>
        </w:rPr>
      </w:pPr>
      <w:bookmarkStart w:id="6" w:name="_Toc3164"/>
      <w:r>
        <w:rPr>
          <w:rFonts w:ascii="仿宋" w:eastAsia="仿宋" w:hAnsi="仿宋" w:cs="仿宋" w:hint="eastAsia"/>
          <w:lang w:eastAsia="zh-CN"/>
        </w:rPr>
        <w:t>(一)、公司经营宗旨</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7" w:name="_Toc13189"/>
      <w:r>
        <w:rPr>
          <w:rFonts w:ascii="仿宋" w:eastAsia="仿宋" w:hAnsi="仿宋" w:cs="仿宋" w:hint="eastAsia"/>
          <w:sz w:val="28"/>
          <w:lang w:eastAsia="zh-CN"/>
        </w:rPr>
        <w:t>(二)、公司的目标、主要职责</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8" w:name="_Toc21107"/>
      <w:r>
        <w:rPr>
          <w:rFonts w:ascii="仿宋" w:eastAsia="仿宋" w:hAnsi="仿宋" w:cs="仿宋" w:hint="eastAsia"/>
          <w:sz w:val="28"/>
          <w:lang w:eastAsia="zh-CN"/>
        </w:rPr>
        <w:t>(三)、各部门职责及权限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制定高品质研磨碳酸钙浆料项目实施方案，对公司经营目标进行详尽规划和落实，确保高品质研磨碳酸钙浆料项目的顺利进行和达成目标。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https://d.book118.com/337125005124006025</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高品质研磨碳酸钙浆料商业计划书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DD30A4"/>
    <w:rsid w:val="48DD30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337125005124006025"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2023-10-26T04:53:00Z</dcterms:created>
  <dcterms:modified xsi:type="dcterms:W3CDTF">2023-10-26T04:54:31Z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6511C8712D624D268E3D21C6CBB9DB7D_11</vt:lpwstr>
  </property>
  <property fmtid="{D5CDD505-2E9C-101B-9397-08002B2CF9AE}" pid="3" name="KSOProductBuildVer">
    <vt:lpwstr>2052-12.1.0.15712</vt:lpwstr>
  </property>
</Properties>
</file>